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64703" w14:textId="52558D4E" w:rsidR="00F32989" w:rsidRPr="004D1F2B" w:rsidRDefault="000927C0" w:rsidP="00F32989">
      <w:pPr>
        <w:spacing w:after="0" w:line="218" w:lineRule="auto"/>
        <w:ind w:left="5218"/>
        <w:jc w:val="center"/>
        <w:rPr>
          <w:rFonts w:ascii="Times New Roman" w:hAnsi="Times New Roman" w:cs="Times New Roman"/>
        </w:rPr>
      </w:pPr>
      <w:r w:rsidRPr="004D1F2B">
        <w:rPr>
          <w:rFonts w:ascii="Times New Roman" w:eastAsia="Calibri" w:hAnsi="Times New Roman" w:cs="Times New Roman"/>
          <w:noProof/>
          <w:sz w:val="22"/>
          <w:lang w:val="en-US"/>
        </w:rPr>
        <mc:AlternateContent>
          <mc:Choice Requires="wpg">
            <w:drawing>
              <wp:anchor distT="0" distB="0" distL="114300" distR="114300" simplePos="0" relativeHeight="251660288" behindDoc="0" locked="0" layoutInCell="1" allowOverlap="1" wp14:anchorId="7F33B19F" wp14:editId="14DAE5FC">
                <wp:simplePos x="0" y="0"/>
                <wp:positionH relativeFrom="margin">
                  <wp:align>right</wp:align>
                </wp:positionH>
                <wp:positionV relativeFrom="page">
                  <wp:posOffset>1235710</wp:posOffset>
                </wp:positionV>
                <wp:extent cx="2514600" cy="54864"/>
                <wp:effectExtent l="0" t="0" r="0" b="2540"/>
                <wp:wrapTopAndBottom/>
                <wp:docPr id="47044" name="Group 47044"/>
                <wp:cNvGraphicFramePr/>
                <a:graphic xmlns:a="http://schemas.openxmlformats.org/drawingml/2006/main">
                  <a:graphicData uri="http://schemas.microsoft.com/office/word/2010/wordprocessingGroup">
                    <wpg:wgp>
                      <wpg:cNvGrpSpPr/>
                      <wpg:grpSpPr>
                        <a:xfrm>
                          <a:off x="0" y="0"/>
                          <a:ext cx="2514600" cy="54864"/>
                          <a:chOff x="0" y="0"/>
                          <a:chExt cx="2514600" cy="54864"/>
                        </a:xfrm>
                      </wpg:grpSpPr>
                      <wps:wsp>
                        <wps:cNvPr id="60769" name="Shape 60769"/>
                        <wps:cNvSpPr/>
                        <wps:spPr>
                          <a:xfrm>
                            <a:off x="0" y="0"/>
                            <a:ext cx="2514600" cy="54864"/>
                          </a:xfrm>
                          <a:custGeom>
                            <a:avLst/>
                            <a:gdLst/>
                            <a:ahLst/>
                            <a:cxnLst/>
                            <a:rect l="0" t="0" r="0" b="0"/>
                            <a:pathLst>
                              <a:path w="2514600" h="54864">
                                <a:moveTo>
                                  <a:pt x="0" y="0"/>
                                </a:moveTo>
                                <a:lnTo>
                                  <a:pt x="2514600" y="0"/>
                                </a:lnTo>
                                <a:lnTo>
                                  <a:pt x="2514600" y="54864"/>
                                </a:lnTo>
                                <a:lnTo>
                                  <a:pt x="0" y="54864"/>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g:wgp>
                  </a:graphicData>
                </a:graphic>
              </wp:anchor>
            </w:drawing>
          </mc:Choice>
          <mc:Fallback>
            <w:pict>
              <v:group w14:anchorId="0F32A8F7" id="Group 47044" o:spid="_x0000_s1026" style="position:absolute;margin-left:146.8pt;margin-top:97.3pt;width:198pt;height:4.3pt;z-index:251660288;mso-position-horizontal:right;mso-position-horizontal-relative:margin;mso-position-vertical-relative:page" coordsize="25146,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">
                <v:shape id="Shape 60769" o:spid="_x0000_s1027" style="position:absolute;width:25146;height:548;visibility:visible;mso-wrap-style:square;v-text-anchor:top" coordsize="2514600,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" path="m,l2514600,r,54864l,54864,,e" fillcolor="#2f5496" stroked="f" strokeweight="0">
                  <v:stroke miterlimit="83231f" joinstyle="miter"/>
                  <v:path arrowok="t" textboxrect="0,0,2514600,54864"/>
                </v:shape>
                <w10:wrap type="topAndBottom" anchorx="margin" anchory="page"/>
              </v:group>
            </w:pict>
          </mc:Fallback>
        </mc:AlternateContent>
      </w:r>
      <w:r w:rsidR="00F32989" w:rsidRPr="004D1F2B">
        <w:rPr>
          <w:rFonts w:ascii="Times New Roman" w:hAnsi="Times New Roman" w:cs="Times New Roman"/>
          <w:noProof/>
          <w:lang w:val="en-US"/>
        </w:rPr>
        <w:drawing>
          <wp:anchor distT="0" distB="0" distL="114300" distR="114300" simplePos="0" relativeHeight="251659264" behindDoc="0" locked="0" layoutInCell="1" allowOverlap="0" wp14:anchorId="4B9948F4" wp14:editId="7706FB65">
            <wp:simplePos x="0" y="0"/>
            <wp:positionH relativeFrom="margin">
              <wp:align>left</wp:align>
            </wp:positionH>
            <wp:positionV relativeFrom="page">
              <wp:posOffset>914211</wp:posOffset>
            </wp:positionV>
            <wp:extent cx="2720340" cy="1109345"/>
            <wp:effectExtent l="0" t="0" r="3810" b="0"/>
            <wp:wrapSquare wrapText="bothSides"/>
            <wp:docPr id="61"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8"/>
                    <a:stretch>
                      <a:fillRect/>
                    </a:stretch>
                  </pic:blipFill>
                  <pic:spPr>
                    <a:xfrm>
                      <a:off x="0" y="0"/>
                      <a:ext cx="2720340" cy="1109345"/>
                    </a:xfrm>
                    <a:prstGeom prst="rect">
                      <a:avLst/>
                    </a:prstGeom>
                  </pic:spPr>
                </pic:pic>
              </a:graphicData>
            </a:graphic>
          </wp:anchor>
        </w:drawing>
      </w:r>
      <w:r w:rsidR="00F32989" w:rsidRPr="004D1F2B">
        <w:rPr>
          <w:rFonts w:ascii="Times New Roman" w:eastAsia="Times New Roman" w:hAnsi="Times New Roman" w:cs="Times New Roman"/>
          <w:sz w:val="47"/>
        </w:rPr>
        <w:t>Applied Project</w:t>
      </w:r>
      <w:r w:rsidR="00F32989" w:rsidRPr="004D1F2B">
        <w:rPr>
          <w:rFonts w:ascii="Times New Roman" w:eastAsia="Times New Roman" w:hAnsi="Times New Roman" w:cs="Times New Roman"/>
          <w:sz w:val="23"/>
        </w:rPr>
        <w:t xml:space="preserve"> </w:t>
      </w:r>
      <w:r w:rsidR="00F32989" w:rsidRPr="004D1F2B">
        <w:rPr>
          <w:rFonts w:ascii="Times New Roman" w:eastAsia="Times New Roman" w:hAnsi="Times New Roman" w:cs="Times New Roman"/>
          <w:sz w:val="47"/>
        </w:rPr>
        <w:t>Submission Form</w:t>
      </w:r>
      <w:r w:rsidR="00F32989" w:rsidRPr="004D1F2B">
        <w:rPr>
          <w:rFonts w:ascii="Times New Roman" w:eastAsia="Times New Roman" w:hAnsi="Times New Roman" w:cs="Times New Roman"/>
          <w:sz w:val="70"/>
        </w:rPr>
        <w:t xml:space="preserve"> </w:t>
      </w:r>
    </w:p>
    <w:p w14:paraId="604F2916" w14:textId="3A737924" w:rsidR="00F32989" w:rsidRPr="004D1F2B" w:rsidRDefault="000927C0" w:rsidP="00F32989">
      <w:pPr>
        <w:spacing w:after="251" w:line="217" w:lineRule="auto"/>
        <w:ind w:left="2" w:right="20" w:firstLine="4274"/>
        <w:rPr>
          <w:rFonts w:ascii="Times New Roman" w:hAnsi="Times New Roman" w:cs="Times New Roman"/>
        </w:rPr>
      </w:pPr>
      <w:r w:rsidRPr="004D1F2B">
        <w:rPr>
          <w:rFonts w:ascii="Times New Roman" w:eastAsia="Calibri" w:hAnsi="Times New Roman" w:cs="Times New Roman"/>
          <w:noProof/>
          <w:sz w:val="22"/>
          <w:lang w:val="en-US"/>
        </w:rPr>
        <mc:AlternateContent>
          <mc:Choice Requires="wpg">
            <w:drawing>
              <wp:anchor distT="0" distB="0" distL="114300" distR="114300" simplePos="0" relativeHeight="251661312" behindDoc="0" locked="0" layoutInCell="1" allowOverlap="1" wp14:anchorId="233ACEE8" wp14:editId="45E2C067">
                <wp:simplePos x="0" y="0"/>
                <wp:positionH relativeFrom="margin">
                  <wp:align>left</wp:align>
                </wp:positionH>
                <wp:positionV relativeFrom="page">
                  <wp:posOffset>2059833</wp:posOffset>
                </wp:positionV>
                <wp:extent cx="2523490" cy="54610"/>
                <wp:effectExtent l="0" t="0" r="0" b="2540"/>
                <wp:wrapSquare wrapText="bothSides"/>
                <wp:docPr id="47043" name="Group 47043"/>
                <wp:cNvGraphicFramePr/>
                <a:graphic xmlns:a="http://schemas.openxmlformats.org/drawingml/2006/main">
                  <a:graphicData uri="http://schemas.microsoft.com/office/word/2010/wordprocessingGroup">
                    <wpg:wgp>
                      <wpg:cNvGrpSpPr/>
                      <wpg:grpSpPr>
                        <a:xfrm>
                          <a:off x="0" y="0"/>
                          <a:ext cx="2523490" cy="54610"/>
                          <a:chOff x="0" y="0"/>
                          <a:chExt cx="2523744" cy="54864"/>
                        </a:xfrm>
                      </wpg:grpSpPr>
                      <wps:wsp>
                        <wps:cNvPr id="60767" name="Shape 60767"/>
                        <wps:cNvSpPr/>
                        <wps:spPr>
                          <a:xfrm>
                            <a:off x="0" y="0"/>
                            <a:ext cx="2523744" cy="54864"/>
                          </a:xfrm>
                          <a:custGeom>
                            <a:avLst/>
                            <a:gdLst/>
                            <a:ahLst/>
                            <a:cxnLst/>
                            <a:rect l="0" t="0" r="0" b="0"/>
                            <a:pathLst>
                              <a:path w="2523744" h="54864">
                                <a:moveTo>
                                  <a:pt x="0" y="0"/>
                                </a:moveTo>
                                <a:lnTo>
                                  <a:pt x="2523744" y="0"/>
                                </a:lnTo>
                                <a:lnTo>
                                  <a:pt x="2523744" y="54864"/>
                                </a:lnTo>
                                <a:lnTo>
                                  <a:pt x="0" y="54864"/>
                                </a:lnTo>
                                <a:lnTo>
                                  <a:pt x="0" y="0"/>
                                </a:lnTo>
                              </a:path>
                            </a:pathLst>
                          </a:custGeom>
                          <a:ln w="0" cap="flat">
                            <a:miter lim="127000"/>
                          </a:ln>
                        </wps:spPr>
                        <wps:style>
                          <a:lnRef idx="0">
                            <a:srgbClr val="000000">
                              <a:alpha val="0"/>
                            </a:srgbClr>
                          </a:lnRef>
                          <a:fillRef idx="1">
                            <a:srgbClr val="2F5496"/>
                          </a:fillRef>
                          <a:effectRef idx="0">
                            <a:scrgbClr r="0" g="0" b="0"/>
                          </a:effectRef>
                          <a:fontRef idx="none"/>
                        </wps:style>
                        <wps:bodyPr/>
                      </wps:wsp>
                    </wpg:wgp>
                  </a:graphicData>
                </a:graphic>
              </wp:anchor>
            </w:drawing>
          </mc:Choice>
          <mc:Fallback>
            <w:pict>
              <v:group w14:anchorId="6DC30B2D" id="Group 47043" o:spid="_x0000_s1026" style="position:absolute;margin-left:0;margin-top:162.2pt;width:198.7pt;height:4.3pt;z-index:251661312;mso-position-horizontal:left;mso-position-horizontal-relative:margin;mso-position-vertical-relative:page" coordsize="25237,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">
                <v:shape id="Shape 60767" o:spid="_x0000_s1027" style="position:absolute;width:25237;height:548;visibility:visible;mso-wrap-style:square;v-text-anchor:top" coordsize="2523744,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" path="m,l2523744,r,54864l,54864,,e" fillcolor="#2f5496" stroked="f" strokeweight="0">
                  <v:stroke miterlimit="83231f" joinstyle="miter"/>
                  <v:path arrowok="t" textboxrect="0,0,2523744,54864"/>
                </v:shape>
                <w10:wrap type="square" anchorx="margin" anchory="page"/>
              </v:group>
            </w:pict>
          </mc:Fallback>
        </mc:AlternateContent>
      </w:r>
      <w:r w:rsidR="00F32989" w:rsidRPr="004D1F2B">
        <w:rPr>
          <w:rFonts w:ascii="Times New Roman" w:eastAsia="Times New Roman" w:hAnsi="Times New Roman" w:cs="Times New Roman"/>
          <w:sz w:val="23"/>
        </w:rPr>
        <w:t xml:space="preserve">  </w:t>
      </w:r>
      <w:r w:rsidR="00F32989" w:rsidRPr="004D1F2B">
        <w:rPr>
          <w:rFonts w:ascii="Times New Roman" w:eastAsia="Times New Roman" w:hAnsi="Times New Roman" w:cs="Times New Roman"/>
          <w:sz w:val="23"/>
        </w:rPr>
        <w:tab/>
      </w:r>
    </w:p>
    <w:p w14:paraId="57E81984" w14:textId="264F7C05" w:rsidR="00F32989" w:rsidRPr="004D1F2B" w:rsidRDefault="00F32989" w:rsidP="00F32989">
      <w:pPr>
        <w:spacing w:after="0" w:line="259" w:lineRule="auto"/>
        <w:ind w:left="2"/>
        <w:rPr>
          <w:rFonts w:ascii="Times New Roman" w:hAnsi="Times New Roman" w:cs="Times New Roman"/>
        </w:rPr>
      </w:pPr>
      <w:r w:rsidRPr="004D1F2B">
        <w:rPr>
          <w:rFonts w:ascii="Times New Roman" w:eastAsia="Times New Roman" w:hAnsi="Times New Roman" w:cs="Times New Roman"/>
        </w:rPr>
        <w:t xml:space="preserve"> </w:t>
      </w:r>
    </w:p>
    <w:tbl>
      <w:tblPr>
        <w:tblStyle w:val="TableGrid"/>
        <w:tblW w:w="9216" w:type="dxa"/>
        <w:tblInd w:w="7" w:type="dxa"/>
        <w:tblCellMar>
          <w:top w:w="86" w:type="dxa"/>
          <w:left w:w="107" w:type="dxa"/>
          <w:right w:w="115" w:type="dxa"/>
        </w:tblCellMar>
        <w:tblLook w:val="04A0" w:firstRow="1" w:lastRow="0" w:firstColumn="1" w:lastColumn="0" w:noHBand="0" w:noVBand="1"/>
      </w:tblPr>
      <w:tblGrid>
        <w:gridCol w:w="2314"/>
        <w:gridCol w:w="6902"/>
      </w:tblGrid>
      <w:tr w:rsidR="00F32989" w:rsidRPr="004D1F2B" w14:paraId="46284194" w14:textId="77777777" w:rsidTr="000927C0">
        <w:trPr>
          <w:trHeight w:val="526"/>
        </w:trPr>
        <w:tc>
          <w:tcPr>
            <w:tcW w:w="2314" w:type="dxa"/>
            <w:tcBorders>
              <w:top w:val="single" w:sz="4" w:space="0" w:color="000000"/>
              <w:left w:val="single" w:sz="4" w:space="0" w:color="000000"/>
              <w:bottom w:val="single" w:sz="4" w:space="0" w:color="000000"/>
              <w:right w:val="single" w:sz="4" w:space="0" w:color="000000"/>
            </w:tcBorders>
            <w:vAlign w:val="center"/>
          </w:tcPr>
          <w:p w14:paraId="7E27C5B3" w14:textId="77777777" w:rsidR="00F32989" w:rsidRPr="004D1F2B" w:rsidRDefault="00F32989" w:rsidP="000927C0">
            <w:pPr>
              <w:spacing w:line="259" w:lineRule="auto"/>
              <w:ind w:left="1"/>
              <w:rPr>
                <w:rFonts w:ascii="Times New Roman" w:hAnsi="Times New Roman" w:cs="Times New Roman"/>
              </w:rPr>
            </w:pPr>
            <w:r w:rsidRPr="004D1F2B">
              <w:rPr>
                <w:rFonts w:ascii="Times New Roman" w:hAnsi="Times New Roman" w:cs="Times New Roman"/>
              </w:rPr>
              <w:t>LEARNER NUMBER</w:t>
            </w:r>
            <w:r w:rsidRPr="004D1F2B">
              <w:rPr>
                <w:rFonts w:ascii="Times New Roman" w:eastAsia="Times New Roman" w:hAnsi="Times New Roman" w:cs="Times New Roman"/>
              </w:rPr>
              <w:t xml:space="preserve"> </w:t>
            </w:r>
          </w:p>
        </w:tc>
        <w:tc>
          <w:tcPr>
            <w:tcW w:w="6902" w:type="dxa"/>
            <w:tcBorders>
              <w:top w:val="single" w:sz="4" w:space="0" w:color="000000"/>
              <w:left w:val="single" w:sz="4" w:space="0" w:color="000000"/>
              <w:bottom w:val="single" w:sz="4" w:space="0" w:color="000000"/>
              <w:right w:val="single" w:sz="4" w:space="0" w:color="000000"/>
            </w:tcBorders>
            <w:vAlign w:val="center"/>
          </w:tcPr>
          <w:p w14:paraId="56D861AE" w14:textId="587E423A" w:rsidR="00F32989" w:rsidRPr="004D1F2B" w:rsidRDefault="000927C0" w:rsidP="000927C0">
            <w:pPr>
              <w:spacing w:line="259" w:lineRule="auto"/>
              <w:rPr>
                <w:rFonts w:ascii="Times New Roman" w:hAnsi="Times New Roman" w:cs="Times New Roman"/>
              </w:rPr>
            </w:pPr>
            <w:r w:rsidRPr="004D1F2B">
              <w:rPr>
                <w:rFonts w:ascii="Times New Roman" w:eastAsia="Times New Roman" w:hAnsi="Times New Roman" w:cs="Times New Roman"/>
              </w:rPr>
              <w:t>51748231</w:t>
            </w:r>
          </w:p>
        </w:tc>
      </w:tr>
      <w:tr w:rsidR="00F32989" w:rsidRPr="004D1F2B" w14:paraId="66219585" w14:textId="77777777" w:rsidTr="000927C0">
        <w:trPr>
          <w:trHeight w:val="526"/>
        </w:trPr>
        <w:tc>
          <w:tcPr>
            <w:tcW w:w="2314" w:type="dxa"/>
            <w:tcBorders>
              <w:top w:val="single" w:sz="4" w:space="0" w:color="000000"/>
              <w:left w:val="single" w:sz="4" w:space="0" w:color="000000"/>
              <w:bottom w:val="single" w:sz="4" w:space="0" w:color="000000"/>
              <w:right w:val="single" w:sz="4" w:space="0" w:color="000000"/>
            </w:tcBorders>
            <w:vAlign w:val="center"/>
          </w:tcPr>
          <w:p w14:paraId="11689DCA" w14:textId="77777777" w:rsidR="00F32989" w:rsidRPr="004D1F2B" w:rsidRDefault="00F32989" w:rsidP="000927C0">
            <w:pPr>
              <w:spacing w:line="259" w:lineRule="auto"/>
              <w:ind w:left="1"/>
              <w:rPr>
                <w:rFonts w:ascii="Times New Roman" w:hAnsi="Times New Roman" w:cs="Times New Roman"/>
              </w:rPr>
            </w:pPr>
            <w:r w:rsidRPr="004D1F2B">
              <w:rPr>
                <w:rFonts w:ascii="Times New Roman" w:hAnsi="Times New Roman" w:cs="Times New Roman"/>
              </w:rPr>
              <w:t>NAME</w:t>
            </w:r>
            <w:r w:rsidRPr="004D1F2B">
              <w:rPr>
                <w:rFonts w:ascii="Times New Roman" w:eastAsia="Times New Roman" w:hAnsi="Times New Roman" w:cs="Times New Roman"/>
              </w:rPr>
              <w:t xml:space="preserve"> </w:t>
            </w:r>
          </w:p>
        </w:tc>
        <w:tc>
          <w:tcPr>
            <w:tcW w:w="6902" w:type="dxa"/>
            <w:tcBorders>
              <w:top w:val="single" w:sz="4" w:space="0" w:color="000000"/>
              <w:left w:val="single" w:sz="4" w:space="0" w:color="000000"/>
              <w:bottom w:val="single" w:sz="4" w:space="0" w:color="000000"/>
              <w:right w:val="single" w:sz="4" w:space="0" w:color="000000"/>
            </w:tcBorders>
            <w:vAlign w:val="center"/>
          </w:tcPr>
          <w:p w14:paraId="757A0BBF" w14:textId="1F729D17" w:rsidR="00F32989" w:rsidRPr="004D1F2B" w:rsidRDefault="000927C0" w:rsidP="000927C0">
            <w:pPr>
              <w:spacing w:line="259" w:lineRule="auto"/>
              <w:rPr>
                <w:rFonts w:ascii="Times New Roman" w:hAnsi="Times New Roman" w:cs="Times New Roman"/>
              </w:rPr>
            </w:pPr>
            <w:r w:rsidRPr="004D1F2B">
              <w:rPr>
                <w:rFonts w:ascii="Times New Roman" w:eastAsia="Times New Roman" w:hAnsi="Times New Roman" w:cs="Times New Roman"/>
              </w:rPr>
              <w:t>Haider Khalid</w:t>
            </w:r>
            <w:r w:rsidR="00F32989" w:rsidRPr="004D1F2B">
              <w:rPr>
                <w:rFonts w:ascii="Times New Roman" w:eastAsia="Times New Roman" w:hAnsi="Times New Roman" w:cs="Times New Roman"/>
              </w:rPr>
              <w:t xml:space="preserve"> </w:t>
            </w:r>
          </w:p>
        </w:tc>
      </w:tr>
      <w:tr w:rsidR="00F32989" w:rsidRPr="004D1F2B" w14:paraId="30AB37CC" w14:textId="77777777" w:rsidTr="000927C0">
        <w:trPr>
          <w:trHeight w:val="528"/>
        </w:trPr>
        <w:tc>
          <w:tcPr>
            <w:tcW w:w="2314" w:type="dxa"/>
            <w:tcBorders>
              <w:top w:val="single" w:sz="4" w:space="0" w:color="000000"/>
              <w:left w:val="single" w:sz="4" w:space="0" w:color="000000"/>
              <w:bottom w:val="single" w:sz="4" w:space="0" w:color="000000"/>
              <w:right w:val="single" w:sz="4" w:space="0" w:color="000000"/>
            </w:tcBorders>
            <w:vAlign w:val="center"/>
          </w:tcPr>
          <w:p w14:paraId="31720854" w14:textId="77777777" w:rsidR="00F32989" w:rsidRPr="004D1F2B" w:rsidRDefault="00F32989" w:rsidP="000927C0">
            <w:pPr>
              <w:spacing w:line="259" w:lineRule="auto"/>
              <w:ind w:left="1"/>
              <w:rPr>
                <w:rFonts w:ascii="Times New Roman" w:hAnsi="Times New Roman" w:cs="Times New Roman"/>
              </w:rPr>
            </w:pPr>
            <w:r w:rsidRPr="004D1F2B">
              <w:rPr>
                <w:rFonts w:ascii="Times New Roman" w:hAnsi="Times New Roman" w:cs="Times New Roman"/>
              </w:rPr>
              <w:t>COURSE</w:t>
            </w:r>
            <w:r w:rsidRPr="004D1F2B">
              <w:rPr>
                <w:rFonts w:ascii="Times New Roman" w:eastAsia="Times New Roman" w:hAnsi="Times New Roman" w:cs="Times New Roman"/>
              </w:rPr>
              <w:t xml:space="preserve"> </w:t>
            </w:r>
          </w:p>
        </w:tc>
        <w:tc>
          <w:tcPr>
            <w:tcW w:w="6902" w:type="dxa"/>
            <w:tcBorders>
              <w:top w:val="single" w:sz="4" w:space="0" w:color="000000"/>
              <w:left w:val="single" w:sz="4" w:space="0" w:color="000000"/>
              <w:bottom w:val="single" w:sz="4" w:space="0" w:color="000000"/>
              <w:right w:val="single" w:sz="4" w:space="0" w:color="000000"/>
            </w:tcBorders>
            <w:vAlign w:val="center"/>
          </w:tcPr>
          <w:p w14:paraId="7EB63F66" w14:textId="5B21790B" w:rsidR="00F32989" w:rsidRPr="004D1F2B" w:rsidRDefault="00F32989" w:rsidP="000927C0">
            <w:pPr>
              <w:spacing w:line="259" w:lineRule="auto"/>
              <w:rPr>
                <w:rFonts w:ascii="Times New Roman" w:hAnsi="Times New Roman" w:cs="Times New Roman"/>
              </w:rPr>
            </w:pPr>
            <w:r w:rsidRPr="004D1F2B">
              <w:rPr>
                <w:rFonts w:ascii="Times New Roman" w:eastAsia="Times New Roman" w:hAnsi="Times New Roman" w:cs="Times New Roman"/>
              </w:rPr>
              <w:t>Bachelor of Arts (Hons) in</w:t>
            </w:r>
            <w:r w:rsidR="000927C0" w:rsidRPr="004D1F2B">
              <w:rPr>
                <w:rFonts w:ascii="Times New Roman" w:eastAsia="Times New Roman" w:hAnsi="Times New Roman" w:cs="Times New Roman"/>
              </w:rPr>
              <w:t xml:space="preserve"> Marketing</w:t>
            </w:r>
            <w:r w:rsidRPr="004D1F2B">
              <w:rPr>
                <w:rFonts w:ascii="Times New Roman" w:eastAsia="Times New Roman" w:hAnsi="Times New Roman" w:cs="Times New Roman"/>
              </w:rPr>
              <w:t xml:space="preserve"> </w:t>
            </w:r>
          </w:p>
        </w:tc>
      </w:tr>
      <w:tr w:rsidR="00F32989" w:rsidRPr="004D1F2B" w14:paraId="00AD5203" w14:textId="77777777" w:rsidTr="000927C0">
        <w:trPr>
          <w:trHeight w:val="571"/>
        </w:trPr>
        <w:tc>
          <w:tcPr>
            <w:tcW w:w="2314" w:type="dxa"/>
            <w:tcBorders>
              <w:top w:val="single" w:sz="4" w:space="0" w:color="000000"/>
              <w:left w:val="single" w:sz="4" w:space="0" w:color="000000"/>
              <w:bottom w:val="single" w:sz="4" w:space="0" w:color="000000"/>
              <w:right w:val="single" w:sz="4" w:space="0" w:color="000000"/>
            </w:tcBorders>
            <w:vAlign w:val="center"/>
          </w:tcPr>
          <w:p w14:paraId="33885DCF" w14:textId="77777777" w:rsidR="00F32989" w:rsidRPr="004D1F2B" w:rsidRDefault="00F32989" w:rsidP="000927C0">
            <w:pPr>
              <w:spacing w:line="259" w:lineRule="auto"/>
              <w:ind w:left="1"/>
              <w:rPr>
                <w:rFonts w:ascii="Times New Roman" w:hAnsi="Times New Roman" w:cs="Times New Roman"/>
              </w:rPr>
            </w:pPr>
            <w:r w:rsidRPr="004D1F2B">
              <w:rPr>
                <w:rFonts w:ascii="Times New Roman" w:hAnsi="Times New Roman" w:cs="Times New Roman"/>
              </w:rPr>
              <w:t>REPORT TITLE</w:t>
            </w:r>
            <w:r w:rsidRPr="004D1F2B">
              <w:rPr>
                <w:rFonts w:ascii="Times New Roman" w:eastAsia="Times New Roman" w:hAnsi="Times New Roman" w:cs="Times New Roman"/>
              </w:rPr>
              <w:t xml:space="preserve"> </w:t>
            </w:r>
          </w:p>
        </w:tc>
        <w:tc>
          <w:tcPr>
            <w:tcW w:w="6902" w:type="dxa"/>
            <w:tcBorders>
              <w:top w:val="single" w:sz="4" w:space="0" w:color="000000"/>
              <w:left w:val="single" w:sz="4" w:space="0" w:color="000000"/>
              <w:bottom w:val="single" w:sz="4" w:space="0" w:color="000000"/>
              <w:right w:val="single" w:sz="4" w:space="0" w:color="000000"/>
            </w:tcBorders>
          </w:tcPr>
          <w:p w14:paraId="118399BB" w14:textId="1C55D230" w:rsidR="00F32989" w:rsidRPr="004D1F2B" w:rsidRDefault="000927C0" w:rsidP="000927C0">
            <w:pPr>
              <w:spacing w:line="259" w:lineRule="auto"/>
              <w:ind w:left="1"/>
              <w:rPr>
                <w:rFonts w:ascii="Times New Roman" w:hAnsi="Times New Roman" w:cs="Times New Roman"/>
              </w:rPr>
            </w:pPr>
            <w:r w:rsidRPr="004D1F2B">
              <w:rPr>
                <w:rFonts w:ascii="Times New Roman" w:hAnsi="Times New Roman" w:cs="Times New Roman"/>
              </w:rPr>
              <w:t>How do loyalty program structures, compared to direct price reduction strategies, influence customer spending behaviour in retail stores in Dublin?</w:t>
            </w:r>
          </w:p>
        </w:tc>
      </w:tr>
      <w:tr w:rsidR="00F32989" w:rsidRPr="004D1F2B" w14:paraId="69ABE0E2" w14:textId="77777777" w:rsidTr="000927C0">
        <w:trPr>
          <w:trHeight w:val="528"/>
        </w:trPr>
        <w:tc>
          <w:tcPr>
            <w:tcW w:w="2314" w:type="dxa"/>
            <w:tcBorders>
              <w:top w:val="single" w:sz="4" w:space="0" w:color="000000"/>
              <w:left w:val="single" w:sz="4" w:space="0" w:color="000000"/>
              <w:bottom w:val="single" w:sz="4" w:space="0" w:color="000000"/>
              <w:right w:val="single" w:sz="4" w:space="0" w:color="000000"/>
            </w:tcBorders>
            <w:vAlign w:val="center"/>
          </w:tcPr>
          <w:p w14:paraId="142FDD9D" w14:textId="77777777" w:rsidR="00F32989" w:rsidRPr="004D1F2B" w:rsidRDefault="00F32989" w:rsidP="000927C0">
            <w:pPr>
              <w:spacing w:line="259" w:lineRule="auto"/>
              <w:ind w:left="1"/>
              <w:rPr>
                <w:rFonts w:ascii="Times New Roman" w:hAnsi="Times New Roman" w:cs="Times New Roman"/>
              </w:rPr>
            </w:pPr>
            <w:r w:rsidRPr="004D1F2B">
              <w:rPr>
                <w:rFonts w:ascii="Times New Roman" w:hAnsi="Times New Roman" w:cs="Times New Roman"/>
              </w:rPr>
              <w:t>SUPERVISOR NAME</w:t>
            </w:r>
            <w:r w:rsidRPr="004D1F2B">
              <w:rPr>
                <w:rFonts w:ascii="Times New Roman" w:eastAsia="Times New Roman" w:hAnsi="Times New Roman" w:cs="Times New Roman"/>
              </w:rPr>
              <w:t xml:space="preserve"> </w:t>
            </w:r>
          </w:p>
        </w:tc>
        <w:tc>
          <w:tcPr>
            <w:tcW w:w="6902" w:type="dxa"/>
            <w:tcBorders>
              <w:top w:val="single" w:sz="4" w:space="0" w:color="000000"/>
              <w:left w:val="single" w:sz="4" w:space="0" w:color="000000"/>
              <w:bottom w:val="single" w:sz="4" w:space="0" w:color="000000"/>
              <w:right w:val="single" w:sz="4" w:space="0" w:color="000000"/>
            </w:tcBorders>
            <w:vAlign w:val="center"/>
          </w:tcPr>
          <w:p w14:paraId="0B557D12" w14:textId="3A88B30B" w:rsidR="00F32989" w:rsidRPr="004D1F2B" w:rsidRDefault="004D1F2B" w:rsidP="000927C0">
            <w:pPr>
              <w:spacing w:line="259" w:lineRule="auto"/>
              <w:ind w:left="1"/>
              <w:rPr>
                <w:rFonts w:ascii="Times New Roman" w:hAnsi="Times New Roman" w:cs="Times New Roman"/>
              </w:rPr>
            </w:pPr>
            <w:r>
              <w:rPr>
                <w:rFonts w:ascii="Times New Roman" w:eastAsia="Times New Roman" w:hAnsi="Times New Roman" w:cs="Times New Roman"/>
              </w:rPr>
              <w:t>Mark Banchan</w:t>
            </w:r>
            <w:r w:rsidR="000927C0" w:rsidRPr="004D1F2B">
              <w:rPr>
                <w:rFonts w:ascii="Times New Roman" w:eastAsia="Times New Roman" w:hAnsi="Times New Roman" w:cs="Times New Roman"/>
              </w:rPr>
              <w:t>sky</w:t>
            </w:r>
            <w:r w:rsidR="00F32989" w:rsidRPr="004D1F2B">
              <w:rPr>
                <w:rFonts w:ascii="Times New Roman" w:eastAsia="Times New Roman" w:hAnsi="Times New Roman" w:cs="Times New Roman"/>
              </w:rPr>
              <w:t xml:space="preserve"> </w:t>
            </w:r>
          </w:p>
        </w:tc>
      </w:tr>
      <w:tr w:rsidR="00F32989" w:rsidRPr="004D1F2B" w14:paraId="43298EFA" w14:textId="77777777" w:rsidTr="000927C0">
        <w:trPr>
          <w:trHeight w:val="526"/>
        </w:trPr>
        <w:tc>
          <w:tcPr>
            <w:tcW w:w="2314" w:type="dxa"/>
            <w:tcBorders>
              <w:top w:val="single" w:sz="4" w:space="0" w:color="000000"/>
              <w:left w:val="single" w:sz="4" w:space="0" w:color="000000"/>
              <w:bottom w:val="single" w:sz="4" w:space="0" w:color="000000"/>
              <w:right w:val="single" w:sz="4" w:space="0" w:color="000000"/>
            </w:tcBorders>
            <w:vAlign w:val="center"/>
          </w:tcPr>
          <w:p w14:paraId="01DF2F49" w14:textId="77777777" w:rsidR="00F32989" w:rsidRPr="004D1F2B" w:rsidRDefault="00F32989" w:rsidP="000927C0">
            <w:pPr>
              <w:spacing w:line="259" w:lineRule="auto"/>
              <w:ind w:left="1"/>
              <w:rPr>
                <w:rFonts w:ascii="Times New Roman" w:hAnsi="Times New Roman" w:cs="Times New Roman"/>
              </w:rPr>
            </w:pPr>
            <w:r w:rsidRPr="004D1F2B">
              <w:rPr>
                <w:rFonts w:ascii="Times New Roman" w:hAnsi="Times New Roman" w:cs="Times New Roman"/>
              </w:rPr>
              <w:t>WORD COUNT</w:t>
            </w:r>
            <w:r w:rsidRPr="004D1F2B">
              <w:rPr>
                <w:rFonts w:ascii="Times New Roman" w:eastAsia="Times New Roman" w:hAnsi="Times New Roman" w:cs="Times New Roman"/>
              </w:rPr>
              <w:t xml:space="preserve"> </w:t>
            </w:r>
          </w:p>
        </w:tc>
        <w:tc>
          <w:tcPr>
            <w:tcW w:w="6902" w:type="dxa"/>
            <w:tcBorders>
              <w:top w:val="single" w:sz="4" w:space="0" w:color="000000"/>
              <w:left w:val="single" w:sz="4" w:space="0" w:color="000000"/>
              <w:bottom w:val="single" w:sz="4" w:space="0" w:color="000000"/>
              <w:right w:val="single" w:sz="4" w:space="0" w:color="000000"/>
            </w:tcBorders>
            <w:vAlign w:val="center"/>
          </w:tcPr>
          <w:p w14:paraId="6A25B1F9" w14:textId="77777777" w:rsidR="00F32989" w:rsidRPr="004D1F2B" w:rsidRDefault="00F32989" w:rsidP="000927C0">
            <w:pPr>
              <w:spacing w:line="259" w:lineRule="auto"/>
              <w:ind w:left="1"/>
              <w:rPr>
                <w:rFonts w:ascii="Times New Roman" w:hAnsi="Times New Roman" w:cs="Times New Roman"/>
              </w:rPr>
            </w:pPr>
            <w:r w:rsidRPr="004D1F2B">
              <w:rPr>
                <w:rFonts w:ascii="Times New Roman" w:eastAsia="Times New Roman" w:hAnsi="Times New Roman" w:cs="Times New Roman"/>
              </w:rPr>
              <w:t xml:space="preserve">7,852 </w:t>
            </w:r>
          </w:p>
        </w:tc>
      </w:tr>
      <w:tr w:rsidR="00F32989" w:rsidRPr="004D1F2B" w14:paraId="3F77EC98" w14:textId="77777777" w:rsidTr="000927C0">
        <w:trPr>
          <w:trHeight w:val="528"/>
        </w:trPr>
        <w:tc>
          <w:tcPr>
            <w:tcW w:w="2314" w:type="dxa"/>
            <w:tcBorders>
              <w:top w:val="single" w:sz="4" w:space="0" w:color="000000"/>
              <w:left w:val="single" w:sz="4" w:space="0" w:color="000000"/>
              <w:bottom w:val="single" w:sz="4" w:space="0" w:color="000000"/>
              <w:right w:val="single" w:sz="4" w:space="0" w:color="000000"/>
            </w:tcBorders>
            <w:vAlign w:val="center"/>
          </w:tcPr>
          <w:p w14:paraId="2C5EDE6B" w14:textId="77777777" w:rsidR="00F32989" w:rsidRPr="004D1F2B" w:rsidRDefault="00F32989" w:rsidP="000927C0">
            <w:pPr>
              <w:spacing w:line="259" w:lineRule="auto"/>
              <w:ind w:left="1"/>
              <w:rPr>
                <w:rFonts w:ascii="Times New Roman" w:hAnsi="Times New Roman" w:cs="Times New Roman"/>
              </w:rPr>
            </w:pPr>
            <w:r w:rsidRPr="004D1F2B">
              <w:rPr>
                <w:rFonts w:ascii="Times New Roman" w:hAnsi="Times New Roman" w:cs="Times New Roman"/>
              </w:rPr>
              <w:t>DUE DATE</w:t>
            </w:r>
            <w:r w:rsidRPr="004D1F2B">
              <w:rPr>
                <w:rFonts w:ascii="Times New Roman" w:eastAsia="Times New Roman" w:hAnsi="Times New Roman" w:cs="Times New Roman"/>
              </w:rPr>
              <w:t xml:space="preserve"> </w:t>
            </w:r>
          </w:p>
        </w:tc>
        <w:tc>
          <w:tcPr>
            <w:tcW w:w="6902" w:type="dxa"/>
            <w:tcBorders>
              <w:top w:val="single" w:sz="4" w:space="0" w:color="000000"/>
              <w:left w:val="single" w:sz="4" w:space="0" w:color="000000"/>
              <w:bottom w:val="single" w:sz="4" w:space="0" w:color="000000"/>
              <w:right w:val="single" w:sz="4" w:space="0" w:color="000000"/>
            </w:tcBorders>
            <w:vAlign w:val="center"/>
          </w:tcPr>
          <w:p w14:paraId="4E87814B" w14:textId="4B348E2C" w:rsidR="00F32989" w:rsidRPr="004D1F2B" w:rsidRDefault="000927C0" w:rsidP="000927C0">
            <w:pPr>
              <w:spacing w:line="259" w:lineRule="auto"/>
              <w:ind w:left="2"/>
              <w:rPr>
                <w:rFonts w:ascii="Times New Roman" w:hAnsi="Times New Roman" w:cs="Times New Roman"/>
              </w:rPr>
            </w:pPr>
            <w:r w:rsidRPr="004D1F2B">
              <w:rPr>
                <w:rFonts w:ascii="Times New Roman" w:eastAsia="Times New Roman" w:hAnsi="Times New Roman" w:cs="Times New Roman"/>
              </w:rPr>
              <w:t>June 07, 2026</w:t>
            </w:r>
          </w:p>
        </w:tc>
      </w:tr>
      <w:tr w:rsidR="00F32989" w:rsidRPr="004D1F2B" w14:paraId="3688DBD4" w14:textId="77777777" w:rsidTr="000927C0">
        <w:trPr>
          <w:trHeight w:val="526"/>
        </w:trPr>
        <w:tc>
          <w:tcPr>
            <w:tcW w:w="2314" w:type="dxa"/>
            <w:tcBorders>
              <w:top w:val="single" w:sz="4" w:space="0" w:color="000000"/>
              <w:left w:val="single" w:sz="4" w:space="0" w:color="000000"/>
              <w:bottom w:val="single" w:sz="4" w:space="0" w:color="000000"/>
              <w:right w:val="single" w:sz="4" w:space="0" w:color="000000"/>
            </w:tcBorders>
            <w:vAlign w:val="center"/>
          </w:tcPr>
          <w:p w14:paraId="76BC4E98" w14:textId="77777777" w:rsidR="00F32989" w:rsidRPr="004D1F2B" w:rsidRDefault="00F32989" w:rsidP="000927C0">
            <w:pPr>
              <w:spacing w:line="259" w:lineRule="auto"/>
              <w:ind w:left="1"/>
              <w:rPr>
                <w:rFonts w:ascii="Times New Roman" w:hAnsi="Times New Roman" w:cs="Times New Roman"/>
              </w:rPr>
            </w:pPr>
            <w:r w:rsidRPr="004D1F2B">
              <w:rPr>
                <w:rFonts w:ascii="Times New Roman" w:hAnsi="Times New Roman" w:cs="Times New Roman"/>
              </w:rPr>
              <w:t>DATE SUBMITTED</w:t>
            </w:r>
            <w:r w:rsidRPr="004D1F2B">
              <w:rPr>
                <w:rFonts w:ascii="Times New Roman" w:eastAsia="Times New Roman" w:hAnsi="Times New Roman" w:cs="Times New Roman"/>
              </w:rPr>
              <w:t xml:space="preserve"> </w:t>
            </w:r>
          </w:p>
        </w:tc>
        <w:tc>
          <w:tcPr>
            <w:tcW w:w="6902" w:type="dxa"/>
            <w:tcBorders>
              <w:top w:val="single" w:sz="4" w:space="0" w:color="000000"/>
              <w:left w:val="single" w:sz="4" w:space="0" w:color="000000"/>
              <w:bottom w:val="single" w:sz="4" w:space="0" w:color="000000"/>
              <w:right w:val="single" w:sz="4" w:space="0" w:color="000000"/>
            </w:tcBorders>
            <w:vAlign w:val="center"/>
          </w:tcPr>
          <w:p w14:paraId="31201315" w14:textId="2BCE550A" w:rsidR="00F32989" w:rsidRPr="004D1F2B" w:rsidRDefault="00F32989" w:rsidP="000927C0">
            <w:pPr>
              <w:spacing w:line="259" w:lineRule="auto"/>
              <w:ind w:left="1"/>
              <w:rPr>
                <w:rFonts w:ascii="Times New Roman" w:hAnsi="Times New Roman" w:cs="Times New Roman"/>
              </w:rPr>
            </w:pPr>
            <w:r w:rsidRPr="004D1F2B">
              <w:rPr>
                <w:rFonts w:ascii="Times New Roman" w:eastAsia="Times New Roman" w:hAnsi="Times New Roman" w:cs="Times New Roman"/>
              </w:rPr>
              <w:t xml:space="preserve"> </w:t>
            </w:r>
            <w:r w:rsidR="00D469F4" w:rsidRPr="004D1F2B">
              <w:rPr>
                <w:rFonts w:ascii="Times New Roman" w:eastAsia="Times New Roman" w:hAnsi="Times New Roman" w:cs="Times New Roman"/>
              </w:rPr>
              <w:t>June 06</w:t>
            </w:r>
            <w:r w:rsidR="000927C0" w:rsidRPr="004D1F2B">
              <w:rPr>
                <w:rFonts w:ascii="Times New Roman" w:eastAsia="Times New Roman" w:hAnsi="Times New Roman" w:cs="Times New Roman"/>
              </w:rPr>
              <w:t>, 2026</w:t>
            </w:r>
          </w:p>
        </w:tc>
      </w:tr>
    </w:tbl>
    <w:p w14:paraId="3B662DA1" w14:textId="77777777" w:rsidR="00F32989" w:rsidRPr="004D1F2B" w:rsidRDefault="00F32989" w:rsidP="00F32989">
      <w:pPr>
        <w:spacing w:after="33" w:line="259" w:lineRule="auto"/>
        <w:ind w:left="2"/>
        <w:rPr>
          <w:rFonts w:ascii="Times New Roman" w:hAnsi="Times New Roman" w:cs="Times New Roman"/>
        </w:rPr>
      </w:pPr>
      <w:r w:rsidRPr="004D1F2B">
        <w:rPr>
          <w:rFonts w:ascii="Times New Roman" w:hAnsi="Times New Roman" w:cs="Times New Roman"/>
        </w:rPr>
        <w:t xml:space="preserve"> </w:t>
      </w:r>
    </w:p>
    <w:p w14:paraId="59F15C9E" w14:textId="77777777" w:rsidR="00F32989" w:rsidRPr="004D1F2B" w:rsidRDefault="00F32989" w:rsidP="00F32989">
      <w:pPr>
        <w:spacing w:after="171"/>
        <w:ind w:right="684"/>
        <w:rPr>
          <w:rFonts w:ascii="Times New Roman" w:hAnsi="Times New Roman" w:cs="Times New Roman"/>
        </w:rPr>
      </w:pPr>
      <w:r w:rsidRPr="004D1F2B">
        <w:rPr>
          <w:rFonts w:ascii="Times New Roman" w:hAnsi="Times New Roman" w:cs="Times New Roman"/>
        </w:rPr>
        <w:t xml:space="preserve">I certify that: </w:t>
      </w:r>
    </w:p>
    <w:p w14:paraId="1B7AFF27" w14:textId="77777777" w:rsidR="00F32989" w:rsidRPr="004D1F2B" w:rsidRDefault="00F32989" w:rsidP="00F32989">
      <w:pPr>
        <w:numPr>
          <w:ilvl w:val="0"/>
          <w:numId w:val="13"/>
        </w:numPr>
        <w:spacing w:after="52" w:line="267" w:lineRule="auto"/>
        <w:ind w:hanging="350"/>
        <w:jc w:val="both"/>
        <w:rPr>
          <w:rFonts w:ascii="Times New Roman" w:hAnsi="Times New Roman" w:cs="Times New Roman"/>
        </w:rPr>
      </w:pPr>
      <w:r w:rsidRPr="004D1F2B">
        <w:rPr>
          <w:rFonts w:ascii="Times New Roman" w:eastAsia="Times New Roman" w:hAnsi="Times New Roman" w:cs="Times New Roman"/>
        </w:rPr>
        <w:t xml:space="preserve">This project report is all my own work, and no part of this report has been copied from another source: </w:t>
      </w:r>
    </w:p>
    <w:p w14:paraId="589B4845" w14:textId="77777777" w:rsidR="00F32989" w:rsidRPr="004D1F2B" w:rsidRDefault="00F32989" w:rsidP="00F32989">
      <w:pPr>
        <w:tabs>
          <w:tab w:val="center" w:pos="703"/>
          <w:tab w:val="center" w:pos="1404"/>
          <w:tab w:val="center" w:pos="2385"/>
          <w:tab w:val="center" w:pos="3765"/>
        </w:tabs>
        <w:spacing w:after="90" w:line="267" w:lineRule="auto"/>
        <w:rPr>
          <w:rFonts w:ascii="Times New Roman" w:hAnsi="Times New Roman" w:cs="Times New Roman"/>
        </w:rPr>
      </w:pPr>
      <w:r w:rsidRPr="004D1F2B">
        <w:rPr>
          <w:rFonts w:ascii="Times New Roman" w:eastAsia="Calibri" w:hAnsi="Times New Roman" w:cs="Times New Roman"/>
        </w:rPr>
        <w:tab/>
      </w:r>
      <w:r w:rsidRPr="004D1F2B">
        <w:rPr>
          <w:rFonts w:ascii="Times New Roman" w:eastAsia="Times New Roman" w:hAnsi="Times New Roman" w:cs="Times New Roman"/>
        </w:rPr>
        <w:t xml:space="preserve"> </w:t>
      </w:r>
      <w:r w:rsidRPr="004D1F2B">
        <w:rPr>
          <w:rFonts w:ascii="Times New Roman" w:eastAsia="Times New Roman" w:hAnsi="Times New Roman" w:cs="Times New Roman"/>
        </w:rPr>
        <w:tab/>
        <w:t xml:space="preserve"> </w:t>
      </w:r>
      <w:r w:rsidRPr="004D1F2B">
        <w:rPr>
          <w:rFonts w:ascii="Times New Roman" w:eastAsia="Times New Roman" w:hAnsi="Times New Roman" w:cs="Times New Roman"/>
        </w:rPr>
        <w:tab/>
        <w:t xml:space="preserve">Yes </w:t>
      </w:r>
      <w:proofErr w:type="gramStart"/>
      <w:r w:rsidRPr="004D1F2B">
        <w:rPr>
          <w:rFonts w:ascii="Segoe UI Symbol" w:eastAsia="Times New Roman" w:hAnsi="Segoe UI Symbol" w:cs="Segoe UI Symbol"/>
        </w:rPr>
        <w:t>☒</w:t>
      </w:r>
      <w:r w:rsidRPr="004D1F2B">
        <w:rPr>
          <w:rFonts w:ascii="Times New Roman" w:eastAsia="Times New Roman" w:hAnsi="Times New Roman" w:cs="Times New Roman"/>
        </w:rPr>
        <w:t xml:space="preserve">  </w:t>
      </w:r>
      <w:r w:rsidRPr="004D1F2B">
        <w:rPr>
          <w:rFonts w:ascii="Times New Roman" w:eastAsia="Times New Roman" w:hAnsi="Times New Roman" w:cs="Times New Roman"/>
        </w:rPr>
        <w:tab/>
      </w:r>
      <w:proofErr w:type="gramEnd"/>
      <w:r w:rsidRPr="004D1F2B">
        <w:rPr>
          <w:rFonts w:ascii="Times New Roman" w:eastAsia="Times New Roman" w:hAnsi="Times New Roman" w:cs="Times New Roman"/>
        </w:rPr>
        <w:t xml:space="preserve">No </w:t>
      </w:r>
      <w:r w:rsidRPr="004D1F2B">
        <w:rPr>
          <w:rFonts w:ascii="Segoe UI Symbol" w:eastAsia="Times New Roman" w:hAnsi="Segoe UI Symbol" w:cs="Segoe UI Symbol"/>
        </w:rPr>
        <w:t>☐</w:t>
      </w:r>
      <w:r w:rsidRPr="004D1F2B">
        <w:rPr>
          <w:rFonts w:ascii="Times New Roman" w:hAnsi="Times New Roman" w:cs="Times New Roman"/>
        </w:rPr>
        <w:t xml:space="preserve"> </w:t>
      </w:r>
    </w:p>
    <w:p w14:paraId="58305562" w14:textId="7936F79F" w:rsidR="00F32989" w:rsidRPr="004D1F2B" w:rsidRDefault="00F32989" w:rsidP="00F32989">
      <w:pPr>
        <w:numPr>
          <w:ilvl w:val="0"/>
          <w:numId w:val="13"/>
        </w:numPr>
        <w:spacing w:after="88" w:line="267" w:lineRule="auto"/>
        <w:ind w:hanging="350"/>
        <w:jc w:val="both"/>
        <w:rPr>
          <w:rFonts w:ascii="Times New Roman" w:hAnsi="Times New Roman" w:cs="Times New Roman"/>
        </w:rPr>
      </w:pPr>
      <w:r w:rsidRPr="004D1F2B">
        <w:rPr>
          <w:rFonts w:ascii="Times New Roman" w:eastAsia="Times New Roman" w:hAnsi="Times New Roman" w:cs="Times New Roman"/>
        </w:rPr>
        <w:t xml:space="preserve">I understand that this report may be checked by electronic or other means for plagiarism and/or content created by generative AI and may be transferred and stored in a database for the purposes of </w:t>
      </w:r>
      <w:r w:rsidR="00306EBD" w:rsidRPr="004D1F2B">
        <w:rPr>
          <w:rFonts w:ascii="Times New Roman" w:eastAsia="Times New Roman" w:hAnsi="Times New Roman" w:cs="Times New Roman"/>
        </w:rPr>
        <w:t>data matching</w:t>
      </w:r>
      <w:r w:rsidRPr="004D1F2B">
        <w:rPr>
          <w:rFonts w:ascii="Times New Roman" w:eastAsia="Times New Roman" w:hAnsi="Times New Roman" w:cs="Times New Roman"/>
        </w:rPr>
        <w:t xml:space="preserve">/data-analysis to help detect plagiarism and/or content created by generative AI: </w:t>
      </w:r>
      <w:r w:rsidRPr="004D1F2B">
        <w:rPr>
          <w:rFonts w:ascii="Times New Roman" w:hAnsi="Times New Roman" w:cs="Times New Roman"/>
        </w:rPr>
        <w:t xml:space="preserve"> </w:t>
      </w:r>
    </w:p>
    <w:p w14:paraId="51487408" w14:textId="77777777" w:rsidR="00F32989" w:rsidRPr="004D1F2B" w:rsidRDefault="00F32989" w:rsidP="00F32989">
      <w:pPr>
        <w:tabs>
          <w:tab w:val="center" w:pos="2385"/>
          <w:tab w:val="center" w:pos="3765"/>
        </w:tabs>
        <w:spacing w:after="105" w:line="267" w:lineRule="auto"/>
        <w:rPr>
          <w:rFonts w:ascii="Times New Roman" w:hAnsi="Times New Roman" w:cs="Times New Roman"/>
        </w:rPr>
      </w:pPr>
      <w:r w:rsidRPr="004D1F2B">
        <w:rPr>
          <w:rFonts w:ascii="Times New Roman" w:eastAsia="Calibri" w:hAnsi="Times New Roman" w:cs="Times New Roman"/>
        </w:rPr>
        <w:tab/>
      </w:r>
      <w:r w:rsidRPr="004D1F2B">
        <w:rPr>
          <w:rFonts w:ascii="Times New Roman" w:eastAsia="Times New Roman" w:hAnsi="Times New Roman" w:cs="Times New Roman"/>
        </w:rPr>
        <w:t xml:space="preserve">Yes </w:t>
      </w:r>
      <w:proofErr w:type="gramStart"/>
      <w:r w:rsidRPr="004D1F2B">
        <w:rPr>
          <w:rFonts w:ascii="Segoe UI Symbol" w:eastAsia="Times New Roman" w:hAnsi="Segoe UI Symbol" w:cs="Segoe UI Symbol"/>
        </w:rPr>
        <w:t>☒</w:t>
      </w:r>
      <w:r w:rsidRPr="004D1F2B">
        <w:rPr>
          <w:rFonts w:ascii="Times New Roman" w:eastAsia="Times New Roman" w:hAnsi="Times New Roman" w:cs="Times New Roman"/>
        </w:rPr>
        <w:t xml:space="preserve">  </w:t>
      </w:r>
      <w:r w:rsidRPr="004D1F2B">
        <w:rPr>
          <w:rFonts w:ascii="Times New Roman" w:eastAsia="Times New Roman" w:hAnsi="Times New Roman" w:cs="Times New Roman"/>
        </w:rPr>
        <w:tab/>
      </w:r>
      <w:proofErr w:type="gramEnd"/>
      <w:r w:rsidRPr="004D1F2B">
        <w:rPr>
          <w:rFonts w:ascii="Times New Roman" w:eastAsia="Times New Roman" w:hAnsi="Times New Roman" w:cs="Times New Roman"/>
        </w:rPr>
        <w:t xml:space="preserve">No </w:t>
      </w:r>
      <w:r w:rsidRPr="004D1F2B">
        <w:rPr>
          <w:rFonts w:ascii="Segoe UI Symbol" w:eastAsia="Times New Roman" w:hAnsi="Segoe UI Symbol" w:cs="Segoe UI Symbol"/>
        </w:rPr>
        <w:t>☐</w:t>
      </w:r>
      <w:r w:rsidRPr="004D1F2B">
        <w:rPr>
          <w:rFonts w:ascii="Times New Roman" w:hAnsi="Times New Roman" w:cs="Times New Roman"/>
        </w:rPr>
        <w:t xml:space="preserve"> </w:t>
      </w:r>
    </w:p>
    <w:p w14:paraId="6398322B" w14:textId="77777777" w:rsidR="00F32989" w:rsidRPr="004D1F2B" w:rsidRDefault="00F32989" w:rsidP="00F32989">
      <w:pPr>
        <w:numPr>
          <w:ilvl w:val="0"/>
          <w:numId w:val="13"/>
        </w:numPr>
        <w:spacing w:after="55" w:line="267" w:lineRule="auto"/>
        <w:ind w:hanging="350"/>
        <w:jc w:val="both"/>
        <w:rPr>
          <w:rFonts w:ascii="Times New Roman" w:hAnsi="Times New Roman" w:cs="Times New Roman"/>
        </w:rPr>
      </w:pPr>
      <w:r w:rsidRPr="004D1F2B">
        <w:rPr>
          <w:rFonts w:ascii="Times New Roman" w:eastAsia="Times New Roman" w:hAnsi="Times New Roman" w:cs="Times New Roman"/>
        </w:rPr>
        <w:t>This report has not previously been submitted in part or in full for assessment to any other institution:</w:t>
      </w:r>
    </w:p>
    <w:p w14:paraId="60C97E9A" w14:textId="77777777" w:rsidR="00F32989" w:rsidRPr="004D1F2B" w:rsidRDefault="00F32989" w:rsidP="00F32989">
      <w:pPr>
        <w:tabs>
          <w:tab w:val="center" w:pos="703"/>
          <w:tab w:val="center" w:pos="1404"/>
          <w:tab w:val="center" w:pos="2385"/>
          <w:tab w:val="center" w:pos="3765"/>
        </w:tabs>
        <w:spacing w:after="90" w:line="267" w:lineRule="auto"/>
        <w:rPr>
          <w:rFonts w:ascii="Times New Roman" w:hAnsi="Times New Roman" w:cs="Times New Roman"/>
        </w:rPr>
      </w:pPr>
      <w:r w:rsidRPr="004D1F2B">
        <w:rPr>
          <w:rFonts w:ascii="Times New Roman" w:eastAsia="Calibri" w:hAnsi="Times New Roman" w:cs="Times New Roman"/>
        </w:rPr>
        <w:tab/>
      </w:r>
      <w:r w:rsidRPr="004D1F2B">
        <w:rPr>
          <w:rFonts w:ascii="Times New Roman" w:eastAsia="Times New Roman" w:hAnsi="Times New Roman" w:cs="Times New Roman"/>
        </w:rPr>
        <w:t xml:space="preserve"> </w:t>
      </w:r>
      <w:r w:rsidRPr="004D1F2B">
        <w:rPr>
          <w:rFonts w:ascii="Times New Roman" w:eastAsia="Times New Roman" w:hAnsi="Times New Roman" w:cs="Times New Roman"/>
        </w:rPr>
        <w:tab/>
        <w:t xml:space="preserve"> </w:t>
      </w:r>
      <w:r w:rsidRPr="004D1F2B">
        <w:rPr>
          <w:rFonts w:ascii="Times New Roman" w:eastAsia="Times New Roman" w:hAnsi="Times New Roman" w:cs="Times New Roman"/>
        </w:rPr>
        <w:tab/>
        <w:t xml:space="preserve">Yes </w:t>
      </w:r>
      <w:proofErr w:type="gramStart"/>
      <w:r w:rsidRPr="004D1F2B">
        <w:rPr>
          <w:rFonts w:ascii="Segoe UI Symbol" w:eastAsia="Times New Roman" w:hAnsi="Segoe UI Symbol" w:cs="Segoe UI Symbol"/>
        </w:rPr>
        <w:t>☒</w:t>
      </w:r>
      <w:r w:rsidRPr="004D1F2B">
        <w:rPr>
          <w:rFonts w:ascii="Times New Roman" w:eastAsia="Times New Roman" w:hAnsi="Times New Roman" w:cs="Times New Roman"/>
        </w:rPr>
        <w:t xml:space="preserve">  </w:t>
      </w:r>
      <w:r w:rsidRPr="004D1F2B">
        <w:rPr>
          <w:rFonts w:ascii="Times New Roman" w:eastAsia="Times New Roman" w:hAnsi="Times New Roman" w:cs="Times New Roman"/>
        </w:rPr>
        <w:tab/>
      </w:r>
      <w:proofErr w:type="gramEnd"/>
      <w:r w:rsidRPr="004D1F2B">
        <w:rPr>
          <w:rFonts w:ascii="Times New Roman" w:eastAsia="Times New Roman" w:hAnsi="Times New Roman" w:cs="Times New Roman"/>
        </w:rPr>
        <w:t xml:space="preserve">No </w:t>
      </w:r>
      <w:r w:rsidRPr="004D1F2B">
        <w:rPr>
          <w:rFonts w:ascii="Segoe UI Symbol" w:eastAsia="Times New Roman" w:hAnsi="Segoe UI Symbol" w:cs="Segoe UI Symbol"/>
        </w:rPr>
        <w:t>☐</w:t>
      </w:r>
      <w:r w:rsidRPr="004D1F2B">
        <w:rPr>
          <w:rFonts w:ascii="Times New Roman" w:hAnsi="Times New Roman" w:cs="Times New Roman"/>
        </w:rPr>
        <w:t xml:space="preserve"> </w:t>
      </w:r>
    </w:p>
    <w:p w14:paraId="2D0AB1C3" w14:textId="77777777" w:rsidR="00F32989" w:rsidRPr="004D1F2B" w:rsidRDefault="00F32989" w:rsidP="00F32989">
      <w:pPr>
        <w:numPr>
          <w:ilvl w:val="0"/>
          <w:numId w:val="13"/>
        </w:numPr>
        <w:spacing w:after="89" w:line="267" w:lineRule="auto"/>
        <w:ind w:hanging="350"/>
        <w:jc w:val="both"/>
        <w:rPr>
          <w:rFonts w:ascii="Times New Roman" w:hAnsi="Times New Roman" w:cs="Times New Roman"/>
        </w:rPr>
      </w:pPr>
      <w:r w:rsidRPr="004D1F2B">
        <w:rPr>
          <w:rFonts w:ascii="Times New Roman" w:eastAsia="Times New Roman" w:hAnsi="Times New Roman" w:cs="Times New Roman"/>
        </w:rPr>
        <w:lastRenderedPageBreak/>
        <w:t>I consent to the inclusion of my report in the publicly accessible (open access) electronic database maintained by the library:</w:t>
      </w:r>
      <w:r w:rsidRPr="004D1F2B">
        <w:rPr>
          <w:rFonts w:ascii="Times New Roman" w:hAnsi="Times New Roman" w:cs="Times New Roman"/>
        </w:rPr>
        <w:t xml:space="preserve"> </w:t>
      </w:r>
    </w:p>
    <w:p w14:paraId="0E525B30" w14:textId="195C37A6" w:rsidR="00F32989" w:rsidRPr="004D1F2B" w:rsidRDefault="00F32989" w:rsidP="00F32989">
      <w:pPr>
        <w:tabs>
          <w:tab w:val="center" w:pos="703"/>
          <w:tab w:val="center" w:pos="1404"/>
          <w:tab w:val="center" w:pos="2385"/>
          <w:tab w:val="center" w:pos="3740"/>
        </w:tabs>
        <w:spacing w:after="104" w:line="267" w:lineRule="auto"/>
        <w:rPr>
          <w:rFonts w:ascii="Times New Roman" w:hAnsi="Times New Roman" w:cs="Times New Roman"/>
        </w:rPr>
      </w:pPr>
      <w:r w:rsidRPr="004D1F2B">
        <w:rPr>
          <w:rFonts w:ascii="Times New Roman" w:eastAsia="Times New Roman" w:hAnsi="Times New Roman" w:cs="Times New Roman"/>
        </w:rPr>
        <w:t xml:space="preserve"> </w:t>
      </w:r>
      <w:r w:rsidRPr="004D1F2B">
        <w:rPr>
          <w:rFonts w:ascii="Times New Roman" w:eastAsia="Times New Roman" w:hAnsi="Times New Roman" w:cs="Times New Roman"/>
        </w:rPr>
        <w:tab/>
        <w:t xml:space="preserve"> </w:t>
      </w:r>
      <w:r w:rsidRPr="004D1F2B">
        <w:rPr>
          <w:rFonts w:ascii="Times New Roman" w:eastAsia="Times New Roman" w:hAnsi="Times New Roman" w:cs="Times New Roman"/>
        </w:rPr>
        <w:tab/>
        <w:t xml:space="preserve"> </w:t>
      </w:r>
      <w:r w:rsidRPr="004D1F2B">
        <w:rPr>
          <w:rFonts w:ascii="Times New Roman" w:eastAsia="Times New Roman" w:hAnsi="Times New Roman" w:cs="Times New Roman"/>
        </w:rPr>
        <w:tab/>
        <w:t xml:space="preserve">Yes </w:t>
      </w:r>
      <w:proofErr w:type="gramStart"/>
      <w:r w:rsidR="00DE69A9" w:rsidRPr="004D1F2B">
        <w:rPr>
          <w:rFonts w:ascii="Segoe UI Symbol" w:eastAsia="Times New Roman" w:hAnsi="Segoe UI Symbol" w:cs="Segoe UI Symbol"/>
        </w:rPr>
        <w:t>☒</w:t>
      </w:r>
      <w:r w:rsidRPr="004D1F2B">
        <w:rPr>
          <w:rFonts w:ascii="Times New Roman" w:eastAsia="Times New Roman" w:hAnsi="Times New Roman" w:cs="Times New Roman"/>
        </w:rPr>
        <w:t xml:space="preserve">  </w:t>
      </w:r>
      <w:r w:rsidRPr="004D1F2B">
        <w:rPr>
          <w:rFonts w:ascii="Times New Roman" w:eastAsia="Times New Roman" w:hAnsi="Times New Roman" w:cs="Times New Roman"/>
        </w:rPr>
        <w:tab/>
      </w:r>
      <w:proofErr w:type="gramEnd"/>
      <w:r w:rsidRPr="004D1F2B">
        <w:rPr>
          <w:rFonts w:ascii="Times New Roman" w:eastAsia="Times New Roman" w:hAnsi="Times New Roman" w:cs="Times New Roman"/>
        </w:rPr>
        <w:t xml:space="preserve">No </w:t>
      </w:r>
      <w:r w:rsidR="00DE69A9" w:rsidRPr="004D1F2B">
        <w:rPr>
          <w:rFonts w:ascii="Segoe UI Symbol" w:eastAsia="Times New Roman" w:hAnsi="Segoe UI Symbol" w:cs="Segoe UI Symbol"/>
        </w:rPr>
        <w:t>☐</w:t>
      </w:r>
    </w:p>
    <w:p w14:paraId="0880EFA5" w14:textId="77777777" w:rsidR="00F32989" w:rsidRPr="004D1F2B" w:rsidRDefault="00F32989" w:rsidP="00F32989">
      <w:pPr>
        <w:numPr>
          <w:ilvl w:val="0"/>
          <w:numId w:val="13"/>
        </w:numPr>
        <w:spacing w:after="93" w:line="267" w:lineRule="auto"/>
        <w:ind w:hanging="350"/>
        <w:jc w:val="both"/>
        <w:rPr>
          <w:rFonts w:ascii="Times New Roman" w:hAnsi="Times New Roman" w:cs="Times New Roman"/>
        </w:rPr>
      </w:pPr>
      <w:r w:rsidRPr="004D1F2B">
        <w:rPr>
          <w:rFonts w:ascii="Times New Roman" w:eastAsia="Times New Roman" w:hAnsi="Times New Roman" w:cs="Times New Roman"/>
        </w:rPr>
        <w:t xml:space="preserve">I have emailed a back-up copy of this report to </w:t>
      </w:r>
      <w:r w:rsidRPr="004D1F2B">
        <w:rPr>
          <w:rFonts w:ascii="Times New Roman" w:eastAsia="Times New Roman" w:hAnsi="Times New Roman" w:cs="Times New Roman"/>
          <w:color w:val="0563C1"/>
          <w:u w:val="single" w:color="0563C1"/>
        </w:rPr>
        <w:t>locker@independentcollege.ie</w:t>
      </w:r>
      <w:r w:rsidRPr="004D1F2B">
        <w:rPr>
          <w:rFonts w:ascii="Times New Roman" w:eastAsia="Times New Roman" w:hAnsi="Times New Roman" w:cs="Times New Roman"/>
        </w:rPr>
        <w:t xml:space="preserve">: </w:t>
      </w:r>
    </w:p>
    <w:p w14:paraId="5576510D" w14:textId="77777777" w:rsidR="00F32989" w:rsidRPr="004D1F2B" w:rsidRDefault="00F32989" w:rsidP="00F32989">
      <w:pPr>
        <w:tabs>
          <w:tab w:val="center" w:pos="2385"/>
          <w:tab w:val="center" w:pos="3765"/>
        </w:tabs>
        <w:spacing w:after="76" w:line="267" w:lineRule="auto"/>
        <w:rPr>
          <w:rFonts w:ascii="Times New Roman" w:hAnsi="Times New Roman" w:cs="Times New Roman"/>
        </w:rPr>
      </w:pPr>
      <w:r w:rsidRPr="004D1F2B">
        <w:rPr>
          <w:rFonts w:ascii="Times New Roman" w:eastAsia="Calibri" w:hAnsi="Times New Roman" w:cs="Times New Roman"/>
        </w:rPr>
        <w:tab/>
      </w:r>
      <w:r w:rsidRPr="004D1F2B">
        <w:rPr>
          <w:rFonts w:ascii="Times New Roman" w:eastAsia="Times New Roman" w:hAnsi="Times New Roman" w:cs="Times New Roman"/>
        </w:rPr>
        <w:t xml:space="preserve">Yes </w:t>
      </w:r>
      <w:proofErr w:type="gramStart"/>
      <w:r w:rsidRPr="004D1F2B">
        <w:rPr>
          <w:rFonts w:ascii="Segoe UI Symbol" w:eastAsia="Times New Roman" w:hAnsi="Segoe UI Symbol" w:cs="Segoe UI Symbol"/>
        </w:rPr>
        <w:t>☒</w:t>
      </w:r>
      <w:r w:rsidRPr="004D1F2B">
        <w:rPr>
          <w:rFonts w:ascii="Times New Roman" w:eastAsia="Times New Roman" w:hAnsi="Times New Roman" w:cs="Times New Roman"/>
        </w:rPr>
        <w:t xml:space="preserve">  </w:t>
      </w:r>
      <w:r w:rsidRPr="004D1F2B">
        <w:rPr>
          <w:rFonts w:ascii="Times New Roman" w:eastAsia="Times New Roman" w:hAnsi="Times New Roman" w:cs="Times New Roman"/>
        </w:rPr>
        <w:tab/>
      </w:r>
      <w:proofErr w:type="gramEnd"/>
      <w:r w:rsidRPr="004D1F2B">
        <w:rPr>
          <w:rFonts w:ascii="Times New Roman" w:eastAsia="Times New Roman" w:hAnsi="Times New Roman" w:cs="Times New Roman"/>
        </w:rPr>
        <w:t xml:space="preserve">No </w:t>
      </w:r>
      <w:r w:rsidRPr="004D1F2B">
        <w:rPr>
          <w:rFonts w:ascii="Segoe UI Symbol" w:eastAsia="Times New Roman" w:hAnsi="Segoe UI Symbol" w:cs="Segoe UI Symbol"/>
        </w:rPr>
        <w:t>☐</w:t>
      </w:r>
      <w:r w:rsidRPr="004D1F2B">
        <w:rPr>
          <w:rFonts w:ascii="Times New Roman" w:eastAsia="Times New Roman" w:hAnsi="Times New Roman" w:cs="Times New Roman"/>
        </w:rPr>
        <w:t xml:space="preserve"> </w:t>
      </w:r>
    </w:p>
    <w:p w14:paraId="37103DD5" w14:textId="77777777" w:rsidR="00F32989" w:rsidRPr="004D1F2B" w:rsidRDefault="00F32989" w:rsidP="00F32989">
      <w:pPr>
        <w:spacing w:after="0" w:line="259" w:lineRule="auto"/>
        <w:ind w:left="2"/>
        <w:rPr>
          <w:rFonts w:ascii="Times New Roman" w:hAnsi="Times New Roman" w:cs="Times New Roman"/>
        </w:rPr>
      </w:pPr>
      <w:r w:rsidRPr="004D1F2B">
        <w:rPr>
          <w:rFonts w:ascii="Times New Roman" w:eastAsia="Times New Roman" w:hAnsi="Times New Roman" w:cs="Times New Roman"/>
        </w:rPr>
        <w:t xml:space="preserve"> </w:t>
      </w:r>
    </w:p>
    <w:p w14:paraId="0520F39E" w14:textId="77777777" w:rsidR="00F32989" w:rsidRPr="004D1F2B" w:rsidRDefault="00F32989" w:rsidP="00F32989">
      <w:pPr>
        <w:spacing w:after="0" w:line="291" w:lineRule="auto"/>
        <w:rPr>
          <w:rFonts w:ascii="Times New Roman" w:hAnsi="Times New Roman" w:cs="Times New Roman"/>
        </w:rPr>
      </w:pPr>
      <w:r w:rsidRPr="004D1F2B">
        <w:rPr>
          <w:rFonts w:ascii="Times New Roman" w:eastAsia="Times New Roman" w:hAnsi="Times New Roman" w:cs="Times New Roman"/>
        </w:rPr>
        <w:t xml:space="preserve">(Note that if no check boxes are selected, this Project will be regarded as NOT properly submitted, and may be subject to a late submission penalty) </w:t>
      </w:r>
    </w:p>
    <w:p w14:paraId="5C2EA2B4" w14:textId="77777777" w:rsidR="00F32989" w:rsidRPr="004D1F2B" w:rsidRDefault="00F32989" w:rsidP="00F32989">
      <w:pPr>
        <w:spacing w:after="0" w:line="259" w:lineRule="auto"/>
        <w:rPr>
          <w:rFonts w:ascii="Times New Roman" w:hAnsi="Times New Roman" w:cs="Times New Roman"/>
        </w:rPr>
      </w:pPr>
      <w:r w:rsidRPr="004D1F2B">
        <w:rPr>
          <w:rFonts w:ascii="Times New Roman" w:eastAsia="Times New Roman" w:hAnsi="Times New Roman" w:cs="Times New Roman"/>
        </w:rPr>
        <w:t xml:space="preserve"> </w:t>
      </w:r>
    </w:p>
    <w:p w14:paraId="0424B6F9" w14:textId="5E31F0A0" w:rsidR="00F32989" w:rsidRPr="004D1F2B" w:rsidRDefault="00F32989" w:rsidP="00F32989">
      <w:pPr>
        <w:spacing w:after="222"/>
        <w:ind w:left="10" w:right="684"/>
        <w:rPr>
          <w:rFonts w:ascii="Times New Roman" w:hAnsi="Times New Roman" w:cs="Times New Roman"/>
          <w:lang w:val="pt-BR"/>
        </w:rPr>
      </w:pPr>
      <w:r w:rsidRPr="004D1F2B">
        <w:rPr>
          <w:rFonts w:ascii="Times New Roman" w:hAnsi="Times New Roman" w:cs="Times New Roman"/>
          <w:lang w:val="pt-BR"/>
        </w:rPr>
        <w:t xml:space="preserve">Name:  </w:t>
      </w:r>
      <w:r w:rsidR="000927C0" w:rsidRPr="004D1F2B">
        <w:rPr>
          <w:rFonts w:ascii="Times New Roman" w:hAnsi="Times New Roman" w:cs="Times New Roman"/>
          <w:lang w:val="pt-BR"/>
        </w:rPr>
        <w:t>Haider Khalid</w:t>
      </w:r>
      <w:r w:rsidRPr="004D1F2B">
        <w:rPr>
          <w:rFonts w:ascii="Times New Roman" w:eastAsia="Times New Roman" w:hAnsi="Times New Roman" w:cs="Times New Roman"/>
          <w:lang w:val="pt-BR"/>
        </w:rPr>
        <w:t xml:space="preserve"> </w:t>
      </w:r>
    </w:p>
    <w:p w14:paraId="0F8C314C" w14:textId="4B397C0B" w:rsidR="00F32989" w:rsidRPr="004D1F2B" w:rsidRDefault="00F32989" w:rsidP="00F32989">
      <w:pPr>
        <w:spacing w:after="224"/>
        <w:ind w:left="10" w:right="684"/>
        <w:rPr>
          <w:rFonts w:ascii="Times New Roman" w:hAnsi="Times New Roman" w:cs="Times New Roman"/>
          <w:lang w:val="pt-BR"/>
        </w:rPr>
      </w:pPr>
      <w:r w:rsidRPr="004D1F2B">
        <w:rPr>
          <w:rFonts w:ascii="Times New Roman" w:hAnsi="Times New Roman" w:cs="Times New Roman"/>
          <w:lang w:val="pt-BR"/>
        </w:rPr>
        <w:t xml:space="preserve">Date: </w:t>
      </w:r>
      <w:r w:rsidR="00D469F4" w:rsidRPr="004D1F2B">
        <w:rPr>
          <w:rFonts w:ascii="Times New Roman" w:hAnsi="Times New Roman" w:cs="Times New Roman"/>
          <w:lang w:val="pt-BR"/>
        </w:rPr>
        <w:t>June 06</w:t>
      </w:r>
      <w:r w:rsidR="000927C0" w:rsidRPr="004D1F2B">
        <w:rPr>
          <w:rFonts w:ascii="Times New Roman" w:hAnsi="Times New Roman" w:cs="Times New Roman"/>
          <w:lang w:val="pt-BR"/>
        </w:rPr>
        <w:t>, 2026</w:t>
      </w:r>
      <w:r w:rsidRPr="004D1F2B">
        <w:rPr>
          <w:rFonts w:ascii="Times New Roman" w:hAnsi="Times New Roman" w:cs="Times New Roman"/>
          <w:lang w:val="pt-BR"/>
        </w:rPr>
        <w:t xml:space="preserve"> </w:t>
      </w:r>
    </w:p>
    <w:p w14:paraId="104BE4FD" w14:textId="77777777" w:rsidR="00F32989" w:rsidRPr="004D1F2B" w:rsidRDefault="00F32989" w:rsidP="00F32989">
      <w:pPr>
        <w:spacing w:after="276" w:line="259" w:lineRule="auto"/>
        <w:rPr>
          <w:rFonts w:ascii="Times New Roman" w:hAnsi="Times New Roman" w:cs="Times New Roman"/>
          <w:lang w:val="pt-BR"/>
        </w:rPr>
      </w:pPr>
      <w:r w:rsidRPr="004D1F2B">
        <w:rPr>
          <w:rFonts w:ascii="Times New Roman" w:eastAsia="Times New Roman" w:hAnsi="Times New Roman" w:cs="Times New Roman"/>
          <w:lang w:val="pt-BR"/>
        </w:rPr>
        <w:t xml:space="preserve"> </w:t>
      </w:r>
    </w:p>
    <w:p w14:paraId="4A9C701D" w14:textId="77777777" w:rsidR="00F32989" w:rsidRPr="004D1F2B" w:rsidRDefault="00F32989" w:rsidP="00F32989">
      <w:pPr>
        <w:pBdr>
          <w:top w:val="single" w:sz="4" w:space="0" w:color="000000"/>
          <w:left w:val="single" w:sz="4" w:space="0" w:color="000000"/>
          <w:bottom w:val="single" w:sz="4" w:space="0" w:color="000000"/>
          <w:right w:val="single" w:sz="4" w:space="0" w:color="000000"/>
        </w:pBdr>
        <w:spacing w:after="149" w:line="259" w:lineRule="auto"/>
        <w:ind w:left="108" w:right="914"/>
        <w:rPr>
          <w:rFonts w:ascii="Times New Roman" w:hAnsi="Times New Roman" w:cs="Times New Roman"/>
        </w:rPr>
      </w:pPr>
      <w:r w:rsidRPr="004D1F2B">
        <w:rPr>
          <w:rFonts w:ascii="Times New Roman" w:eastAsia="Times New Roman" w:hAnsi="Times New Roman" w:cs="Times New Roman"/>
        </w:rPr>
        <w:t xml:space="preserve">For the report to count as a valid submission, the student must provide: </w:t>
      </w:r>
    </w:p>
    <w:p w14:paraId="6E85D6D5" w14:textId="77777777" w:rsidR="00F32989" w:rsidRPr="004D1F2B" w:rsidRDefault="00F32989" w:rsidP="00F32989">
      <w:pPr>
        <w:pBdr>
          <w:top w:val="single" w:sz="4" w:space="0" w:color="000000"/>
          <w:left w:val="single" w:sz="4" w:space="0" w:color="000000"/>
          <w:bottom w:val="single" w:sz="4" w:space="0" w:color="000000"/>
          <w:right w:val="single" w:sz="4" w:space="0" w:color="000000"/>
        </w:pBdr>
        <w:spacing w:after="28" w:line="259" w:lineRule="auto"/>
        <w:ind w:left="108" w:right="914"/>
        <w:rPr>
          <w:rFonts w:ascii="Times New Roman" w:hAnsi="Times New Roman" w:cs="Times New Roman"/>
        </w:rPr>
      </w:pPr>
      <w:r w:rsidRPr="004D1F2B">
        <w:rPr>
          <w:rFonts w:ascii="Times New Roman" w:hAnsi="Times New Roman" w:cs="Times New Roman"/>
        </w:rPr>
        <w:t>1 electronic copy via Moodle</w:t>
      </w:r>
      <w:r w:rsidRPr="004D1F2B">
        <w:rPr>
          <w:rFonts w:ascii="Times New Roman" w:eastAsia="Times New Roman" w:hAnsi="Times New Roman" w:cs="Times New Roman"/>
        </w:rPr>
        <w:t xml:space="preserve">. There is no requirement for a hard copy.  </w:t>
      </w:r>
    </w:p>
    <w:p w14:paraId="1F8FA277" w14:textId="77777777" w:rsidR="00F32989" w:rsidRPr="004D1F2B" w:rsidRDefault="00F32989" w:rsidP="00F32989">
      <w:pPr>
        <w:pBdr>
          <w:top w:val="single" w:sz="4" w:space="0" w:color="000000"/>
          <w:left w:val="single" w:sz="4" w:space="0" w:color="000000"/>
          <w:bottom w:val="single" w:sz="4" w:space="0" w:color="000000"/>
          <w:right w:val="single" w:sz="4" w:space="0" w:color="000000"/>
        </w:pBdr>
        <w:spacing w:after="33" w:line="259" w:lineRule="auto"/>
        <w:ind w:left="98" w:right="914"/>
        <w:rPr>
          <w:rFonts w:ascii="Times New Roman" w:hAnsi="Times New Roman" w:cs="Times New Roman"/>
        </w:rPr>
      </w:pPr>
      <w:r w:rsidRPr="004D1F2B">
        <w:rPr>
          <w:rFonts w:ascii="Times New Roman" w:eastAsia="Times New Roman" w:hAnsi="Times New Roman" w:cs="Times New Roman"/>
        </w:rPr>
        <w:t xml:space="preserve"> </w:t>
      </w:r>
    </w:p>
    <w:p w14:paraId="64587716" w14:textId="77777777" w:rsidR="00F32989" w:rsidRPr="004D1F2B" w:rsidRDefault="00F32989" w:rsidP="00F32989">
      <w:pPr>
        <w:pBdr>
          <w:top w:val="single" w:sz="4" w:space="0" w:color="000000"/>
          <w:left w:val="single" w:sz="4" w:space="0" w:color="000000"/>
          <w:bottom w:val="single" w:sz="4" w:space="0" w:color="000000"/>
          <w:right w:val="single" w:sz="4" w:space="0" w:color="000000"/>
        </w:pBdr>
        <w:spacing w:after="28" w:line="259" w:lineRule="auto"/>
        <w:ind w:left="108" w:right="914"/>
        <w:rPr>
          <w:rFonts w:ascii="Times New Roman" w:hAnsi="Times New Roman" w:cs="Times New Roman"/>
        </w:rPr>
      </w:pPr>
      <w:r w:rsidRPr="004D1F2B">
        <w:rPr>
          <w:rFonts w:ascii="Times New Roman" w:eastAsia="Times New Roman" w:hAnsi="Times New Roman" w:cs="Times New Roman"/>
        </w:rPr>
        <w:t xml:space="preserve">Evidence of the Primary Research MUST be included in the appendix of the report. That includes a copy of questionnaires, interview schedules, or observation diaries. One interview transcript should be included as a full </w:t>
      </w:r>
      <w:proofErr w:type="gramStart"/>
      <w:r w:rsidRPr="004D1F2B">
        <w:rPr>
          <w:rFonts w:ascii="Times New Roman" w:eastAsia="Times New Roman" w:hAnsi="Times New Roman" w:cs="Times New Roman"/>
        </w:rPr>
        <w:t>transcript</w:t>
      </w:r>
      <w:proofErr w:type="gramEnd"/>
      <w:r w:rsidRPr="004D1F2B">
        <w:rPr>
          <w:rFonts w:ascii="Times New Roman" w:eastAsia="Times New Roman" w:hAnsi="Times New Roman" w:cs="Times New Roman"/>
        </w:rPr>
        <w:t xml:space="preserve"> and a summary of all other interviews must be kept as a backup by the student.  See template on Moodle for what should be included in all aspects of the report. </w:t>
      </w:r>
      <w:r w:rsidRPr="004D1F2B">
        <w:rPr>
          <w:rFonts w:ascii="Times New Roman" w:hAnsi="Times New Roman" w:cs="Times New Roman"/>
        </w:rPr>
        <w:t xml:space="preserve">All data must be anonymised. </w:t>
      </w:r>
    </w:p>
    <w:p w14:paraId="30DD6840" w14:textId="77777777" w:rsidR="00F32989" w:rsidRPr="004D1F2B" w:rsidRDefault="00F32989" w:rsidP="00F32989">
      <w:pPr>
        <w:pBdr>
          <w:top w:val="single" w:sz="4" w:space="0" w:color="000000"/>
          <w:left w:val="single" w:sz="4" w:space="0" w:color="000000"/>
          <w:bottom w:val="single" w:sz="4" w:space="0" w:color="000000"/>
          <w:right w:val="single" w:sz="4" w:space="0" w:color="000000"/>
        </w:pBdr>
        <w:spacing w:after="31" w:line="259" w:lineRule="auto"/>
        <w:ind w:left="98" w:right="914"/>
        <w:rPr>
          <w:rFonts w:ascii="Times New Roman" w:hAnsi="Times New Roman" w:cs="Times New Roman"/>
        </w:rPr>
      </w:pPr>
      <w:r w:rsidRPr="004D1F2B">
        <w:rPr>
          <w:rFonts w:ascii="Times New Roman" w:hAnsi="Times New Roman" w:cs="Times New Roman"/>
        </w:rPr>
        <w:t xml:space="preserve"> </w:t>
      </w:r>
    </w:p>
    <w:p w14:paraId="38F53040" w14:textId="77777777" w:rsidR="00F32989" w:rsidRPr="004D1F2B" w:rsidRDefault="00F32989" w:rsidP="00F32989">
      <w:pPr>
        <w:pBdr>
          <w:top w:val="single" w:sz="4" w:space="0" w:color="000000"/>
          <w:left w:val="single" w:sz="4" w:space="0" w:color="000000"/>
          <w:bottom w:val="single" w:sz="4" w:space="0" w:color="000000"/>
          <w:right w:val="single" w:sz="4" w:space="0" w:color="000000"/>
        </w:pBdr>
        <w:spacing w:after="28" w:line="259" w:lineRule="auto"/>
        <w:ind w:left="108" w:right="914"/>
        <w:rPr>
          <w:rFonts w:ascii="Times New Roman" w:hAnsi="Times New Roman" w:cs="Times New Roman"/>
        </w:rPr>
      </w:pPr>
      <w:r w:rsidRPr="004D1F2B">
        <w:rPr>
          <w:rFonts w:ascii="Times New Roman" w:eastAsia="Times New Roman" w:hAnsi="Times New Roman" w:cs="Times New Roman"/>
        </w:rPr>
        <w:t xml:space="preserve">The text should be double-spaced throughout and single column format (A4) with 2cm for left and right-hand margins and 2.5cm at head and foot. Text should be justified, standard 12 point, footnotes 10 point, and in Calibri. Page numbers should be at the bottom-right. Do not use line and paragraph spacing.  Keep formatting to a minimum and avoid underlining. </w:t>
      </w:r>
    </w:p>
    <w:p w14:paraId="3148C84A" w14:textId="77777777" w:rsidR="00F32989" w:rsidRPr="004D1F2B" w:rsidRDefault="00F32989" w:rsidP="00F32989">
      <w:pPr>
        <w:pBdr>
          <w:top w:val="single" w:sz="4" w:space="0" w:color="000000"/>
          <w:left w:val="single" w:sz="4" w:space="0" w:color="000000"/>
          <w:bottom w:val="single" w:sz="4" w:space="0" w:color="000000"/>
          <w:right w:val="single" w:sz="4" w:space="0" w:color="000000"/>
        </w:pBdr>
        <w:spacing w:after="31" w:line="259" w:lineRule="auto"/>
        <w:ind w:left="98" w:right="914"/>
        <w:rPr>
          <w:rFonts w:ascii="Times New Roman" w:hAnsi="Times New Roman" w:cs="Times New Roman"/>
        </w:rPr>
      </w:pPr>
      <w:r w:rsidRPr="004D1F2B">
        <w:rPr>
          <w:rFonts w:ascii="Times New Roman" w:eastAsia="Times New Roman" w:hAnsi="Times New Roman" w:cs="Times New Roman"/>
        </w:rPr>
        <w:t xml:space="preserve"> </w:t>
      </w:r>
    </w:p>
    <w:p w14:paraId="50388BD5" w14:textId="77777777" w:rsidR="00F32989" w:rsidRPr="004D1F2B" w:rsidRDefault="00F32989" w:rsidP="00F32989">
      <w:pPr>
        <w:pBdr>
          <w:top w:val="single" w:sz="4" w:space="0" w:color="000000"/>
          <w:left w:val="single" w:sz="4" w:space="0" w:color="000000"/>
          <w:bottom w:val="single" w:sz="4" w:space="0" w:color="000000"/>
          <w:right w:val="single" w:sz="4" w:space="0" w:color="000000"/>
        </w:pBdr>
        <w:spacing w:after="235" w:line="259" w:lineRule="auto"/>
        <w:ind w:left="108" w:right="914"/>
        <w:rPr>
          <w:rFonts w:ascii="Times New Roman" w:hAnsi="Times New Roman" w:cs="Times New Roman"/>
        </w:rPr>
      </w:pPr>
      <w:r w:rsidRPr="004D1F2B">
        <w:rPr>
          <w:rFonts w:ascii="Times New Roman" w:eastAsia="Times New Roman" w:hAnsi="Times New Roman" w:cs="Times New Roman"/>
        </w:rPr>
        <w:t xml:space="preserve">Harvard Referencing shall apply. </w:t>
      </w:r>
    </w:p>
    <w:p w14:paraId="24595920" w14:textId="77777777" w:rsidR="00F32989" w:rsidRPr="004D1F2B" w:rsidRDefault="00F32989" w:rsidP="00F32989">
      <w:pPr>
        <w:spacing w:after="149" w:line="259" w:lineRule="auto"/>
        <w:rPr>
          <w:rFonts w:ascii="Times New Roman" w:hAnsi="Times New Roman" w:cs="Times New Roman"/>
        </w:rPr>
      </w:pPr>
      <w:r w:rsidRPr="004D1F2B">
        <w:rPr>
          <w:rFonts w:ascii="Times New Roman" w:eastAsia="Times New Roman" w:hAnsi="Times New Roman" w:cs="Times New Roman"/>
        </w:rPr>
        <w:t xml:space="preserve"> </w:t>
      </w:r>
    </w:p>
    <w:p w14:paraId="12BCE5F0" w14:textId="77777777" w:rsidR="00F32989" w:rsidRPr="004D1F2B" w:rsidRDefault="00F32989" w:rsidP="00F32989">
      <w:pPr>
        <w:spacing w:after="149" w:line="259" w:lineRule="auto"/>
        <w:rPr>
          <w:rFonts w:ascii="Times New Roman" w:hAnsi="Times New Roman" w:cs="Times New Roman"/>
        </w:rPr>
      </w:pPr>
      <w:r w:rsidRPr="004D1F2B">
        <w:rPr>
          <w:rFonts w:ascii="Times New Roman" w:eastAsia="Times New Roman" w:hAnsi="Times New Roman" w:cs="Times New Roman"/>
        </w:rPr>
        <w:t xml:space="preserve"> </w:t>
      </w:r>
    </w:p>
    <w:p w14:paraId="73CDDC56" w14:textId="77777777" w:rsidR="00F32989" w:rsidRPr="004D1F2B" w:rsidRDefault="00F32989" w:rsidP="00F32989">
      <w:pPr>
        <w:spacing w:after="149" w:line="259" w:lineRule="auto"/>
        <w:rPr>
          <w:rFonts w:ascii="Times New Roman" w:hAnsi="Times New Roman" w:cs="Times New Roman"/>
        </w:rPr>
      </w:pPr>
      <w:r w:rsidRPr="004D1F2B">
        <w:rPr>
          <w:rFonts w:ascii="Times New Roman" w:eastAsia="Times New Roman" w:hAnsi="Times New Roman" w:cs="Times New Roman"/>
        </w:rPr>
        <w:t xml:space="preserve"> </w:t>
      </w:r>
    </w:p>
    <w:p w14:paraId="3B8AB944" w14:textId="77777777" w:rsidR="00F32989" w:rsidRPr="004D1F2B" w:rsidRDefault="00F32989" w:rsidP="00F32989">
      <w:pPr>
        <w:spacing w:after="146" w:line="259" w:lineRule="auto"/>
        <w:rPr>
          <w:rFonts w:ascii="Times New Roman" w:hAnsi="Times New Roman" w:cs="Times New Roman"/>
        </w:rPr>
      </w:pPr>
      <w:r w:rsidRPr="004D1F2B">
        <w:rPr>
          <w:rFonts w:ascii="Times New Roman" w:eastAsia="Times New Roman" w:hAnsi="Times New Roman" w:cs="Times New Roman"/>
          <w:sz w:val="21"/>
        </w:rPr>
        <w:t xml:space="preserve"> </w:t>
      </w:r>
    </w:p>
    <w:p w14:paraId="53F24071" w14:textId="77777777" w:rsidR="00F32989" w:rsidRPr="004D1F2B" w:rsidRDefault="00F32989" w:rsidP="00F32989">
      <w:pPr>
        <w:spacing w:after="0" w:line="405" w:lineRule="auto"/>
        <w:ind w:right="9665"/>
        <w:rPr>
          <w:rFonts w:ascii="Times New Roman" w:hAnsi="Times New Roman" w:cs="Times New Roman"/>
        </w:rPr>
      </w:pPr>
      <w:r w:rsidRPr="004D1F2B">
        <w:rPr>
          <w:rFonts w:ascii="Times New Roman" w:eastAsia="Times New Roman" w:hAnsi="Times New Roman" w:cs="Times New Roman"/>
          <w:sz w:val="21"/>
        </w:rPr>
        <w:t xml:space="preserve">  </w:t>
      </w:r>
    </w:p>
    <w:p w14:paraId="0F9F079F" w14:textId="77777777" w:rsidR="00F32989" w:rsidRPr="004D1F2B" w:rsidRDefault="00F32989" w:rsidP="00F32989">
      <w:pPr>
        <w:spacing w:after="146" w:line="259" w:lineRule="auto"/>
        <w:rPr>
          <w:rFonts w:ascii="Times New Roman" w:hAnsi="Times New Roman" w:cs="Times New Roman"/>
        </w:rPr>
      </w:pPr>
      <w:r w:rsidRPr="004D1F2B">
        <w:rPr>
          <w:rFonts w:ascii="Times New Roman" w:eastAsia="Times New Roman" w:hAnsi="Times New Roman" w:cs="Times New Roman"/>
          <w:sz w:val="21"/>
        </w:rPr>
        <w:lastRenderedPageBreak/>
        <w:t xml:space="preserve"> </w:t>
      </w:r>
    </w:p>
    <w:p w14:paraId="62F406B2" w14:textId="77777777" w:rsidR="00F32989" w:rsidRPr="004D1F2B" w:rsidRDefault="00F32989" w:rsidP="00F32989">
      <w:pPr>
        <w:spacing w:after="149" w:line="259" w:lineRule="auto"/>
        <w:rPr>
          <w:rFonts w:ascii="Times New Roman" w:hAnsi="Times New Roman" w:cs="Times New Roman"/>
        </w:rPr>
      </w:pPr>
      <w:r w:rsidRPr="004D1F2B">
        <w:rPr>
          <w:rFonts w:ascii="Times New Roman" w:eastAsia="Times New Roman" w:hAnsi="Times New Roman" w:cs="Times New Roman"/>
          <w:sz w:val="21"/>
        </w:rPr>
        <w:t xml:space="preserve"> </w:t>
      </w:r>
    </w:p>
    <w:p w14:paraId="46B1D3C0" w14:textId="77777777" w:rsidR="00F32989" w:rsidRPr="004D1F2B" w:rsidRDefault="00F32989" w:rsidP="00F32989">
      <w:pPr>
        <w:spacing w:after="0" w:line="405" w:lineRule="auto"/>
        <w:ind w:right="9665"/>
        <w:rPr>
          <w:rFonts w:ascii="Times New Roman" w:hAnsi="Times New Roman" w:cs="Times New Roman"/>
        </w:rPr>
      </w:pPr>
      <w:r w:rsidRPr="004D1F2B">
        <w:rPr>
          <w:rFonts w:ascii="Times New Roman" w:eastAsia="Times New Roman" w:hAnsi="Times New Roman" w:cs="Times New Roman"/>
          <w:sz w:val="21"/>
        </w:rPr>
        <w:t xml:space="preserve">  </w:t>
      </w:r>
    </w:p>
    <w:p w14:paraId="2F15349C" w14:textId="77777777" w:rsidR="00F32989" w:rsidRPr="004D1F2B" w:rsidRDefault="00F32989" w:rsidP="00F32989">
      <w:pPr>
        <w:spacing w:after="146" w:line="259" w:lineRule="auto"/>
        <w:rPr>
          <w:rFonts w:ascii="Times New Roman" w:hAnsi="Times New Roman" w:cs="Times New Roman"/>
        </w:rPr>
      </w:pPr>
      <w:r w:rsidRPr="004D1F2B">
        <w:rPr>
          <w:rFonts w:ascii="Times New Roman" w:eastAsia="Times New Roman" w:hAnsi="Times New Roman" w:cs="Times New Roman"/>
          <w:sz w:val="21"/>
        </w:rPr>
        <w:t xml:space="preserve"> </w:t>
      </w:r>
    </w:p>
    <w:p w14:paraId="5B8FFF90" w14:textId="77777777" w:rsidR="00F32989" w:rsidRPr="004D1F2B" w:rsidRDefault="00F32989" w:rsidP="00F32989">
      <w:pPr>
        <w:spacing w:after="149" w:line="259" w:lineRule="auto"/>
        <w:rPr>
          <w:rFonts w:ascii="Times New Roman" w:hAnsi="Times New Roman" w:cs="Times New Roman"/>
        </w:rPr>
      </w:pPr>
      <w:r w:rsidRPr="004D1F2B">
        <w:rPr>
          <w:rFonts w:ascii="Times New Roman" w:eastAsia="Times New Roman" w:hAnsi="Times New Roman" w:cs="Times New Roman"/>
          <w:sz w:val="21"/>
        </w:rPr>
        <w:t xml:space="preserve"> </w:t>
      </w:r>
    </w:p>
    <w:p w14:paraId="3E4C2EAC" w14:textId="77777777" w:rsidR="00F32989" w:rsidRPr="004D1F2B" w:rsidRDefault="00F32989" w:rsidP="00F32989">
      <w:pPr>
        <w:spacing w:after="0" w:line="259" w:lineRule="auto"/>
        <w:rPr>
          <w:rFonts w:ascii="Times New Roman" w:hAnsi="Times New Roman" w:cs="Times New Roman"/>
        </w:rPr>
      </w:pPr>
      <w:r w:rsidRPr="004D1F2B">
        <w:rPr>
          <w:rFonts w:ascii="Times New Roman" w:eastAsia="Times New Roman" w:hAnsi="Times New Roman" w:cs="Times New Roman"/>
          <w:sz w:val="21"/>
        </w:rPr>
        <w:t xml:space="preserve"> </w:t>
      </w:r>
    </w:p>
    <w:p w14:paraId="0BA763E4" w14:textId="77777777" w:rsidR="00F32989" w:rsidRPr="004D1F2B" w:rsidRDefault="00F32989" w:rsidP="00F32989">
      <w:pPr>
        <w:spacing w:after="104" w:line="259" w:lineRule="auto"/>
        <w:ind w:left="2"/>
        <w:rPr>
          <w:rFonts w:ascii="Times New Roman" w:hAnsi="Times New Roman" w:cs="Times New Roman"/>
        </w:rPr>
      </w:pPr>
      <w:r w:rsidRPr="004D1F2B">
        <w:rPr>
          <w:rFonts w:ascii="Times New Roman" w:eastAsia="Times New Roman" w:hAnsi="Times New Roman" w:cs="Times New Roman"/>
          <w:sz w:val="23"/>
        </w:rPr>
        <w:t xml:space="preserve"> </w:t>
      </w:r>
    </w:p>
    <w:p w14:paraId="2FAFC86B" w14:textId="77777777" w:rsidR="00F32989" w:rsidRPr="004D1F2B" w:rsidRDefault="00F32989" w:rsidP="00F32989">
      <w:pPr>
        <w:spacing w:after="89" w:line="259" w:lineRule="auto"/>
        <w:ind w:right="1078"/>
        <w:jc w:val="right"/>
        <w:rPr>
          <w:rFonts w:ascii="Times New Roman" w:hAnsi="Times New Roman" w:cs="Times New Roman"/>
        </w:rPr>
      </w:pPr>
      <w:r w:rsidRPr="004D1F2B">
        <w:rPr>
          <w:rFonts w:ascii="Times New Roman" w:hAnsi="Times New Roman" w:cs="Times New Roman"/>
          <w:noProof/>
          <w:lang w:val="en-US"/>
        </w:rPr>
        <w:drawing>
          <wp:inline distT="0" distB="0" distL="0" distR="0" wp14:anchorId="0691FC35" wp14:editId="29852771">
            <wp:extent cx="4735069" cy="1940052"/>
            <wp:effectExtent l="0" t="0" r="0" b="0"/>
            <wp:docPr id="209" name="Picture 209"/>
            <wp:cNvGraphicFramePr/>
            <a:graphic xmlns:a="http://schemas.openxmlformats.org/drawingml/2006/main">
              <a:graphicData uri="http://schemas.openxmlformats.org/drawingml/2006/picture">
                <pic:pic xmlns:pic="http://schemas.openxmlformats.org/drawingml/2006/picture">
                  <pic:nvPicPr>
                    <pic:cNvPr id="209" name="Picture 209"/>
                    <pic:cNvPicPr/>
                  </pic:nvPicPr>
                  <pic:blipFill>
                    <a:blip r:embed="rId9"/>
                    <a:stretch>
                      <a:fillRect/>
                    </a:stretch>
                  </pic:blipFill>
                  <pic:spPr>
                    <a:xfrm>
                      <a:off x="0" y="0"/>
                      <a:ext cx="4735069" cy="1940052"/>
                    </a:xfrm>
                    <a:prstGeom prst="rect">
                      <a:avLst/>
                    </a:prstGeom>
                  </pic:spPr>
                </pic:pic>
              </a:graphicData>
            </a:graphic>
          </wp:inline>
        </w:drawing>
      </w:r>
      <w:r w:rsidRPr="004D1F2B">
        <w:rPr>
          <w:rFonts w:ascii="Times New Roman" w:eastAsia="Times New Roman" w:hAnsi="Times New Roman" w:cs="Times New Roman"/>
          <w:sz w:val="23"/>
        </w:rPr>
        <w:t xml:space="preserve"> </w:t>
      </w:r>
    </w:p>
    <w:p w14:paraId="05A87941" w14:textId="77777777" w:rsidR="00F32989" w:rsidRPr="004D1F2B" w:rsidRDefault="00F32989" w:rsidP="00F32989">
      <w:pPr>
        <w:spacing w:after="149" w:line="259" w:lineRule="auto"/>
        <w:ind w:left="50"/>
        <w:jc w:val="center"/>
        <w:rPr>
          <w:rFonts w:ascii="Times New Roman" w:hAnsi="Times New Roman" w:cs="Times New Roman"/>
        </w:rPr>
      </w:pPr>
      <w:r w:rsidRPr="004D1F2B">
        <w:rPr>
          <w:rFonts w:ascii="Times New Roman" w:eastAsia="Times New Roman" w:hAnsi="Times New Roman" w:cs="Times New Roman"/>
          <w:sz w:val="23"/>
        </w:rPr>
        <w:t xml:space="preserve"> </w:t>
      </w:r>
    </w:p>
    <w:p w14:paraId="2B4077EC" w14:textId="77777777" w:rsidR="00F32989" w:rsidRPr="004D1F2B" w:rsidRDefault="00F32989" w:rsidP="00F32989">
      <w:pPr>
        <w:spacing w:after="154" w:line="259" w:lineRule="auto"/>
        <w:ind w:left="50"/>
        <w:jc w:val="center"/>
        <w:rPr>
          <w:rFonts w:ascii="Times New Roman" w:hAnsi="Times New Roman" w:cs="Times New Roman"/>
        </w:rPr>
      </w:pPr>
      <w:r w:rsidRPr="004D1F2B">
        <w:rPr>
          <w:rFonts w:ascii="Times New Roman" w:eastAsia="Times New Roman" w:hAnsi="Times New Roman" w:cs="Times New Roman"/>
          <w:sz w:val="23"/>
        </w:rPr>
        <w:t xml:space="preserve"> </w:t>
      </w:r>
    </w:p>
    <w:p w14:paraId="6345733F" w14:textId="77777777" w:rsidR="00F32989" w:rsidRPr="004D1F2B" w:rsidRDefault="00F32989" w:rsidP="00F32989">
      <w:pPr>
        <w:spacing w:after="152" w:line="259" w:lineRule="auto"/>
        <w:ind w:left="50"/>
        <w:jc w:val="center"/>
        <w:rPr>
          <w:rFonts w:ascii="Times New Roman" w:hAnsi="Times New Roman" w:cs="Times New Roman"/>
        </w:rPr>
      </w:pPr>
      <w:r w:rsidRPr="004D1F2B">
        <w:rPr>
          <w:rFonts w:ascii="Times New Roman" w:eastAsia="Times New Roman" w:hAnsi="Times New Roman" w:cs="Times New Roman"/>
          <w:sz w:val="23"/>
        </w:rPr>
        <w:t xml:space="preserve"> </w:t>
      </w:r>
    </w:p>
    <w:p w14:paraId="7A6321E8" w14:textId="77777777" w:rsidR="00F32989" w:rsidRPr="004D1F2B" w:rsidRDefault="00F32989" w:rsidP="00F32989">
      <w:pPr>
        <w:spacing w:after="152" w:line="259" w:lineRule="auto"/>
        <w:ind w:left="50"/>
        <w:jc w:val="center"/>
        <w:rPr>
          <w:rFonts w:ascii="Times New Roman" w:hAnsi="Times New Roman" w:cs="Times New Roman"/>
        </w:rPr>
      </w:pPr>
      <w:r w:rsidRPr="004D1F2B">
        <w:rPr>
          <w:rFonts w:ascii="Times New Roman" w:eastAsia="Times New Roman" w:hAnsi="Times New Roman" w:cs="Times New Roman"/>
          <w:sz w:val="23"/>
        </w:rPr>
        <w:t xml:space="preserve"> </w:t>
      </w:r>
    </w:p>
    <w:p w14:paraId="4818C24F" w14:textId="77777777" w:rsidR="00F32989" w:rsidRPr="004D1F2B" w:rsidRDefault="00F32989" w:rsidP="00F32989">
      <w:pPr>
        <w:spacing w:after="154" w:line="259" w:lineRule="auto"/>
        <w:ind w:left="50"/>
        <w:jc w:val="center"/>
        <w:rPr>
          <w:rFonts w:ascii="Times New Roman" w:hAnsi="Times New Roman" w:cs="Times New Roman"/>
        </w:rPr>
      </w:pPr>
      <w:r w:rsidRPr="004D1F2B">
        <w:rPr>
          <w:rFonts w:ascii="Times New Roman" w:eastAsia="Times New Roman" w:hAnsi="Times New Roman" w:cs="Times New Roman"/>
          <w:sz w:val="23"/>
        </w:rPr>
        <w:t xml:space="preserve"> </w:t>
      </w:r>
    </w:p>
    <w:p w14:paraId="78E32271" w14:textId="77777777" w:rsidR="00F32989" w:rsidRPr="004D1F2B" w:rsidRDefault="00F32989" w:rsidP="00F32989">
      <w:pPr>
        <w:spacing w:after="132" w:line="259" w:lineRule="auto"/>
        <w:ind w:left="50"/>
        <w:jc w:val="center"/>
        <w:rPr>
          <w:rFonts w:ascii="Times New Roman" w:hAnsi="Times New Roman" w:cs="Times New Roman"/>
        </w:rPr>
      </w:pPr>
      <w:r w:rsidRPr="004D1F2B">
        <w:rPr>
          <w:rFonts w:ascii="Times New Roman" w:eastAsia="Times New Roman" w:hAnsi="Times New Roman" w:cs="Times New Roman"/>
          <w:sz w:val="23"/>
        </w:rPr>
        <w:t xml:space="preserve"> </w:t>
      </w:r>
    </w:p>
    <w:p w14:paraId="5FDA292F" w14:textId="3FC13537" w:rsidR="00F32989" w:rsidRPr="004D1F2B" w:rsidRDefault="000927C0" w:rsidP="00F32989">
      <w:pPr>
        <w:spacing w:after="467" w:line="265" w:lineRule="auto"/>
        <w:ind w:left="10" w:right="4"/>
        <w:jc w:val="center"/>
        <w:rPr>
          <w:rFonts w:ascii="Times New Roman" w:hAnsi="Times New Roman" w:cs="Times New Roman"/>
          <w:b/>
        </w:rPr>
      </w:pPr>
      <w:r w:rsidRPr="004D1F2B">
        <w:rPr>
          <w:rFonts w:ascii="Times New Roman" w:eastAsia="Times New Roman" w:hAnsi="Times New Roman" w:cs="Times New Roman"/>
          <w:b/>
        </w:rPr>
        <w:t>How do loyalty program structures, compared to direct price reduction strategies, influence customer spending behaviour in retail stores in Dublin?</w:t>
      </w:r>
      <w:r w:rsidR="00F32989" w:rsidRPr="004D1F2B">
        <w:rPr>
          <w:rFonts w:ascii="Times New Roman" w:eastAsia="Times New Roman" w:hAnsi="Times New Roman" w:cs="Times New Roman"/>
          <w:b/>
        </w:rPr>
        <w:t xml:space="preserve"> </w:t>
      </w:r>
    </w:p>
    <w:p w14:paraId="4F6ACA23" w14:textId="77777777" w:rsidR="00F32989" w:rsidRPr="004D1F2B" w:rsidRDefault="00F32989" w:rsidP="00F32989">
      <w:pPr>
        <w:spacing w:after="168" w:line="259" w:lineRule="auto"/>
        <w:ind w:left="2"/>
        <w:rPr>
          <w:rFonts w:ascii="Times New Roman" w:hAnsi="Times New Roman" w:cs="Times New Roman"/>
        </w:rPr>
      </w:pPr>
      <w:r w:rsidRPr="004D1F2B">
        <w:rPr>
          <w:rFonts w:ascii="Times New Roman" w:eastAsia="Times New Roman" w:hAnsi="Times New Roman" w:cs="Times New Roman"/>
          <w:sz w:val="31"/>
        </w:rPr>
        <w:t xml:space="preserve"> </w:t>
      </w:r>
    </w:p>
    <w:p w14:paraId="4ED9874B" w14:textId="77777777" w:rsidR="00F32989" w:rsidRPr="004D1F2B" w:rsidRDefault="00F32989" w:rsidP="00F32989">
      <w:pPr>
        <w:spacing w:after="163" w:line="259" w:lineRule="auto"/>
        <w:ind w:left="2"/>
        <w:rPr>
          <w:rFonts w:ascii="Times New Roman" w:hAnsi="Times New Roman" w:cs="Times New Roman"/>
        </w:rPr>
      </w:pPr>
      <w:r w:rsidRPr="004D1F2B">
        <w:rPr>
          <w:rFonts w:ascii="Times New Roman" w:eastAsia="Times New Roman" w:hAnsi="Times New Roman" w:cs="Times New Roman"/>
          <w:sz w:val="31"/>
        </w:rPr>
        <w:t xml:space="preserve"> </w:t>
      </w:r>
    </w:p>
    <w:p w14:paraId="0A281547" w14:textId="77777777" w:rsidR="00F32989" w:rsidRPr="004D1F2B" w:rsidRDefault="00F32989" w:rsidP="00F32989">
      <w:pPr>
        <w:spacing w:after="125" w:line="259" w:lineRule="auto"/>
        <w:ind w:left="2"/>
        <w:rPr>
          <w:rFonts w:ascii="Times New Roman" w:hAnsi="Times New Roman" w:cs="Times New Roman"/>
        </w:rPr>
      </w:pPr>
      <w:r w:rsidRPr="004D1F2B">
        <w:rPr>
          <w:rFonts w:ascii="Times New Roman" w:eastAsia="Times New Roman" w:hAnsi="Times New Roman" w:cs="Times New Roman"/>
          <w:sz w:val="31"/>
        </w:rPr>
        <w:t xml:space="preserve"> </w:t>
      </w:r>
    </w:p>
    <w:p w14:paraId="3EC4EDC7" w14:textId="77777777" w:rsidR="00F32989" w:rsidRPr="004D1F2B" w:rsidRDefault="00F32989" w:rsidP="00F32989">
      <w:pPr>
        <w:spacing w:after="80" w:line="259" w:lineRule="auto"/>
        <w:ind w:left="2"/>
        <w:rPr>
          <w:rFonts w:ascii="Times New Roman" w:hAnsi="Times New Roman" w:cs="Times New Roman"/>
        </w:rPr>
      </w:pPr>
      <w:r w:rsidRPr="004D1F2B">
        <w:rPr>
          <w:rFonts w:ascii="Times New Roman" w:eastAsia="Times New Roman" w:hAnsi="Times New Roman" w:cs="Times New Roman"/>
          <w:sz w:val="27"/>
        </w:rPr>
        <w:t xml:space="preserve"> </w:t>
      </w:r>
    </w:p>
    <w:p w14:paraId="23E2D2D9" w14:textId="77777777" w:rsidR="00F32989" w:rsidRPr="004D1F2B" w:rsidRDefault="00F32989" w:rsidP="00F32989">
      <w:pPr>
        <w:spacing w:after="124" w:line="265" w:lineRule="auto"/>
        <w:ind w:left="10" w:right="1"/>
        <w:jc w:val="center"/>
        <w:rPr>
          <w:rFonts w:ascii="Times New Roman" w:hAnsi="Times New Roman" w:cs="Times New Roman"/>
          <w:lang w:val="pt-BR"/>
        </w:rPr>
      </w:pPr>
      <w:r w:rsidRPr="004D1F2B">
        <w:rPr>
          <w:rFonts w:ascii="Times New Roman" w:eastAsia="Times New Roman" w:hAnsi="Times New Roman" w:cs="Times New Roman"/>
          <w:lang w:val="pt-BR"/>
        </w:rPr>
        <w:t xml:space="preserve">Compiled by: </w:t>
      </w:r>
    </w:p>
    <w:p w14:paraId="4FBF835B" w14:textId="1A077F7D" w:rsidR="00F32989" w:rsidRPr="004D1F2B" w:rsidRDefault="000927C0" w:rsidP="00F32989">
      <w:pPr>
        <w:spacing w:after="398" w:line="265" w:lineRule="auto"/>
        <w:ind w:left="10" w:right="3"/>
        <w:jc w:val="center"/>
        <w:rPr>
          <w:rFonts w:ascii="Times New Roman" w:hAnsi="Times New Roman" w:cs="Times New Roman"/>
          <w:lang w:val="pt-BR"/>
        </w:rPr>
      </w:pPr>
      <w:r w:rsidRPr="004D1F2B">
        <w:rPr>
          <w:rFonts w:ascii="Times New Roman" w:eastAsia="Times New Roman" w:hAnsi="Times New Roman" w:cs="Times New Roman"/>
          <w:lang w:val="pt-BR"/>
        </w:rPr>
        <w:t>Haider Khalid</w:t>
      </w:r>
      <w:r w:rsidR="00F32989" w:rsidRPr="004D1F2B">
        <w:rPr>
          <w:rFonts w:ascii="Times New Roman" w:eastAsia="Times New Roman" w:hAnsi="Times New Roman" w:cs="Times New Roman"/>
          <w:lang w:val="pt-BR"/>
        </w:rPr>
        <w:t xml:space="preserve"> </w:t>
      </w:r>
    </w:p>
    <w:p w14:paraId="011F2091" w14:textId="77777777" w:rsidR="00F32989" w:rsidRPr="004D1F2B" w:rsidRDefault="00F32989" w:rsidP="00F32989">
      <w:pPr>
        <w:spacing w:after="130" w:line="259" w:lineRule="auto"/>
        <w:ind w:left="50"/>
        <w:jc w:val="center"/>
        <w:rPr>
          <w:rFonts w:ascii="Times New Roman" w:hAnsi="Times New Roman" w:cs="Times New Roman"/>
          <w:lang w:val="pt-BR"/>
        </w:rPr>
      </w:pPr>
      <w:r w:rsidRPr="004D1F2B">
        <w:rPr>
          <w:rFonts w:ascii="Times New Roman" w:eastAsia="Times New Roman" w:hAnsi="Times New Roman" w:cs="Times New Roman"/>
          <w:sz w:val="23"/>
          <w:lang w:val="pt-BR"/>
        </w:rPr>
        <w:lastRenderedPageBreak/>
        <w:t xml:space="preserve"> </w:t>
      </w:r>
    </w:p>
    <w:p w14:paraId="2230FA5F" w14:textId="4CACF093" w:rsidR="00F32989" w:rsidRPr="004D1F2B" w:rsidRDefault="00F32989" w:rsidP="00F32989">
      <w:pPr>
        <w:spacing w:after="132" w:line="259" w:lineRule="auto"/>
        <w:ind w:left="10"/>
        <w:rPr>
          <w:rFonts w:ascii="Times New Roman" w:hAnsi="Times New Roman" w:cs="Times New Roman"/>
        </w:rPr>
      </w:pPr>
      <w:r w:rsidRPr="004D1F2B">
        <w:rPr>
          <w:rFonts w:ascii="Times New Roman" w:eastAsia="Times New Roman" w:hAnsi="Times New Roman" w:cs="Times New Roman"/>
        </w:rPr>
        <w:t xml:space="preserve">This project is submitted in part fulfilment of the Degree of Bachelor of Arts (Hons) in </w:t>
      </w:r>
      <w:r w:rsidR="000927C0" w:rsidRPr="004D1F2B">
        <w:rPr>
          <w:rFonts w:ascii="Times New Roman" w:eastAsia="Times New Roman" w:hAnsi="Times New Roman" w:cs="Times New Roman"/>
        </w:rPr>
        <w:t>Marketing</w:t>
      </w:r>
      <w:r w:rsidRPr="004D1F2B">
        <w:rPr>
          <w:rFonts w:ascii="Times New Roman" w:eastAsia="Times New Roman" w:hAnsi="Times New Roman" w:cs="Times New Roman"/>
        </w:rPr>
        <w:t xml:space="preserve"> </w:t>
      </w:r>
    </w:p>
    <w:p w14:paraId="4C01E1FC" w14:textId="77777777" w:rsidR="00F32989" w:rsidRPr="004D1F2B" w:rsidRDefault="00F32989" w:rsidP="00F32989">
      <w:pPr>
        <w:spacing w:after="131" w:line="259" w:lineRule="auto"/>
        <w:ind w:left="10" w:right="4"/>
        <w:jc w:val="center"/>
        <w:rPr>
          <w:rFonts w:ascii="Times New Roman" w:hAnsi="Times New Roman" w:cs="Times New Roman"/>
        </w:rPr>
      </w:pPr>
      <w:r w:rsidRPr="004D1F2B">
        <w:rPr>
          <w:rFonts w:ascii="Times New Roman" w:eastAsia="Times New Roman" w:hAnsi="Times New Roman" w:cs="Times New Roman"/>
        </w:rPr>
        <w:t xml:space="preserve">Independent College  </w:t>
      </w:r>
    </w:p>
    <w:p w14:paraId="7F474CDC" w14:textId="7DBCB2DD" w:rsidR="00F32989" w:rsidRPr="004D1F2B" w:rsidRDefault="000927C0" w:rsidP="00F32989">
      <w:pPr>
        <w:spacing w:after="131" w:line="259" w:lineRule="auto"/>
        <w:ind w:left="10" w:right="4"/>
        <w:jc w:val="center"/>
        <w:rPr>
          <w:rFonts w:ascii="Times New Roman" w:hAnsi="Times New Roman" w:cs="Times New Roman"/>
        </w:rPr>
      </w:pPr>
      <w:r w:rsidRPr="004D1F2B">
        <w:rPr>
          <w:rFonts w:ascii="Times New Roman" w:eastAsia="Times New Roman" w:hAnsi="Times New Roman" w:cs="Times New Roman"/>
        </w:rPr>
        <w:t>June 2026</w:t>
      </w:r>
      <w:r w:rsidR="00F32989" w:rsidRPr="004D1F2B">
        <w:rPr>
          <w:rFonts w:ascii="Times New Roman" w:eastAsia="Times New Roman" w:hAnsi="Times New Roman" w:cs="Times New Roman"/>
        </w:rPr>
        <w:t xml:space="preserve"> </w:t>
      </w:r>
    </w:p>
    <w:p w14:paraId="6D5C8104" w14:textId="77777777" w:rsidR="00F32989" w:rsidRPr="004D1F2B" w:rsidRDefault="00F32989" w:rsidP="00F32989">
      <w:pPr>
        <w:spacing w:after="0" w:line="259" w:lineRule="auto"/>
        <w:ind w:left="57"/>
        <w:jc w:val="center"/>
        <w:rPr>
          <w:rFonts w:ascii="Times New Roman" w:hAnsi="Times New Roman" w:cs="Times New Roman"/>
        </w:rPr>
      </w:pPr>
      <w:r w:rsidRPr="004D1F2B">
        <w:rPr>
          <w:rFonts w:ascii="Times New Roman" w:eastAsia="Times New Roman" w:hAnsi="Times New Roman" w:cs="Times New Roman"/>
        </w:rPr>
        <w:t xml:space="preserve"> </w:t>
      </w:r>
    </w:p>
    <w:p w14:paraId="10CE6247" w14:textId="77777777" w:rsidR="00F32989" w:rsidRPr="004D1F2B" w:rsidRDefault="00F32989" w:rsidP="00F32989">
      <w:pPr>
        <w:spacing w:after="129" w:line="259" w:lineRule="auto"/>
        <w:ind w:left="52"/>
        <w:jc w:val="center"/>
        <w:rPr>
          <w:rFonts w:ascii="Times New Roman" w:hAnsi="Times New Roman" w:cs="Times New Roman"/>
        </w:rPr>
      </w:pPr>
      <w:r w:rsidRPr="004D1F2B">
        <w:rPr>
          <w:rFonts w:ascii="Times New Roman" w:eastAsia="Times New Roman" w:hAnsi="Times New Roman" w:cs="Times New Roman"/>
          <w:sz w:val="21"/>
        </w:rPr>
        <w:t xml:space="preserve"> </w:t>
      </w:r>
    </w:p>
    <w:p w14:paraId="589CFFF4" w14:textId="0AD89F15" w:rsidR="00F32989" w:rsidRPr="004D1F2B" w:rsidRDefault="0030566C" w:rsidP="00F32989">
      <w:pPr>
        <w:spacing w:after="376" w:line="265" w:lineRule="auto"/>
        <w:ind w:left="10" w:right="4"/>
        <w:jc w:val="center"/>
        <w:rPr>
          <w:rFonts w:ascii="Times New Roman" w:hAnsi="Times New Roman" w:cs="Times New Roman"/>
          <w:b/>
        </w:rPr>
      </w:pPr>
      <w:r w:rsidRPr="004D1F2B">
        <w:rPr>
          <w:rFonts w:ascii="Times New Roman" w:eastAsia="Times New Roman" w:hAnsi="Times New Roman" w:cs="Times New Roman"/>
          <w:b/>
        </w:rPr>
        <w:t>ACKNOWLEDGEMENT</w:t>
      </w:r>
      <w:r w:rsidR="00F32989" w:rsidRPr="004D1F2B">
        <w:rPr>
          <w:rFonts w:ascii="Times New Roman" w:eastAsia="Times New Roman" w:hAnsi="Times New Roman" w:cs="Times New Roman"/>
          <w:b/>
        </w:rPr>
        <w:t xml:space="preserve"> </w:t>
      </w:r>
    </w:p>
    <w:p w14:paraId="1A141C65" w14:textId="77777777" w:rsidR="00F32989" w:rsidRPr="004D1F2B" w:rsidRDefault="00F32989" w:rsidP="00F32989">
      <w:pPr>
        <w:spacing w:after="381" w:line="259" w:lineRule="auto"/>
        <w:ind w:left="52"/>
        <w:jc w:val="center"/>
        <w:rPr>
          <w:rFonts w:ascii="Times New Roman" w:hAnsi="Times New Roman" w:cs="Times New Roman"/>
        </w:rPr>
      </w:pPr>
      <w:r w:rsidRPr="004D1F2B">
        <w:rPr>
          <w:rFonts w:ascii="Times New Roman" w:eastAsia="Times New Roman" w:hAnsi="Times New Roman" w:cs="Times New Roman"/>
        </w:rPr>
        <w:t xml:space="preserve"> </w:t>
      </w:r>
    </w:p>
    <w:p w14:paraId="39D12BA8" w14:textId="11E999C7" w:rsidR="00DE69A9" w:rsidRPr="004D1F2B" w:rsidRDefault="00DE69A9" w:rsidP="00DE69A9">
      <w:pPr>
        <w:spacing w:after="223" w:line="259" w:lineRule="auto"/>
        <w:ind w:right="4"/>
        <w:jc w:val="center"/>
        <w:rPr>
          <w:rFonts w:ascii="Times New Roman" w:eastAsia="Times New Roman" w:hAnsi="Times New Roman" w:cs="Times New Roman"/>
        </w:rPr>
      </w:pPr>
      <w:r w:rsidRPr="004D1F2B">
        <w:rPr>
          <w:rFonts w:ascii="Times New Roman" w:eastAsia="Times New Roman" w:hAnsi="Times New Roman" w:cs="Times New Roman"/>
        </w:rPr>
        <w:t>First an</w:t>
      </w:r>
      <w:r w:rsidR="00F02A62" w:rsidRPr="004D1F2B">
        <w:rPr>
          <w:rFonts w:ascii="Times New Roman" w:eastAsia="Times New Roman" w:hAnsi="Times New Roman" w:cs="Times New Roman"/>
        </w:rPr>
        <w:t>d</w:t>
      </w:r>
      <w:r w:rsidRPr="004D1F2B">
        <w:rPr>
          <w:rFonts w:ascii="Times New Roman" w:eastAsia="Times New Roman" w:hAnsi="Times New Roman" w:cs="Times New Roman"/>
        </w:rPr>
        <w:t xml:space="preserve"> foremost, all praise goes to Allah Almighty, the Most Gracious and Most Merciful. Without His endless blessings, guidance, and strength, I wouldn’t have finished this work. Honestly, if not for His grace, I wouldn’t have made it to the end.</w:t>
      </w:r>
    </w:p>
    <w:p w14:paraId="28849B88" w14:textId="77777777" w:rsidR="00DE69A9" w:rsidRPr="004D1F2B" w:rsidRDefault="00DE69A9" w:rsidP="00DE69A9">
      <w:pPr>
        <w:spacing w:after="223" w:line="259" w:lineRule="auto"/>
        <w:ind w:right="4"/>
        <w:jc w:val="center"/>
        <w:rPr>
          <w:rFonts w:ascii="Times New Roman" w:eastAsia="Times New Roman" w:hAnsi="Times New Roman" w:cs="Times New Roman"/>
        </w:rPr>
      </w:pPr>
    </w:p>
    <w:p w14:paraId="024F7F89" w14:textId="65EC1698" w:rsidR="00DE69A9" w:rsidRPr="004D1F2B" w:rsidRDefault="00DE69A9" w:rsidP="00DE69A9">
      <w:pPr>
        <w:spacing w:after="223" w:line="259" w:lineRule="auto"/>
        <w:ind w:right="4"/>
        <w:jc w:val="center"/>
        <w:rPr>
          <w:rFonts w:ascii="Times New Roman" w:eastAsia="Times New Roman" w:hAnsi="Times New Roman" w:cs="Times New Roman"/>
        </w:rPr>
      </w:pPr>
      <w:r w:rsidRPr="004D1F2B">
        <w:rPr>
          <w:rFonts w:ascii="Times New Roman" w:eastAsia="Times New Roman" w:hAnsi="Times New Roman" w:cs="Times New Roman"/>
        </w:rPr>
        <w:t>I’m deeply grateful to my supervisor</w:t>
      </w:r>
      <w:r w:rsidR="00F02A62" w:rsidRPr="004D1F2B">
        <w:rPr>
          <w:rFonts w:ascii="Times New Roman" w:eastAsia="Times New Roman" w:hAnsi="Times New Roman" w:cs="Times New Roman"/>
        </w:rPr>
        <w:t xml:space="preserve"> Mark Banchansky</w:t>
      </w:r>
      <w:r w:rsidRPr="004D1F2B">
        <w:rPr>
          <w:rFonts w:ascii="Times New Roman" w:eastAsia="Times New Roman" w:hAnsi="Times New Roman" w:cs="Times New Roman"/>
        </w:rPr>
        <w:t>. Their guidance, thoughtful advice, and steady support really kept me going through every stage of this research. They offered clear feedback, showed a lot of patience, and always pushed for excellence. That meant a lot.</w:t>
      </w:r>
    </w:p>
    <w:p w14:paraId="3EDC570D" w14:textId="77777777" w:rsidR="00DE69A9" w:rsidRPr="004D1F2B" w:rsidRDefault="00DE69A9" w:rsidP="00DE69A9">
      <w:pPr>
        <w:spacing w:after="223" w:line="259" w:lineRule="auto"/>
        <w:ind w:right="4"/>
        <w:jc w:val="center"/>
        <w:rPr>
          <w:rFonts w:ascii="Times New Roman" w:eastAsia="Times New Roman" w:hAnsi="Times New Roman" w:cs="Times New Roman"/>
        </w:rPr>
      </w:pPr>
    </w:p>
    <w:p w14:paraId="260474FA" w14:textId="6B0BA42E" w:rsidR="00DE69A9" w:rsidRPr="004D1F2B" w:rsidRDefault="00DE69A9" w:rsidP="00DE69A9">
      <w:pPr>
        <w:spacing w:after="223" w:line="259" w:lineRule="auto"/>
        <w:ind w:right="4"/>
        <w:jc w:val="center"/>
        <w:rPr>
          <w:rFonts w:ascii="Times New Roman" w:eastAsia="Times New Roman" w:hAnsi="Times New Roman" w:cs="Times New Roman"/>
        </w:rPr>
      </w:pPr>
      <w:r w:rsidRPr="004D1F2B">
        <w:rPr>
          <w:rFonts w:ascii="Times New Roman" w:eastAsia="Times New Roman" w:hAnsi="Times New Roman" w:cs="Times New Roman"/>
        </w:rPr>
        <w:t>I also want to thank my lecturer</w:t>
      </w:r>
      <w:r w:rsidR="00F02A62" w:rsidRPr="004D1F2B">
        <w:rPr>
          <w:rFonts w:ascii="Times New Roman" w:eastAsia="Times New Roman" w:hAnsi="Times New Roman" w:cs="Times New Roman"/>
        </w:rPr>
        <w:t xml:space="preserve"> Dr. Bill Mallon</w:t>
      </w:r>
      <w:r w:rsidRPr="004D1F2B">
        <w:rPr>
          <w:rFonts w:ascii="Times New Roman" w:eastAsia="Times New Roman" w:hAnsi="Times New Roman" w:cs="Times New Roman"/>
        </w:rPr>
        <w:t>. The lessons and ideas they shared set the groundwork for this thesis. Their commitment to high academic standards truly shaped how I approached my studies.</w:t>
      </w:r>
    </w:p>
    <w:p w14:paraId="140870D7" w14:textId="77777777" w:rsidR="00DE69A9" w:rsidRPr="004D1F2B" w:rsidRDefault="00DE69A9" w:rsidP="00DE69A9">
      <w:pPr>
        <w:spacing w:after="223" w:line="259" w:lineRule="auto"/>
        <w:ind w:right="4"/>
        <w:jc w:val="center"/>
        <w:rPr>
          <w:rFonts w:ascii="Times New Roman" w:eastAsia="Times New Roman" w:hAnsi="Times New Roman" w:cs="Times New Roman"/>
        </w:rPr>
      </w:pPr>
    </w:p>
    <w:p w14:paraId="22DDAFAA" w14:textId="65066F18" w:rsidR="00DE69A9" w:rsidRPr="004D1F2B" w:rsidRDefault="00DE69A9" w:rsidP="00DE69A9">
      <w:pPr>
        <w:spacing w:after="223" w:line="259" w:lineRule="auto"/>
        <w:ind w:right="4"/>
        <w:jc w:val="center"/>
        <w:rPr>
          <w:rFonts w:ascii="Times New Roman" w:eastAsia="Times New Roman" w:hAnsi="Times New Roman" w:cs="Times New Roman"/>
        </w:rPr>
      </w:pPr>
      <w:r w:rsidRPr="004D1F2B">
        <w:rPr>
          <w:rFonts w:ascii="Times New Roman" w:eastAsia="Times New Roman" w:hAnsi="Times New Roman" w:cs="Times New Roman"/>
        </w:rPr>
        <w:t>And, of course, I owe a huge debt to my parents</w:t>
      </w:r>
      <w:r w:rsidR="004D1F2B">
        <w:rPr>
          <w:rFonts w:ascii="Times New Roman" w:eastAsia="Times New Roman" w:hAnsi="Times New Roman" w:cs="Times New Roman"/>
        </w:rPr>
        <w:t xml:space="preserve"> and my partner Faiqa</w:t>
      </w:r>
      <w:r w:rsidR="00F02A62" w:rsidRPr="004D1F2B">
        <w:rPr>
          <w:rFonts w:ascii="Times New Roman" w:eastAsia="Times New Roman" w:hAnsi="Times New Roman" w:cs="Times New Roman"/>
        </w:rPr>
        <w:t>.</w:t>
      </w:r>
      <w:r w:rsidRPr="004D1F2B">
        <w:rPr>
          <w:rFonts w:ascii="Times New Roman" w:eastAsia="Times New Roman" w:hAnsi="Times New Roman" w:cs="Times New Roman"/>
        </w:rPr>
        <w:t xml:space="preserve"> Their sacrifices, prayers, and encouragement were my anchor. They never stopped believing in me, and their support—through every high and low—means more than I can say. This work reflects their love and commitment as much as my own effort.</w:t>
      </w:r>
    </w:p>
    <w:p w14:paraId="2DA8D225" w14:textId="77777777" w:rsidR="00DE69A9" w:rsidRPr="004D1F2B" w:rsidRDefault="00DE69A9" w:rsidP="00DE69A9">
      <w:pPr>
        <w:spacing w:after="223" w:line="259" w:lineRule="auto"/>
        <w:ind w:right="4"/>
        <w:jc w:val="center"/>
        <w:rPr>
          <w:rFonts w:ascii="Times New Roman" w:eastAsia="Times New Roman" w:hAnsi="Times New Roman" w:cs="Times New Roman"/>
        </w:rPr>
      </w:pPr>
    </w:p>
    <w:p w14:paraId="1807378C" w14:textId="4092908F" w:rsidR="00F32989" w:rsidRPr="004D1F2B" w:rsidRDefault="00DE69A9" w:rsidP="00DE69A9">
      <w:pPr>
        <w:spacing w:after="223" w:line="259" w:lineRule="auto"/>
        <w:ind w:right="4"/>
        <w:jc w:val="center"/>
        <w:rPr>
          <w:rFonts w:ascii="Times New Roman" w:hAnsi="Times New Roman" w:cs="Times New Roman"/>
        </w:rPr>
      </w:pPr>
      <w:r w:rsidRPr="004D1F2B">
        <w:rPr>
          <w:rFonts w:ascii="Times New Roman" w:eastAsia="Times New Roman" w:hAnsi="Times New Roman" w:cs="Times New Roman"/>
        </w:rPr>
        <w:t>Finally, this thesis goes out to everyone who helped, whether I saw it or not. Let this be a reminder that it took faith, hard work, and the encouragement of many hands to reach this point.</w:t>
      </w:r>
    </w:p>
    <w:p w14:paraId="67EAC668" w14:textId="77777777" w:rsidR="00F32989" w:rsidRPr="004D1F2B" w:rsidRDefault="00F32989" w:rsidP="00F32989">
      <w:pPr>
        <w:spacing w:after="0" w:line="259" w:lineRule="auto"/>
        <w:ind w:left="52"/>
        <w:jc w:val="center"/>
        <w:rPr>
          <w:rFonts w:ascii="Times New Roman" w:hAnsi="Times New Roman" w:cs="Times New Roman"/>
        </w:rPr>
      </w:pPr>
      <w:r w:rsidRPr="004D1F2B">
        <w:rPr>
          <w:rFonts w:ascii="Times New Roman" w:eastAsia="Times New Roman" w:hAnsi="Times New Roman" w:cs="Times New Roman"/>
          <w:sz w:val="21"/>
        </w:rPr>
        <w:t xml:space="preserve"> </w:t>
      </w:r>
    </w:p>
    <w:p w14:paraId="34CA67BD" w14:textId="77777777" w:rsidR="00F32989" w:rsidRPr="004D1F2B" w:rsidRDefault="00F32989" w:rsidP="00F32989">
      <w:pPr>
        <w:rPr>
          <w:rFonts w:ascii="Times New Roman" w:hAnsi="Times New Roman" w:cs="Times New Roman"/>
        </w:rPr>
        <w:sectPr w:rsidR="00F32989" w:rsidRPr="004D1F2B" w:rsidSect="005D4729">
          <w:footerReference w:type="even" r:id="rId10"/>
          <w:footerReference w:type="default" r:id="rId11"/>
          <w:footerReference w:type="first" r:id="rId12"/>
          <w:pgSz w:w="11906" w:h="16838"/>
          <w:pgMar w:top="2138" w:right="1092" w:bottom="2194" w:left="1102" w:header="720" w:footer="720" w:gutter="0"/>
          <w:pgNumType w:fmt="lowerRoman"/>
          <w:cols w:space="720"/>
        </w:sectPr>
      </w:pPr>
    </w:p>
    <w:p w14:paraId="60CE2863" w14:textId="5B4017DE" w:rsidR="00835E12" w:rsidRPr="004D1F2B" w:rsidRDefault="00835E12">
      <w:pPr>
        <w:rPr>
          <w:rFonts w:ascii="Times New Roman" w:eastAsiaTheme="majorEastAsia" w:hAnsi="Times New Roman" w:cs="Times New Roman"/>
          <w:b/>
          <w:szCs w:val="40"/>
        </w:rPr>
      </w:pPr>
      <w:r w:rsidRPr="004D1F2B">
        <w:rPr>
          <w:rFonts w:ascii="Times New Roman" w:eastAsiaTheme="majorEastAsia" w:hAnsi="Times New Roman" w:cs="Times New Roman"/>
          <w:b/>
          <w:szCs w:val="40"/>
        </w:rPr>
        <w:lastRenderedPageBreak/>
        <w:t>Abstract</w:t>
      </w:r>
    </w:p>
    <w:p w14:paraId="219EBD36" w14:textId="01866953" w:rsidR="00835E12" w:rsidRPr="004D1F2B" w:rsidRDefault="00835E12" w:rsidP="00835E12">
      <w:pPr>
        <w:jc w:val="both"/>
        <w:rPr>
          <w:rFonts w:ascii="Times New Roman" w:hAnsi="Times New Roman" w:cs="Times New Roman"/>
        </w:rPr>
      </w:pPr>
      <w:r w:rsidRPr="004D1F2B">
        <w:rPr>
          <w:rFonts w:ascii="Times New Roman" w:hAnsi="Times New Roman" w:cs="Times New Roman"/>
        </w:rPr>
        <w:t>This study examines how loyalty program structures, compared to direct price reduction strategies, influence customer spending behaviour in retail stores in Dublin. The research aims to assess perceptions of value and fairness, evaluate the impact of price discounts, analyse the role of loyalty program participation, and explore consumer attitudes toward spending control and decision-making. A quantitative research design was adopted, using a structured questionnaire with Likert-scale items distributed to 100 respondents. The data were analysed using descriptive statistics and reliability testing, with Cronbach’s alpha indicating strong internal consistency (0.894). The findings reveal that direct price reductions have a stronger immediate influence on purchasing behaviour, particularly in encouraging unplanned spending and store switching. However, loyalty programs contribute to increased customer retention, spending concentration, and perceived satisfaction. While consumers recognise the value of both strategies, price sensitivity remains a dominant factor, highlighting the need for retailers to balance short-term incentives with long-term engagement strategies.</w:t>
      </w:r>
    </w:p>
    <w:p w14:paraId="24F96B37" w14:textId="3C375C7E" w:rsidR="00835E12" w:rsidRPr="004D1F2B" w:rsidRDefault="00835E12">
      <w:pPr>
        <w:rPr>
          <w:rFonts w:ascii="Times New Roman" w:eastAsiaTheme="majorEastAsia" w:hAnsi="Times New Roman" w:cs="Times New Roman"/>
          <w:bCs/>
          <w:szCs w:val="40"/>
        </w:rPr>
      </w:pPr>
      <w:r w:rsidRPr="004D1F2B">
        <w:rPr>
          <w:rFonts w:ascii="Times New Roman" w:eastAsiaTheme="majorEastAsia" w:hAnsi="Times New Roman" w:cs="Times New Roman"/>
          <w:b/>
          <w:szCs w:val="40"/>
        </w:rPr>
        <w:t xml:space="preserve">Keywords: </w:t>
      </w:r>
      <w:r w:rsidRPr="004D1F2B">
        <w:rPr>
          <w:rFonts w:ascii="Times New Roman" w:eastAsiaTheme="majorEastAsia" w:hAnsi="Times New Roman" w:cs="Times New Roman"/>
          <w:bCs/>
          <w:szCs w:val="40"/>
        </w:rPr>
        <w:t>Customer Spending Behaviour; Loyalty Programs; Price Discounts; Retail Marketing</w:t>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r w:rsidR="004D1F2B" w:rsidRPr="004D1F2B">
        <w:rPr>
          <w:rFonts w:ascii="Times New Roman" w:eastAsiaTheme="majorEastAsia" w:hAnsi="Times New Roman" w:cs="Times New Roman"/>
          <w:bCs/>
          <w:szCs w:val="40"/>
        </w:rPr>
        <w:br/>
      </w:r>
    </w:p>
    <w:sdt>
      <w:sdtPr>
        <w:rPr>
          <w:rFonts w:ascii="Times New Roman" w:eastAsiaTheme="minorHAnsi" w:hAnsi="Times New Roman" w:cs="Times New Roman"/>
          <w:color w:val="auto"/>
          <w:kern w:val="2"/>
          <w:sz w:val="24"/>
          <w:szCs w:val="24"/>
          <w:lang w:eastAsia="en-US"/>
          <w14:ligatures w14:val="standardContextual"/>
        </w:rPr>
        <w:id w:val="705991377"/>
        <w:docPartObj>
          <w:docPartGallery w:val="Table of Contents"/>
          <w:docPartUnique/>
        </w:docPartObj>
      </w:sdtPr>
      <w:sdtEndPr>
        <w:rPr>
          <w:b/>
          <w:bCs/>
          <w:noProof/>
        </w:rPr>
      </w:sdtEndPr>
      <w:sdtContent>
        <w:p w14:paraId="559BAEAF" w14:textId="02E48D38" w:rsidR="004D1F2B" w:rsidRPr="004D1F2B" w:rsidRDefault="004D1F2B">
          <w:pPr>
            <w:pStyle w:val="TOCHeading"/>
            <w:rPr>
              <w:rFonts w:ascii="Times New Roman" w:hAnsi="Times New Roman" w:cs="Times New Roman"/>
            </w:rPr>
          </w:pPr>
          <w:r w:rsidRPr="004D1F2B">
            <w:rPr>
              <w:rFonts w:ascii="Times New Roman" w:hAnsi="Times New Roman" w:cs="Times New Roman"/>
            </w:rPr>
            <w:t>Table of Contents</w:t>
          </w:r>
        </w:p>
        <w:p w14:paraId="541AB98F" w14:textId="415D6CBB" w:rsidR="004D1F2B" w:rsidRPr="004D1F2B" w:rsidRDefault="004D1F2B">
          <w:pPr>
            <w:pStyle w:val="TOC1"/>
            <w:tabs>
              <w:tab w:val="left" w:pos="480"/>
              <w:tab w:val="right" w:leader="dot" w:pos="9016"/>
            </w:tabs>
            <w:rPr>
              <w:rFonts w:ascii="Times New Roman" w:eastAsiaTheme="minorEastAsia" w:hAnsi="Times New Roman" w:cs="Times New Roman"/>
              <w:noProof/>
              <w:kern w:val="0"/>
              <w:lang w:val="en-US"/>
              <w14:ligatures w14:val="none"/>
            </w:rPr>
          </w:pPr>
          <w:r w:rsidRPr="004D1F2B">
            <w:rPr>
              <w:rFonts w:ascii="Times New Roman" w:hAnsi="Times New Roman" w:cs="Times New Roman"/>
            </w:rPr>
            <w:fldChar w:fldCharType="begin"/>
          </w:r>
          <w:r w:rsidRPr="004D1F2B">
            <w:rPr>
              <w:rFonts w:ascii="Times New Roman" w:hAnsi="Times New Roman" w:cs="Times New Roman"/>
            </w:rPr>
            <w:instrText xml:space="preserve"> TOC \o "1-3" \h \z \u </w:instrText>
          </w:r>
          <w:r w:rsidRPr="004D1F2B">
            <w:rPr>
              <w:rFonts w:ascii="Times New Roman" w:hAnsi="Times New Roman" w:cs="Times New Roman"/>
            </w:rPr>
            <w:fldChar w:fldCharType="separate"/>
          </w:r>
          <w:hyperlink w:anchor="_Toc231680447" w:history="1">
            <w:r w:rsidRPr="004D1F2B">
              <w:rPr>
                <w:rStyle w:val="Hyperlink"/>
                <w:rFonts w:ascii="Times New Roman" w:hAnsi="Times New Roman" w:cs="Times New Roman"/>
                <w:noProof/>
              </w:rPr>
              <w:t>1</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Chapter 1: Introduction</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_Toc231680447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w:t>
            </w:r>
            <w:r w:rsidRPr="004D1F2B">
              <w:rPr>
                <w:rFonts w:ascii="Times New Roman" w:hAnsi="Times New Roman" w:cs="Times New Roman"/>
                <w:noProof/>
                <w:webHidden/>
              </w:rPr>
              <w:fldChar w:fldCharType="end"/>
            </w:r>
          </w:hyperlink>
        </w:p>
        <w:p w14:paraId="204D8050" w14:textId="445022A2"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48" w:history="1">
            <w:r w:rsidRPr="004D1F2B">
              <w:rPr>
                <w:rStyle w:val="Hyperlink"/>
                <w:rFonts w:ascii="Times New Roman" w:hAnsi="Times New Roman" w:cs="Times New Roman"/>
                <w:noProof/>
              </w:rPr>
              <w:t>1.1</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Background to the Study</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_Toc231680448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w:t>
            </w:r>
            <w:r w:rsidRPr="004D1F2B">
              <w:rPr>
                <w:rFonts w:ascii="Times New Roman" w:hAnsi="Times New Roman" w:cs="Times New Roman"/>
                <w:noProof/>
                <w:webHidden/>
              </w:rPr>
              <w:fldChar w:fldCharType="end"/>
            </w:r>
          </w:hyperlink>
        </w:p>
        <w:p w14:paraId="58403CFA" w14:textId="24434BA8"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49" w:history="1">
            <w:r w:rsidRPr="004D1F2B">
              <w:rPr>
                <w:rStyle w:val="Hyperlink"/>
                <w:rFonts w:ascii="Times New Roman" w:hAnsi="Times New Roman" w:cs="Times New Roman"/>
                <w:noProof/>
              </w:rPr>
              <w:t>1.2</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Research Question</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_Toc231680449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2</w:t>
            </w:r>
            <w:r w:rsidRPr="004D1F2B">
              <w:rPr>
                <w:rFonts w:ascii="Times New Roman" w:hAnsi="Times New Roman" w:cs="Times New Roman"/>
                <w:noProof/>
                <w:webHidden/>
              </w:rPr>
              <w:fldChar w:fldCharType="end"/>
            </w:r>
          </w:hyperlink>
        </w:p>
        <w:p w14:paraId="33701A56" w14:textId="358DD66C"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50" w:history="1">
            <w:r w:rsidRPr="004D1F2B">
              <w:rPr>
                <w:rStyle w:val="Hyperlink"/>
                <w:rFonts w:ascii="Times New Roman" w:hAnsi="Times New Roman" w:cs="Times New Roman"/>
                <w:noProof/>
              </w:rPr>
              <w:t>1.3</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Research Objectives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_Toc231680450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2</w:t>
            </w:r>
            <w:r w:rsidRPr="004D1F2B">
              <w:rPr>
                <w:rFonts w:ascii="Times New Roman" w:hAnsi="Times New Roman" w:cs="Times New Roman"/>
                <w:noProof/>
                <w:webHidden/>
              </w:rPr>
              <w:fldChar w:fldCharType="end"/>
            </w:r>
          </w:hyperlink>
        </w:p>
        <w:p w14:paraId="6EAF3513" w14:textId="304D2116"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51" w:history="1">
            <w:r w:rsidRPr="004D1F2B">
              <w:rPr>
                <w:rStyle w:val="Hyperlink"/>
                <w:rFonts w:ascii="Times New Roman" w:hAnsi="Times New Roman" w:cs="Times New Roman"/>
                <w:noProof/>
              </w:rPr>
              <w:t>1.4</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Research Themes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_Toc231680451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2</w:t>
            </w:r>
            <w:r w:rsidRPr="004D1F2B">
              <w:rPr>
                <w:rFonts w:ascii="Times New Roman" w:hAnsi="Times New Roman" w:cs="Times New Roman"/>
                <w:noProof/>
                <w:webHidden/>
              </w:rPr>
              <w:fldChar w:fldCharType="end"/>
            </w:r>
          </w:hyperlink>
        </w:p>
        <w:p w14:paraId="5293FFF4" w14:textId="4FDC14ED"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52" w:history="1">
            <w:r w:rsidRPr="004D1F2B">
              <w:rPr>
                <w:rStyle w:val="Hyperlink"/>
                <w:rFonts w:ascii="Times New Roman" w:hAnsi="Times New Roman" w:cs="Times New Roman"/>
                <w:noProof/>
              </w:rPr>
              <w:t>1.5</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Relevance and Importance of the Research</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_Toc231680452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w:t>
            </w:r>
            <w:r w:rsidRPr="004D1F2B">
              <w:rPr>
                <w:rFonts w:ascii="Times New Roman" w:hAnsi="Times New Roman" w:cs="Times New Roman"/>
                <w:noProof/>
                <w:webHidden/>
              </w:rPr>
              <w:fldChar w:fldCharType="end"/>
            </w:r>
          </w:hyperlink>
        </w:p>
        <w:p w14:paraId="12CF1CC5" w14:textId="42FDF2EC"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53" w:history="1">
            <w:r w:rsidRPr="004D1F2B">
              <w:rPr>
                <w:rStyle w:val="Hyperlink"/>
                <w:rFonts w:ascii="Times New Roman" w:hAnsi="Times New Roman" w:cs="Times New Roman"/>
                <w:noProof/>
              </w:rPr>
              <w:t>1.6</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Chapter summary</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_Toc231680453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w:t>
            </w:r>
            <w:r w:rsidRPr="004D1F2B">
              <w:rPr>
                <w:rFonts w:ascii="Times New Roman" w:hAnsi="Times New Roman" w:cs="Times New Roman"/>
                <w:noProof/>
                <w:webHidden/>
              </w:rPr>
              <w:fldChar w:fldCharType="end"/>
            </w:r>
          </w:hyperlink>
        </w:p>
        <w:p w14:paraId="2E8F5EF9" w14:textId="45EF40CF" w:rsidR="004D1F2B" w:rsidRPr="004D1F2B" w:rsidRDefault="004D1F2B">
          <w:pPr>
            <w:pStyle w:val="TOC1"/>
            <w:tabs>
              <w:tab w:val="left" w:pos="480"/>
              <w:tab w:val="right" w:leader="dot" w:pos="9016"/>
            </w:tabs>
            <w:rPr>
              <w:rFonts w:ascii="Times New Roman" w:eastAsiaTheme="minorEastAsia" w:hAnsi="Times New Roman" w:cs="Times New Roman"/>
              <w:noProof/>
              <w:kern w:val="0"/>
              <w:lang w:val="en-US"/>
              <w14:ligatures w14:val="none"/>
            </w:rPr>
          </w:pPr>
          <w:hyperlink w:anchor="_Toc231680454" w:history="1">
            <w:r w:rsidRPr="004D1F2B">
              <w:rPr>
                <w:rStyle w:val="Hyperlink"/>
                <w:rFonts w:ascii="Times New Roman" w:hAnsi="Times New Roman" w:cs="Times New Roman"/>
                <w:noProof/>
              </w:rPr>
              <w:t>2</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Chapter 2: Literature Review</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_Toc231680454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4</w:t>
            </w:r>
            <w:r w:rsidRPr="004D1F2B">
              <w:rPr>
                <w:rFonts w:ascii="Times New Roman" w:hAnsi="Times New Roman" w:cs="Times New Roman"/>
                <w:noProof/>
                <w:webHidden/>
              </w:rPr>
              <w:fldChar w:fldCharType="end"/>
            </w:r>
          </w:hyperlink>
        </w:p>
        <w:p w14:paraId="4D3B5325" w14:textId="47A4BAA4"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55" w:history="1">
            <w:r w:rsidRPr="004D1F2B">
              <w:rPr>
                <w:rStyle w:val="Hyperlink"/>
                <w:rFonts w:ascii="Times New Roman" w:hAnsi="Times New Roman" w:cs="Times New Roman"/>
                <w:noProof/>
              </w:rPr>
              <w:t>2.1</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Literature Review Introduction</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_Toc231680455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4</w:t>
            </w:r>
            <w:r w:rsidRPr="004D1F2B">
              <w:rPr>
                <w:rFonts w:ascii="Times New Roman" w:hAnsi="Times New Roman" w:cs="Times New Roman"/>
                <w:noProof/>
                <w:webHidden/>
              </w:rPr>
              <w:fldChar w:fldCharType="end"/>
            </w:r>
          </w:hyperlink>
        </w:p>
        <w:p w14:paraId="77F1805D" w14:textId="2AFE4CDD"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56" w:history="1">
            <w:r w:rsidRPr="004D1F2B">
              <w:rPr>
                <w:rStyle w:val="Hyperlink"/>
                <w:rFonts w:ascii="Times New Roman" w:hAnsi="Times New Roman" w:cs="Times New Roman"/>
                <w:noProof/>
              </w:rPr>
              <w:t>2.2</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Conceptual Foundations and Definitions.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_Toc231680456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4</w:t>
            </w:r>
            <w:r w:rsidRPr="004D1F2B">
              <w:rPr>
                <w:rFonts w:ascii="Times New Roman" w:hAnsi="Times New Roman" w:cs="Times New Roman"/>
                <w:noProof/>
                <w:webHidden/>
              </w:rPr>
              <w:fldChar w:fldCharType="end"/>
            </w:r>
          </w:hyperlink>
        </w:p>
        <w:p w14:paraId="06D66C65" w14:textId="7C5B3AD8"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57" w:history="1">
            <w:r w:rsidRPr="004D1F2B">
              <w:rPr>
                <w:rStyle w:val="Hyperlink"/>
                <w:rFonts w:ascii="Times New Roman" w:hAnsi="Times New Roman" w:cs="Times New Roman"/>
                <w:noProof/>
              </w:rPr>
              <w:t>2.3</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Theoretical Framework</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_Toc231680457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5</w:t>
            </w:r>
            <w:r w:rsidRPr="004D1F2B">
              <w:rPr>
                <w:rFonts w:ascii="Times New Roman" w:hAnsi="Times New Roman" w:cs="Times New Roman"/>
                <w:noProof/>
                <w:webHidden/>
              </w:rPr>
              <w:fldChar w:fldCharType="end"/>
            </w:r>
          </w:hyperlink>
        </w:p>
        <w:p w14:paraId="6B0914DD" w14:textId="78D795F0"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458" w:history="1">
            <w:r w:rsidRPr="004D1F2B">
              <w:rPr>
                <w:rStyle w:val="Hyperlink"/>
                <w:rFonts w:ascii="Times New Roman" w:hAnsi="Times New Roman" w:cs="Times New Roman"/>
                <w:noProof/>
              </w:rPr>
              <w:t>2.3.1</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Behavioural Economics Theory</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_Toc231680458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5</w:t>
            </w:r>
            <w:r w:rsidRPr="004D1F2B">
              <w:rPr>
                <w:rFonts w:ascii="Times New Roman" w:hAnsi="Times New Roman" w:cs="Times New Roman"/>
                <w:noProof/>
                <w:webHidden/>
              </w:rPr>
              <w:fldChar w:fldCharType="end"/>
            </w:r>
          </w:hyperlink>
        </w:p>
        <w:p w14:paraId="567248A3" w14:textId="7348035B"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459" w:history="1">
            <w:r w:rsidRPr="004D1F2B">
              <w:rPr>
                <w:rStyle w:val="Hyperlink"/>
                <w:rFonts w:ascii="Times New Roman" w:hAnsi="Times New Roman" w:cs="Times New Roman"/>
                <w:noProof/>
              </w:rPr>
              <w:t>2.3.2</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Relationship Marketing Theory</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_Toc231680459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5</w:t>
            </w:r>
            <w:r w:rsidRPr="004D1F2B">
              <w:rPr>
                <w:rFonts w:ascii="Times New Roman" w:hAnsi="Times New Roman" w:cs="Times New Roman"/>
                <w:noProof/>
                <w:webHidden/>
              </w:rPr>
              <w:fldChar w:fldCharType="end"/>
            </w:r>
          </w:hyperlink>
        </w:p>
        <w:p w14:paraId="795973D9" w14:textId="4F1CC310"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460" w:history="1">
            <w:r w:rsidRPr="004D1F2B">
              <w:rPr>
                <w:rStyle w:val="Hyperlink"/>
                <w:rFonts w:ascii="Times New Roman" w:hAnsi="Times New Roman" w:cs="Times New Roman"/>
                <w:noProof/>
              </w:rPr>
              <w:t>2.3.3</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Equity Theory (Perceived Fairness)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_Toc231680460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5</w:t>
            </w:r>
            <w:r w:rsidRPr="004D1F2B">
              <w:rPr>
                <w:rFonts w:ascii="Times New Roman" w:hAnsi="Times New Roman" w:cs="Times New Roman"/>
                <w:noProof/>
                <w:webHidden/>
              </w:rPr>
              <w:fldChar w:fldCharType="end"/>
            </w:r>
          </w:hyperlink>
        </w:p>
        <w:p w14:paraId="77BE357A" w14:textId="0C2258FC"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61" w:history="1">
            <w:r w:rsidRPr="004D1F2B">
              <w:rPr>
                <w:rStyle w:val="Hyperlink"/>
                <w:rFonts w:ascii="Times New Roman" w:hAnsi="Times New Roman" w:cs="Times New Roman"/>
                <w:noProof/>
              </w:rPr>
              <w:t>2.4</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Master Thematic Literature Review.</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_Toc231680461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6</w:t>
            </w:r>
            <w:r w:rsidRPr="004D1F2B">
              <w:rPr>
                <w:rFonts w:ascii="Times New Roman" w:hAnsi="Times New Roman" w:cs="Times New Roman"/>
                <w:noProof/>
                <w:webHidden/>
              </w:rPr>
              <w:fldChar w:fldCharType="end"/>
            </w:r>
          </w:hyperlink>
        </w:p>
        <w:p w14:paraId="57168E04" w14:textId="077442E5"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462" w:history="1">
            <w:r w:rsidRPr="004D1F2B">
              <w:rPr>
                <w:rStyle w:val="Hyperlink"/>
                <w:rFonts w:ascii="Times New Roman" w:hAnsi="Times New Roman" w:cs="Times New Roman"/>
                <w:noProof/>
              </w:rPr>
              <w:t>2.4.1</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Theme 1: Consumer Behaviour -Price and Reward Responses.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_Toc231680462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6</w:t>
            </w:r>
            <w:r w:rsidRPr="004D1F2B">
              <w:rPr>
                <w:rFonts w:ascii="Times New Roman" w:hAnsi="Times New Roman" w:cs="Times New Roman"/>
                <w:noProof/>
                <w:webHidden/>
              </w:rPr>
              <w:fldChar w:fldCharType="end"/>
            </w:r>
          </w:hyperlink>
        </w:p>
        <w:p w14:paraId="175323AB" w14:textId="61A6E55F"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463" w:history="1">
            <w:r w:rsidRPr="004D1F2B">
              <w:rPr>
                <w:rStyle w:val="Hyperlink"/>
                <w:rFonts w:ascii="Times New Roman" w:hAnsi="Times New Roman" w:cs="Times New Roman"/>
                <w:noProof/>
              </w:rPr>
              <w:t>2.4.2</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Theme 2: Loyalty Programs and Customer Spending Behaviour.</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_Toc231680463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6</w:t>
            </w:r>
            <w:r w:rsidRPr="004D1F2B">
              <w:rPr>
                <w:rFonts w:ascii="Times New Roman" w:hAnsi="Times New Roman" w:cs="Times New Roman"/>
                <w:noProof/>
                <w:webHidden/>
              </w:rPr>
              <w:fldChar w:fldCharType="end"/>
            </w:r>
          </w:hyperlink>
        </w:p>
        <w:p w14:paraId="6B8C2665" w14:textId="38D9E7A6"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464" w:history="1">
            <w:r w:rsidRPr="004D1F2B">
              <w:rPr>
                <w:rStyle w:val="Hyperlink"/>
                <w:rFonts w:ascii="Times New Roman" w:hAnsi="Times New Roman" w:cs="Times New Roman"/>
                <w:noProof/>
              </w:rPr>
              <w:t>2.4.3</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Theme 3: Direct Price Reductions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_Toc231680464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7</w:t>
            </w:r>
            <w:r w:rsidRPr="004D1F2B">
              <w:rPr>
                <w:rFonts w:ascii="Times New Roman" w:hAnsi="Times New Roman" w:cs="Times New Roman"/>
                <w:noProof/>
                <w:webHidden/>
              </w:rPr>
              <w:fldChar w:fldCharType="end"/>
            </w:r>
          </w:hyperlink>
        </w:p>
        <w:p w14:paraId="7AA9D145" w14:textId="6E93DC22"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465" w:history="1">
            <w:r w:rsidRPr="004D1F2B">
              <w:rPr>
                <w:rStyle w:val="Hyperlink"/>
                <w:rFonts w:ascii="Times New Roman" w:hAnsi="Times New Roman" w:cs="Times New Roman"/>
                <w:noProof/>
              </w:rPr>
              <w:t>2.4.4</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Theme 4: Perceived Fairness, Value and Psychological Decision Processes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_Toc231680465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8</w:t>
            </w:r>
            <w:r w:rsidRPr="004D1F2B">
              <w:rPr>
                <w:rFonts w:ascii="Times New Roman" w:hAnsi="Times New Roman" w:cs="Times New Roman"/>
                <w:noProof/>
                <w:webHidden/>
              </w:rPr>
              <w:fldChar w:fldCharType="end"/>
            </w:r>
          </w:hyperlink>
        </w:p>
        <w:p w14:paraId="5FCE4983" w14:textId="401BE982"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66" w:history="1">
            <w:r w:rsidRPr="004D1F2B">
              <w:rPr>
                <w:rStyle w:val="Hyperlink"/>
                <w:rFonts w:ascii="Times New Roman" w:hAnsi="Times New Roman" w:cs="Times New Roman"/>
                <w:noProof/>
              </w:rPr>
              <w:t>2.5</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Synthesis of the Literature (Empirical-First)</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_Toc231680466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9</w:t>
            </w:r>
            <w:r w:rsidRPr="004D1F2B">
              <w:rPr>
                <w:rFonts w:ascii="Times New Roman" w:hAnsi="Times New Roman" w:cs="Times New Roman"/>
                <w:noProof/>
                <w:webHidden/>
              </w:rPr>
              <w:fldChar w:fldCharType="end"/>
            </w:r>
          </w:hyperlink>
        </w:p>
        <w:p w14:paraId="07E713C4" w14:textId="09A05842"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67" w:history="1">
            <w:r w:rsidRPr="004D1F2B">
              <w:rPr>
                <w:rStyle w:val="Hyperlink"/>
                <w:rFonts w:ascii="Times New Roman" w:hAnsi="Times New Roman" w:cs="Times New Roman"/>
                <w:noProof/>
              </w:rPr>
              <w:t>2.6</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Research Gap Identification</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_Toc231680467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10</w:t>
            </w:r>
            <w:r w:rsidRPr="004D1F2B">
              <w:rPr>
                <w:rFonts w:ascii="Times New Roman" w:hAnsi="Times New Roman" w:cs="Times New Roman"/>
                <w:noProof/>
                <w:webHidden/>
              </w:rPr>
              <w:fldChar w:fldCharType="end"/>
            </w:r>
          </w:hyperlink>
        </w:p>
        <w:p w14:paraId="46EDEC44" w14:textId="646F08C0"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68" w:history="1">
            <w:r w:rsidRPr="004D1F2B">
              <w:rPr>
                <w:rStyle w:val="Hyperlink"/>
                <w:rFonts w:ascii="Times New Roman" w:hAnsi="Times New Roman" w:cs="Times New Roman"/>
                <w:noProof/>
              </w:rPr>
              <w:t>2.7</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Critical Stance (Evaluation of Literature)</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_Toc231680468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10</w:t>
            </w:r>
            <w:r w:rsidRPr="004D1F2B">
              <w:rPr>
                <w:rFonts w:ascii="Times New Roman" w:hAnsi="Times New Roman" w:cs="Times New Roman"/>
                <w:noProof/>
                <w:webHidden/>
              </w:rPr>
              <w:fldChar w:fldCharType="end"/>
            </w:r>
          </w:hyperlink>
        </w:p>
        <w:p w14:paraId="308DD109" w14:textId="7663F5D2"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69" w:history="1">
            <w:r w:rsidRPr="004D1F2B">
              <w:rPr>
                <w:rStyle w:val="Hyperlink"/>
                <w:rFonts w:ascii="Times New Roman" w:hAnsi="Times New Roman" w:cs="Times New Roman"/>
                <w:noProof/>
              </w:rPr>
              <w:t>2.8</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Chapter Summary</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_Toc231680469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11</w:t>
            </w:r>
            <w:r w:rsidRPr="004D1F2B">
              <w:rPr>
                <w:rFonts w:ascii="Times New Roman" w:hAnsi="Times New Roman" w:cs="Times New Roman"/>
                <w:noProof/>
                <w:webHidden/>
              </w:rPr>
              <w:fldChar w:fldCharType="end"/>
            </w:r>
          </w:hyperlink>
        </w:p>
        <w:p w14:paraId="4B990210" w14:textId="1F8207CD" w:rsidR="004D1F2B" w:rsidRPr="004D1F2B" w:rsidRDefault="004D1F2B">
          <w:pPr>
            <w:pStyle w:val="TOC1"/>
            <w:tabs>
              <w:tab w:val="left" w:pos="480"/>
              <w:tab w:val="right" w:leader="dot" w:pos="9016"/>
            </w:tabs>
            <w:rPr>
              <w:rFonts w:ascii="Times New Roman" w:eastAsiaTheme="minorEastAsia" w:hAnsi="Times New Roman" w:cs="Times New Roman"/>
              <w:noProof/>
              <w:kern w:val="0"/>
              <w:lang w:val="en-US"/>
              <w14:ligatures w14:val="none"/>
            </w:rPr>
          </w:pPr>
          <w:hyperlink w:anchor="_Toc231680470" w:history="1">
            <w:r w:rsidRPr="004D1F2B">
              <w:rPr>
                <w:rStyle w:val="Hyperlink"/>
                <w:rFonts w:ascii="Times New Roman" w:hAnsi="Times New Roman" w:cs="Times New Roman"/>
                <w:noProof/>
              </w:rPr>
              <w:t>3</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Chapter 3: Research Methodology</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_Toc231680470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11</w:t>
            </w:r>
            <w:r w:rsidRPr="004D1F2B">
              <w:rPr>
                <w:rFonts w:ascii="Times New Roman" w:hAnsi="Times New Roman" w:cs="Times New Roman"/>
                <w:noProof/>
                <w:webHidden/>
              </w:rPr>
              <w:fldChar w:fldCharType="end"/>
            </w:r>
          </w:hyperlink>
        </w:p>
        <w:p w14:paraId="47F0F7B4" w14:textId="63B67BF2"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71" w:history="1">
            <w:r w:rsidRPr="004D1F2B">
              <w:rPr>
                <w:rStyle w:val="Hyperlink"/>
                <w:rFonts w:ascii="Times New Roman" w:hAnsi="Times New Roman" w:cs="Times New Roman"/>
                <w:noProof/>
              </w:rPr>
              <w:t>3.1</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Introduction</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_Toc231680471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11</w:t>
            </w:r>
            <w:r w:rsidRPr="004D1F2B">
              <w:rPr>
                <w:rFonts w:ascii="Times New Roman" w:hAnsi="Times New Roman" w:cs="Times New Roman"/>
                <w:noProof/>
                <w:webHidden/>
              </w:rPr>
              <w:fldChar w:fldCharType="end"/>
            </w:r>
          </w:hyperlink>
        </w:p>
        <w:p w14:paraId="025B90B5" w14:textId="0EC69564"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72" w:history="1">
            <w:r w:rsidRPr="004D1F2B">
              <w:rPr>
                <w:rStyle w:val="Hyperlink"/>
                <w:rFonts w:ascii="Times New Roman" w:hAnsi="Times New Roman" w:cs="Times New Roman"/>
                <w:noProof/>
              </w:rPr>
              <w:t>3.2</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Research Philosophy</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_Toc231680472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11</w:t>
            </w:r>
            <w:r w:rsidRPr="004D1F2B">
              <w:rPr>
                <w:rFonts w:ascii="Times New Roman" w:hAnsi="Times New Roman" w:cs="Times New Roman"/>
                <w:noProof/>
                <w:webHidden/>
              </w:rPr>
              <w:fldChar w:fldCharType="end"/>
            </w:r>
          </w:hyperlink>
        </w:p>
        <w:p w14:paraId="0DCB1AD7" w14:textId="730EAA43"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73" w:history="1">
            <w:r w:rsidRPr="004D1F2B">
              <w:rPr>
                <w:rStyle w:val="Hyperlink"/>
                <w:rFonts w:ascii="Times New Roman" w:hAnsi="Times New Roman" w:cs="Times New Roman"/>
                <w:noProof/>
              </w:rPr>
              <w:t>3.3</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Research Approach</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_Toc231680473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12</w:t>
            </w:r>
            <w:r w:rsidRPr="004D1F2B">
              <w:rPr>
                <w:rFonts w:ascii="Times New Roman" w:hAnsi="Times New Roman" w:cs="Times New Roman"/>
                <w:noProof/>
                <w:webHidden/>
              </w:rPr>
              <w:fldChar w:fldCharType="end"/>
            </w:r>
          </w:hyperlink>
        </w:p>
        <w:p w14:paraId="43D16E98" w14:textId="5B38E250"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74" w:history="1">
            <w:r w:rsidRPr="004D1F2B">
              <w:rPr>
                <w:rStyle w:val="Hyperlink"/>
                <w:rFonts w:ascii="Times New Roman" w:hAnsi="Times New Roman" w:cs="Times New Roman"/>
                <w:noProof/>
              </w:rPr>
              <w:t>3.4</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Research Design and Methodology Strategy</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_Toc231680474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12</w:t>
            </w:r>
            <w:r w:rsidRPr="004D1F2B">
              <w:rPr>
                <w:rFonts w:ascii="Times New Roman" w:hAnsi="Times New Roman" w:cs="Times New Roman"/>
                <w:noProof/>
                <w:webHidden/>
              </w:rPr>
              <w:fldChar w:fldCharType="end"/>
            </w:r>
          </w:hyperlink>
        </w:p>
        <w:p w14:paraId="548C8872" w14:textId="642589EB"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75" w:history="1">
            <w:r w:rsidRPr="004D1F2B">
              <w:rPr>
                <w:rStyle w:val="Hyperlink"/>
                <w:rFonts w:ascii="Times New Roman" w:hAnsi="Times New Roman" w:cs="Times New Roman"/>
                <w:noProof/>
              </w:rPr>
              <w:t>3.5</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Data Collection Methods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_Toc231680475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12</w:t>
            </w:r>
            <w:r w:rsidRPr="004D1F2B">
              <w:rPr>
                <w:rFonts w:ascii="Times New Roman" w:hAnsi="Times New Roman" w:cs="Times New Roman"/>
                <w:noProof/>
                <w:webHidden/>
              </w:rPr>
              <w:fldChar w:fldCharType="end"/>
            </w:r>
          </w:hyperlink>
        </w:p>
        <w:p w14:paraId="2E5B6557" w14:textId="2F076C43"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76" w:history="1">
            <w:r w:rsidRPr="004D1F2B">
              <w:rPr>
                <w:rStyle w:val="Hyperlink"/>
                <w:rFonts w:ascii="Times New Roman" w:hAnsi="Times New Roman" w:cs="Times New Roman"/>
                <w:noProof/>
              </w:rPr>
              <w:t>3.6</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Sampling Strategy</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_Toc231680476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12</w:t>
            </w:r>
            <w:r w:rsidRPr="004D1F2B">
              <w:rPr>
                <w:rFonts w:ascii="Times New Roman" w:hAnsi="Times New Roman" w:cs="Times New Roman"/>
                <w:noProof/>
                <w:webHidden/>
              </w:rPr>
              <w:fldChar w:fldCharType="end"/>
            </w:r>
          </w:hyperlink>
        </w:p>
        <w:p w14:paraId="034B91FA" w14:textId="51231508"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77" w:history="1">
            <w:r w:rsidRPr="004D1F2B">
              <w:rPr>
                <w:rStyle w:val="Hyperlink"/>
                <w:rFonts w:ascii="Times New Roman" w:hAnsi="Times New Roman" w:cs="Times New Roman"/>
                <w:noProof/>
              </w:rPr>
              <w:t>3.7</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Data Analysis Methods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_Toc231680477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13</w:t>
            </w:r>
            <w:r w:rsidRPr="004D1F2B">
              <w:rPr>
                <w:rFonts w:ascii="Times New Roman" w:hAnsi="Times New Roman" w:cs="Times New Roman"/>
                <w:noProof/>
                <w:webHidden/>
              </w:rPr>
              <w:fldChar w:fldCharType="end"/>
            </w:r>
          </w:hyperlink>
        </w:p>
        <w:p w14:paraId="052BCF5C" w14:textId="4DAA8C71"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78" w:history="1">
            <w:r w:rsidRPr="004D1F2B">
              <w:rPr>
                <w:rStyle w:val="Hyperlink"/>
                <w:rFonts w:ascii="Times New Roman" w:hAnsi="Times New Roman" w:cs="Times New Roman"/>
                <w:noProof/>
              </w:rPr>
              <w:t>3.8</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Ethical Considerations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_Toc231680478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13</w:t>
            </w:r>
            <w:r w:rsidRPr="004D1F2B">
              <w:rPr>
                <w:rFonts w:ascii="Times New Roman" w:hAnsi="Times New Roman" w:cs="Times New Roman"/>
                <w:noProof/>
                <w:webHidden/>
              </w:rPr>
              <w:fldChar w:fldCharType="end"/>
            </w:r>
          </w:hyperlink>
        </w:p>
        <w:p w14:paraId="7CBE9DFD" w14:textId="3B3096C4"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79" w:history="1">
            <w:r w:rsidRPr="004D1F2B">
              <w:rPr>
                <w:rStyle w:val="Hyperlink"/>
                <w:rFonts w:ascii="Times New Roman" w:hAnsi="Times New Roman" w:cs="Times New Roman"/>
                <w:noProof/>
              </w:rPr>
              <w:t>3.9</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Reliability and Validity</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_Toc231680479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13</w:t>
            </w:r>
            <w:r w:rsidRPr="004D1F2B">
              <w:rPr>
                <w:rFonts w:ascii="Times New Roman" w:hAnsi="Times New Roman" w:cs="Times New Roman"/>
                <w:noProof/>
                <w:webHidden/>
              </w:rPr>
              <w:fldChar w:fldCharType="end"/>
            </w:r>
          </w:hyperlink>
        </w:p>
        <w:p w14:paraId="37BFF221" w14:textId="7D82EC66" w:rsidR="004D1F2B" w:rsidRPr="004D1F2B" w:rsidRDefault="004D1F2B">
          <w:pPr>
            <w:pStyle w:val="TOC2"/>
            <w:tabs>
              <w:tab w:val="left" w:pos="1100"/>
              <w:tab w:val="right" w:leader="dot" w:pos="9016"/>
            </w:tabs>
            <w:rPr>
              <w:rFonts w:ascii="Times New Roman" w:eastAsiaTheme="minorEastAsia" w:hAnsi="Times New Roman" w:cs="Times New Roman"/>
              <w:noProof/>
              <w:kern w:val="0"/>
              <w:lang w:val="en-US"/>
              <w14:ligatures w14:val="none"/>
            </w:rPr>
          </w:pPr>
          <w:hyperlink w:anchor="_Toc231680480" w:history="1">
            <w:r w:rsidRPr="004D1F2B">
              <w:rPr>
                <w:rStyle w:val="Hyperlink"/>
                <w:rFonts w:ascii="Times New Roman" w:hAnsi="Times New Roman" w:cs="Times New Roman"/>
                <w:noProof/>
              </w:rPr>
              <w:t>3.10</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Chapter Summary</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_Toc231680480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14</w:t>
            </w:r>
            <w:r w:rsidRPr="004D1F2B">
              <w:rPr>
                <w:rFonts w:ascii="Times New Roman" w:hAnsi="Times New Roman" w:cs="Times New Roman"/>
                <w:noProof/>
                <w:webHidden/>
              </w:rPr>
              <w:fldChar w:fldCharType="end"/>
            </w:r>
          </w:hyperlink>
        </w:p>
        <w:p w14:paraId="59B8B706" w14:textId="71540E9D" w:rsidR="004D1F2B" w:rsidRPr="004D1F2B" w:rsidRDefault="004D1F2B">
          <w:pPr>
            <w:pStyle w:val="TOC1"/>
            <w:tabs>
              <w:tab w:val="left" w:pos="480"/>
              <w:tab w:val="right" w:leader="dot" w:pos="9016"/>
            </w:tabs>
            <w:rPr>
              <w:rFonts w:ascii="Times New Roman" w:eastAsiaTheme="minorEastAsia" w:hAnsi="Times New Roman" w:cs="Times New Roman"/>
              <w:noProof/>
              <w:kern w:val="0"/>
              <w:lang w:val="en-US"/>
              <w14:ligatures w14:val="none"/>
            </w:rPr>
          </w:pPr>
          <w:hyperlink w:anchor="_Toc231680481" w:history="1">
            <w:r w:rsidRPr="004D1F2B">
              <w:rPr>
                <w:rStyle w:val="Hyperlink"/>
                <w:rFonts w:ascii="Times New Roman" w:hAnsi="Times New Roman" w:cs="Times New Roman"/>
                <w:noProof/>
              </w:rPr>
              <w:t>4</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Chapter 4: Data Analysis and Findings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_Toc231680481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14</w:t>
            </w:r>
            <w:r w:rsidRPr="004D1F2B">
              <w:rPr>
                <w:rFonts w:ascii="Times New Roman" w:hAnsi="Times New Roman" w:cs="Times New Roman"/>
                <w:noProof/>
                <w:webHidden/>
              </w:rPr>
              <w:fldChar w:fldCharType="end"/>
            </w:r>
          </w:hyperlink>
        </w:p>
        <w:p w14:paraId="1E52559F" w14:textId="5A7E4FBD"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82" w:history="1">
            <w:r w:rsidRPr="004D1F2B">
              <w:rPr>
                <w:rStyle w:val="Hyperlink"/>
                <w:rFonts w:ascii="Times New Roman" w:hAnsi="Times New Roman" w:cs="Times New Roman"/>
                <w:noProof/>
              </w:rPr>
              <w:t>4.1</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Introduction</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_Toc231680482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14</w:t>
            </w:r>
            <w:r w:rsidRPr="004D1F2B">
              <w:rPr>
                <w:rFonts w:ascii="Times New Roman" w:hAnsi="Times New Roman" w:cs="Times New Roman"/>
                <w:noProof/>
                <w:webHidden/>
              </w:rPr>
              <w:fldChar w:fldCharType="end"/>
            </w:r>
          </w:hyperlink>
        </w:p>
        <w:p w14:paraId="57AB7294" w14:textId="533EAD21"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83" w:history="1">
            <w:r w:rsidRPr="004D1F2B">
              <w:rPr>
                <w:rStyle w:val="Hyperlink"/>
                <w:rFonts w:ascii="Times New Roman" w:hAnsi="Times New Roman" w:cs="Times New Roman"/>
                <w:noProof/>
              </w:rPr>
              <w:t>4.2</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Respondent Profile</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_Toc231680483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14</w:t>
            </w:r>
            <w:r w:rsidRPr="004D1F2B">
              <w:rPr>
                <w:rFonts w:ascii="Times New Roman" w:hAnsi="Times New Roman" w:cs="Times New Roman"/>
                <w:noProof/>
                <w:webHidden/>
              </w:rPr>
              <w:fldChar w:fldCharType="end"/>
            </w:r>
          </w:hyperlink>
        </w:p>
        <w:p w14:paraId="67576BFC" w14:textId="4B32797D"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484" w:history="1">
            <w:r w:rsidRPr="004D1F2B">
              <w:rPr>
                <w:rStyle w:val="Hyperlink"/>
                <w:rFonts w:ascii="Times New Roman" w:hAnsi="Times New Roman" w:cs="Times New Roman"/>
                <w:noProof/>
              </w:rPr>
              <w:t>4.2.1</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Demographic Characteristics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_Toc231680484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14</w:t>
            </w:r>
            <w:r w:rsidRPr="004D1F2B">
              <w:rPr>
                <w:rFonts w:ascii="Times New Roman" w:hAnsi="Times New Roman" w:cs="Times New Roman"/>
                <w:noProof/>
                <w:webHidden/>
              </w:rPr>
              <w:fldChar w:fldCharType="end"/>
            </w:r>
          </w:hyperlink>
        </w:p>
        <w:p w14:paraId="1FD682AF" w14:textId="38EBBEB6"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485" w:history="1">
            <w:r w:rsidRPr="004D1F2B">
              <w:rPr>
                <w:rStyle w:val="Hyperlink"/>
                <w:rFonts w:ascii="Times New Roman" w:hAnsi="Times New Roman" w:cs="Times New Roman"/>
                <w:noProof/>
              </w:rPr>
              <w:t>4.2.2</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Shopping Behaviour</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_Toc231680485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15</w:t>
            </w:r>
            <w:r w:rsidRPr="004D1F2B">
              <w:rPr>
                <w:rFonts w:ascii="Times New Roman" w:hAnsi="Times New Roman" w:cs="Times New Roman"/>
                <w:noProof/>
                <w:webHidden/>
              </w:rPr>
              <w:fldChar w:fldCharType="end"/>
            </w:r>
          </w:hyperlink>
        </w:p>
        <w:p w14:paraId="036028C7" w14:textId="686CFFD3"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86" w:history="1">
            <w:r w:rsidRPr="004D1F2B">
              <w:rPr>
                <w:rStyle w:val="Hyperlink"/>
                <w:rFonts w:ascii="Times New Roman" w:hAnsi="Times New Roman" w:cs="Times New Roman"/>
                <w:noProof/>
              </w:rPr>
              <w:t>4.3</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Results by Research Objectives.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_Toc231680486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16</w:t>
            </w:r>
            <w:r w:rsidRPr="004D1F2B">
              <w:rPr>
                <w:rFonts w:ascii="Times New Roman" w:hAnsi="Times New Roman" w:cs="Times New Roman"/>
                <w:noProof/>
                <w:webHidden/>
              </w:rPr>
              <w:fldChar w:fldCharType="end"/>
            </w:r>
          </w:hyperlink>
        </w:p>
        <w:p w14:paraId="1B090C6C" w14:textId="4ED3F592"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487" w:history="1">
            <w:r w:rsidRPr="004D1F2B">
              <w:rPr>
                <w:rStyle w:val="Hyperlink"/>
                <w:rFonts w:ascii="Times New Roman" w:hAnsi="Times New Roman" w:cs="Times New Roman"/>
                <w:noProof/>
              </w:rPr>
              <w:t>4.3.1</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Objective 1: Perceptions of Value and Fairness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_Toc231680487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16</w:t>
            </w:r>
            <w:r w:rsidRPr="004D1F2B">
              <w:rPr>
                <w:rFonts w:ascii="Times New Roman" w:hAnsi="Times New Roman" w:cs="Times New Roman"/>
                <w:noProof/>
                <w:webHidden/>
              </w:rPr>
              <w:fldChar w:fldCharType="end"/>
            </w:r>
          </w:hyperlink>
        </w:p>
        <w:p w14:paraId="452E5291" w14:textId="480DEB6C"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488" w:history="1">
            <w:r w:rsidRPr="004D1F2B">
              <w:rPr>
                <w:rStyle w:val="Hyperlink"/>
                <w:rFonts w:ascii="Times New Roman" w:hAnsi="Times New Roman" w:cs="Times New Roman"/>
                <w:noProof/>
              </w:rPr>
              <w:t>4.3.2</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Objective 2: Direct Price Reduction Strategies Influence.</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_Toc231680488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20</w:t>
            </w:r>
            <w:r w:rsidRPr="004D1F2B">
              <w:rPr>
                <w:rFonts w:ascii="Times New Roman" w:hAnsi="Times New Roman" w:cs="Times New Roman"/>
                <w:noProof/>
                <w:webHidden/>
              </w:rPr>
              <w:fldChar w:fldCharType="end"/>
            </w:r>
          </w:hyperlink>
        </w:p>
        <w:p w14:paraId="1D225B85" w14:textId="7119A12F"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489" w:history="1">
            <w:r w:rsidRPr="004D1F2B">
              <w:rPr>
                <w:rStyle w:val="Hyperlink"/>
                <w:rFonts w:ascii="Times New Roman" w:hAnsi="Times New Roman" w:cs="Times New Roman"/>
                <w:noProof/>
              </w:rPr>
              <w:t>4.3.3</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Objective 3: Impact of Loyalty Program Participation.</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_Toc231680489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23</w:t>
            </w:r>
            <w:r w:rsidRPr="004D1F2B">
              <w:rPr>
                <w:rFonts w:ascii="Times New Roman" w:hAnsi="Times New Roman" w:cs="Times New Roman"/>
                <w:noProof/>
                <w:webHidden/>
              </w:rPr>
              <w:fldChar w:fldCharType="end"/>
            </w:r>
          </w:hyperlink>
        </w:p>
        <w:p w14:paraId="4A1DC4CC" w14:textId="43B8B50F"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490" w:history="1">
            <w:r w:rsidRPr="004D1F2B">
              <w:rPr>
                <w:rStyle w:val="Hyperlink"/>
                <w:rFonts w:ascii="Times New Roman" w:hAnsi="Times New Roman" w:cs="Times New Roman"/>
                <w:noProof/>
              </w:rPr>
              <w:t>4.3.4</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Objective 4: Customer Attitudes- Spending Control and Decision-Making.</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_Toc231680490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26</w:t>
            </w:r>
            <w:r w:rsidRPr="004D1F2B">
              <w:rPr>
                <w:rFonts w:ascii="Times New Roman" w:hAnsi="Times New Roman" w:cs="Times New Roman"/>
                <w:noProof/>
                <w:webHidden/>
              </w:rPr>
              <w:fldChar w:fldCharType="end"/>
            </w:r>
          </w:hyperlink>
        </w:p>
        <w:p w14:paraId="7313AAE3" w14:textId="41FC9A0A"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91" w:history="1">
            <w:r w:rsidRPr="004D1F2B">
              <w:rPr>
                <w:rStyle w:val="Hyperlink"/>
                <w:rFonts w:ascii="Times New Roman" w:hAnsi="Times New Roman" w:cs="Times New Roman"/>
                <w:noProof/>
              </w:rPr>
              <w:t>4.4</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Reliability Analysis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_Toc231680491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29</w:t>
            </w:r>
            <w:r w:rsidRPr="004D1F2B">
              <w:rPr>
                <w:rFonts w:ascii="Times New Roman" w:hAnsi="Times New Roman" w:cs="Times New Roman"/>
                <w:noProof/>
                <w:webHidden/>
              </w:rPr>
              <w:fldChar w:fldCharType="end"/>
            </w:r>
          </w:hyperlink>
        </w:p>
        <w:p w14:paraId="548FAC11" w14:textId="41088FDB"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92" w:history="1">
            <w:r w:rsidRPr="004D1F2B">
              <w:rPr>
                <w:rStyle w:val="Hyperlink"/>
                <w:rFonts w:ascii="Times New Roman" w:hAnsi="Times New Roman" w:cs="Times New Roman"/>
                <w:noProof/>
              </w:rPr>
              <w:t>4.5</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Major Results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_Toc231680492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30</w:t>
            </w:r>
            <w:r w:rsidRPr="004D1F2B">
              <w:rPr>
                <w:rFonts w:ascii="Times New Roman" w:hAnsi="Times New Roman" w:cs="Times New Roman"/>
                <w:noProof/>
                <w:webHidden/>
              </w:rPr>
              <w:fldChar w:fldCharType="end"/>
            </w:r>
          </w:hyperlink>
        </w:p>
        <w:p w14:paraId="26C8EDB5" w14:textId="55E76F23"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93" w:history="1">
            <w:r w:rsidRPr="004D1F2B">
              <w:rPr>
                <w:rStyle w:val="Hyperlink"/>
                <w:rFonts w:ascii="Times New Roman" w:hAnsi="Times New Roman" w:cs="Times New Roman"/>
                <w:noProof/>
              </w:rPr>
              <w:t>4.6</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Chapter Summary</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_Toc231680493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30</w:t>
            </w:r>
            <w:r w:rsidRPr="004D1F2B">
              <w:rPr>
                <w:rFonts w:ascii="Times New Roman" w:hAnsi="Times New Roman" w:cs="Times New Roman"/>
                <w:noProof/>
                <w:webHidden/>
              </w:rPr>
              <w:fldChar w:fldCharType="end"/>
            </w:r>
          </w:hyperlink>
        </w:p>
        <w:p w14:paraId="0553F0F4" w14:textId="431BAAA2" w:rsidR="004D1F2B" w:rsidRPr="004D1F2B" w:rsidRDefault="004D1F2B">
          <w:pPr>
            <w:pStyle w:val="TOC1"/>
            <w:tabs>
              <w:tab w:val="left" w:pos="480"/>
              <w:tab w:val="right" w:leader="dot" w:pos="9016"/>
            </w:tabs>
            <w:rPr>
              <w:rFonts w:ascii="Times New Roman" w:eastAsiaTheme="minorEastAsia" w:hAnsi="Times New Roman" w:cs="Times New Roman"/>
              <w:noProof/>
              <w:kern w:val="0"/>
              <w:lang w:val="en-US"/>
              <w14:ligatures w14:val="none"/>
            </w:rPr>
          </w:pPr>
          <w:hyperlink w:anchor="_Toc231680494" w:history="1">
            <w:r w:rsidRPr="004D1F2B">
              <w:rPr>
                <w:rStyle w:val="Hyperlink"/>
                <w:rFonts w:ascii="Times New Roman" w:hAnsi="Times New Roman" w:cs="Times New Roman"/>
                <w:noProof/>
              </w:rPr>
              <w:t>5</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Chapter 5: Discussion</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_Toc231680494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31</w:t>
            </w:r>
            <w:r w:rsidRPr="004D1F2B">
              <w:rPr>
                <w:rFonts w:ascii="Times New Roman" w:hAnsi="Times New Roman" w:cs="Times New Roman"/>
                <w:noProof/>
                <w:webHidden/>
              </w:rPr>
              <w:fldChar w:fldCharType="end"/>
            </w:r>
          </w:hyperlink>
        </w:p>
        <w:p w14:paraId="004F7CF6" w14:textId="6D4555FB"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95" w:history="1">
            <w:r w:rsidRPr="004D1F2B">
              <w:rPr>
                <w:rStyle w:val="Hyperlink"/>
                <w:rFonts w:ascii="Times New Roman" w:hAnsi="Times New Roman" w:cs="Times New Roman"/>
                <w:noProof/>
              </w:rPr>
              <w:t>5.1</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Introduction</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_Toc231680495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31</w:t>
            </w:r>
            <w:r w:rsidRPr="004D1F2B">
              <w:rPr>
                <w:rFonts w:ascii="Times New Roman" w:hAnsi="Times New Roman" w:cs="Times New Roman"/>
                <w:noProof/>
                <w:webHidden/>
              </w:rPr>
              <w:fldChar w:fldCharType="end"/>
            </w:r>
          </w:hyperlink>
        </w:p>
        <w:p w14:paraId="0479A550" w14:textId="62123AEB"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496" w:history="1">
            <w:r w:rsidRPr="004D1F2B">
              <w:rPr>
                <w:rStyle w:val="Hyperlink"/>
                <w:rFonts w:ascii="Times New Roman" w:hAnsi="Times New Roman" w:cs="Times New Roman"/>
                <w:noProof/>
              </w:rPr>
              <w:t>5.2</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Findings Discussion by Research Objective</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_Toc231680496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31</w:t>
            </w:r>
            <w:r w:rsidRPr="004D1F2B">
              <w:rPr>
                <w:rFonts w:ascii="Times New Roman" w:hAnsi="Times New Roman" w:cs="Times New Roman"/>
                <w:noProof/>
                <w:webHidden/>
              </w:rPr>
              <w:fldChar w:fldCharType="end"/>
            </w:r>
          </w:hyperlink>
        </w:p>
        <w:p w14:paraId="49C7AD87" w14:textId="5E09888C"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497" w:history="1">
            <w:r w:rsidRPr="004D1F2B">
              <w:rPr>
                <w:rStyle w:val="Hyperlink"/>
                <w:rFonts w:ascii="Times New Roman" w:hAnsi="Times New Roman" w:cs="Times New Roman"/>
                <w:noProof/>
              </w:rPr>
              <w:t>5.2.1</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Objective 1: Perceptions of Value and Fairness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_Toc231680497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31</w:t>
            </w:r>
            <w:r w:rsidRPr="004D1F2B">
              <w:rPr>
                <w:rFonts w:ascii="Times New Roman" w:hAnsi="Times New Roman" w:cs="Times New Roman"/>
                <w:noProof/>
                <w:webHidden/>
              </w:rPr>
              <w:fldChar w:fldCharType="end"/>
            </w:r>
          </w:hyperlink>
        </w:p>
        <w:p w14:paraId="0C58F67D" w14:textId="56C702EB"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498" w:history="1">
            <w:r w:rsidRPr="004D1F2B">
              <w:rPr>
                <w:rStyle w:val="Hyperlink"/>
                <w:rFonts w:ascii="Times New Roman" w:hAnsi="Times New Roman" w:cs="Times New Roman"/>
                <w:noProof/>
              </w:rPr>
              <w:t>5.2.2</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Objective 2: Effect of Direct Price Cuts on Spending Behaviour</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_Toc231680498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31</w:t>
            </w:r>
            <w:r w:rsidRPr="004D1F2B">
              <w:rPr>
                <w:rFonts w:ascii="Times New Roman" w:hAnsi="Times New Roman" w:cs="Times New Roman"/>
                <w:noProof/>
                <w:webHidden/>
              </w:rPr>
              <w:fldChar w:fldCharType="end"/>
            </w:r>
          </w:hyperlink>
        </w:p>
        <w:p w14:paraId="4BF4CFF5" w14:textId="2A922AE1"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499" w:history="1">
            <w:r w:rsidRPr="004D1F2B">
              <w:rPr>
                <w:rStyle w:val="Hyperlink"/>
                <w:rFonts w:ascii="Times New Roman" w:hAnsi="Times New Roman" w:cs="Times New Roman"/>
                <w:noProof/>
              </w:rPr>
              <w:t>5.2.3</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Objective 3: Effects of Loyalty Program Participation on Spending Behaviour</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_Toc231680499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32</w:t>
            </w:r>
            <w:r w:rsidRPr="004D1F2B">
              <w:rPr>
                <w:rFonts w:ascii="Times New Roman" w:hAnsi="Times New Roman" w:cs="Times New Roman"/>
                <w:noProof/>
                <w:webHidden/>
              </w:rPr>
              <w:fldChar w:fldCharType="end"/>
            </w:r>
          </w:hyperlink>
        </w:p>
        <w:p w14:paraId="09DACCD7" w14:textId="0B621F9A"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500" w:history="1">
            <w:r w:rsidRPr="004D1F2B">
              <w:rPr>
                <w:rStyle w:val="Hyperlink"/>
                <w:rFonts w:ascii="Times New Roman" w:hAnsi="Times New Roman" w:cs="Times New Roman"/>
                <w:noProof/>
              </w:rPr>
              <w:t>5.2.4</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Objective 4: Spending Control and Decision-Making</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_Toc231680500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32</w:t>
            </w:r>
            <w:r w:rsidRPr="004D1F2B">
              <w:rPr>
                <w:rFonts w:ascii="Times New Roman" w:hAnsi="Times New Roman" w:cs="Times New Roman"/>
                <w:noProof/>
                <w:webHidden/>
              </w:rPr>
              <w:fldChar w:fldCharType="end"/>
            </w:r>
          </w:hyperlink>
        </w:p>
        <w:p w14:paraId="29F0F7A0" w14:textId="4B4583DE"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501" w:history="1">
            <w:r w:rsidRPr="004D1F2B">
              <w:rPr>
                <w:rStyle w:val="Hyperlink"/>
                <w:rFonts w:ascii="Times New Roman" w:hAnsi="Times New Roman" w:cs="Times New Roman"/>
                <w:noProof/>
              </w:rPr>
              <w:t>5.3</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Conclusions on the Findings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_Toc231680501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33</w:t>
            </w:r>
            <w:r w:rsidRPr="004D1F2B">
              <w:rPr>
                <w:rFonts w:ascii="Times New Roman" w:hAnsi="Times New Roman" w:cs="Times New Roman"/>
                <w:noProof/>
                <w:webHidden/>
              </w:rPr>
              <w:fldChar w:fldCharType="end"/>
            </w:r>
          </w:hyperlink>
        </w:p>
        <w:p w14:paraId="1C586C5A" w14:textId="7CD0005F"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502" w:history="1">
            <w:r w:rsidRPr="004D1F2B">
              <w:rPr>
                <w:rStyle w:val="Hyperlink"/>
                <w:rFonts w:ascii="Times New Roman" w:hAnsi="Times New Roman" w:cs="Times New Roman"/>
                <w:noProof/>
              </w:rPr>
              <w:t>5.4</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Connection to Research Gap</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_Toc231680502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33</w:t>
            </w:r>
            <w:r w:rsidRPr="004D1F2B">
              <w:rPr>
                <w:rFonts w:ascii="Times New Roman" w:hAnsi="Times New Roman" w:cs="Times New Roman"/>
                <w:noProof/>
                <w:webHidden/>
              </w:rPr>
              <w:fldChar w:fldCharType="end"/>
            </w:r>
          </w:hyperlink>
        </w:p>
        <w:p w14:paraId="07416728" w14:textId="0BFAA49D"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503" w:history="1">
            <w:r w:rsidRPr="004D1F2B">
              <w:rPr>
                <w:rStyle w:val="Hyperlink"/>
                <w:rFonts w:ascii="Times New Roman" w:hAnsi="Times New Roman" w:cs="Times New Roman"/>
                <w:noProof/>
              </w:rPr>
              <w:t>5.5</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Chapter Summary</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_Toc231680503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33</w:t>
            </w:r>
            <w:r w:rsidRPr="004D1F2B">
              <w:rPr>
                <w:rFonts w:ascii="Times New Roman" w:hAnsi="Times New Roman" w:cs="Times New Roman"/>
                <w:noProof/>
                <w:webHidden/>
              </w:rPr>
              <w:fldChar w:fldCharType="end"/>
            </w:r>
          </w:hyperlink>
        </w:p>
        <w:p w14:paraId="731F0E51" w14:textId="273FE3B4" w:rsidR="004D1F2B" w:rsidRPr="004D1F2B" w:rsidRDefault="004D1F2B">
          <w:pPr>
            <w:pStyle w:val="TOC1"/>
            <w:tabs>
              <w:tab w:val="left" w:pos="480"/>
              <w:tab w:val="right" w:leader="dot" w:pos="9016"/>
            </w:tabs>
            <w:rPr>
              <w:rFonts w:ascii="Times New Roman" w:eastAsiaTheme="minorEastAsia" w:hAnsi="Times New Roman" w:cs="Times New Roman"/>
              <w:noProof/>
              <w:kern w:val="0"/>
              <w:lang w:val="en-US"/>
              <w14:ligatures w14:val="none"/>
            </w:rPr>
          </w:pPr>
          <w:hyperlink w:anchor="_Toc231680504" w:history="1">
            <w:r w:rsidRPr="004D1F2B">
              <w:rPr>
                <w:rStyle w:val="Hyperlink"/>
                <w:rFonts w:ascii="Times New Roman" w:hAnsi="Times New Roman" w:cs="Times New Roman"/>
                <w:noProof/>
              </w:rPr>
              <w:t>6</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Chapter: Conclusion and Recommendations.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_Toc231680504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34</w:t>
            </w:r>
            <w:r w:rsidRPr="004D1F2B">
              <w:rPr>
                <w:rFonts w:ascii="Times New Roman" w:hAnsi="Times New Roman" w:cs="Times New Roman"/>
                <w:noProof/>
                <w:webHidden/>
              </w:rPr>
              <w:fldChar w:fldCharType="end"/>
            </w:r>
          </w:hyperlink>
        </w:p>
        <w:p w14:paraId="097540C0" w14:textId="36FF14E1"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505" w:history="1">
            <w:r w:rsidRPr="004D1F2B">
              <w:rPr>
                <w:rStyle w:val="Hyperlink"/>
                <w:rFonts w:ascii="Times New Roman" w:hAnsi="Times New Roman" w:cs="Times New Roman"/>
                <w:noProof/>
              </w:rPr>
              <w:t>6.1</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Introduction</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_Toc231680505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34</w:t>
            </w:r>
            <w:r w:rsidRPr="004D1F2B">
              <w:rPr>
                <w:rFonts w:ascii="Times New Roman" w:hAnsi="Times New Roman" w:cs="Times New Roman"/>
                <w:noProof/>
                <w:webHidden/>
              </w:rPr>
              <w:fldChar w:fldCharType="end"/>
            </w:r>
          </w:hyperlink>
        </w:p>
        <w:p w14:paraId="7241BB05" w14:textId="4ECF9542"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506" w:history="1">
            <w:r w:rsidRPr="004D1F2B">
              <w:rPr>
                <w:rStyle w:val="Hyperlink"/>
                <w:rFonts w:ascii="Times New Roman" w:hAnsi="Times New Roman" w:cs="Times New Roman"/>
                <w:noProof/>
              </w:rPr>
              <w:t>6.2</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Research Summit</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_Toc231680506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34</w:t>
            </w:r>
            <w:r w:rsidRPr="004D1F2B">
              <w:rPr>
                <w:rFonts w:ascii="Times New Roman" w:hAnsi="Times New Roman" w:cs="Times New Roman"/>
                <w:noProof/>
                <w:webHidden/>
              </w:rPr>
              <w:fldChar w:fldCharType="end"/>
            </w:r>
          </w:hyperlink>
        </w:p>
        <w:p w14:paraId="5EB0B4A3" w14:textId="211D76B8"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507" w:history="1">
            <w:r w:rsidRPr="004D1F2B">
              <w:rPr>
                <w:rStyle w:val="Hyperlink"/>
                <w:rFonts w:ascii="Times New Roman" w:hAnsi="Times New Roman" w:cs="Times New Roman"/>
                <w:noProof/>
              </w:rPr>
              <w:t>6.3</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Conclusion of the main results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_Toc231680507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34</w:t>
            </w:r>
            <w:r w:rsidRPr="004D1F2B">
              <w:rPr>
                <w:rFonts w:ascii="Times New Roman" w:hAnsi="Times New Roman" w:cs="Times New Roman"/>
                <w:noProof/>
                <w:webHidden/>
              </w:rPr>
              <w:fldChar w:fldCharType="end"/>
            </w:r>
          </w:hyperlink>
        </w:p>
        <w:p w14:paraId="3C0EBAF0" w14:textId="3F1E9B49"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508" w:history="1">
            <w:r w:rsidRPr="004D1F2B">
              <w:rPr>
                <w:rStyle w:val="Hyperlink"/>
                <w:rFonts w:ascii="Times New Roman" w:hAnsi="Times New Roman" w:cs="Times New Roman"/>
                <w:noProof/>
              </w:rPr>
              <w:t>6.4</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Study Contribution.</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_Toc231680508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35</w:t>
            </w:r>
            <w:r w:rsidRPr="004D1F2B">
              <w:rPr>
                <w:rFonts w:ascii="Times New Roman" w:hAnsi="Times New Roman" w:cs="Times New Roman"/>
                <w:noProof/>
                <w:webHidden/>
              </w:rPr>
              <w:fldChar w:fldCharType="end"/>
            </w:r>
          </w:hyperlink>
        </w:p>
        <w:p w14:paraId="1C266E58" w14:textId="4884F7D6"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509" w:history="1">
            <w:r w:rsidRPr="004D1F2B">
              <w:rPr>
                <w:rStyle w:val="Hyperlink"/>
                <w:rFonts w:ascii="Times New Roman" w:hAnsi="Times New Roman" w:cs="Times New Roman"/>
                <w:noProof/>
              </w:rPr>
              <w:t>6.4.1</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Academic Contribution</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_Toc231680509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35</w:t>
            </w:r>
            <w:r w:rsidRPr="004D1F2B">
              <w:rPr>
                <w:rFonts w:ascii="Times New Roman" w:hAnsi="Times New Roman" w:cs="Times New Roman"/>
                <w:noProof/>
                <w:webHidden/>
              </w:rPr>
              <w:fldChar w:fldCharType="end"/>
            </w:r>
          </w:hyperlink>
        </w:p>
        <w:p w14:paraId="0963E1B1" w14:textId="09878EC3"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510" w:history="1">
            <w:r w:rsidRPr="004D1F2B">
              <w:rPr>
                <w:rStyle w:val="Hyperlink"/>
                <w:rFonts w:ascii="Times New Roman" w:hAnsi="Times New Roman" w:cs="Times New Roman"/>
                <w:noProof/>
              </w:rPr>
              <w:t>6.4.2</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Practical Contribution</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_Toc231680510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35</w:t>
            </w:r>
            <w:r w:rsidRPr="004D1F2B">
              <w:rPr>
                <w:rFonts w:ascii="Times New Roman" w:hAnsi="Times New Roman" w:cs="Times New Roman"/>
                <w:noProof/>
                <w:webHidden/>
              </w:rPr>
              <w:fldChar w:fldCharType="end"/>
            </w:r>
          </w:hyperlink>
        </w:p>
        <w:p w14:paraId="57D5EDDC" w14:textId="32781C6B"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511" w:history="1">
            <w:r w:rsidRPr="004D1F2B">
              <w:rPr>
                <w:rStyle w:val="Hyperlink"/>
                <w:rFonts w:ascii="Times New Roman" w:hAnsi="Times New Roman" w:cs="Times New Roman"/>
                <w:noProof/>
              </w:rPr>
              <w:t>6.5</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Practical Recommendations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_Toc231680511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35</w:t>
            </w:r>
            <w:r w:rsidRPr="004D1F2B">
              <w:rPr>
                <w:rFonts w:ascii="Times New Roman" w:hAnsi="Times New Roman" w:cs="Times New Roman"/>
                <w:noProof/>
                <w:webHidden/>
              </w:rPr>
              <w:fldChar w:fldCharType="end"/>
            </w:r>
          </w:hyperlink>
        </w:p>
        <w:p w14:paraId="4512F15B" w14:textId="6F79CA4B"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512" w:history="1">
            <w:r w:rsidRPr="004D1F2B">
              <w:rPr>
                <w:rStyle w:val="Hyperlink"/>
                <w:rFonts w:ascii="Times New Roman" w:hAnsi="Times New Roman" w:cs="Times New Roman"/>
                <w:noProof/>
              </w:rPr>
              <w:t>6.6</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Managerial recommendations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_Toc231680512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35</w:t>
            </w:r>
            <w:r w:rsidRPr="004D1F2B">
              <w:rPr>
                <w:rFonts w:ascii="Times New Roman" w:hAnsi="Times New Roman" w:cs="Times New Roman"/>
                <w:noProof/>
                <w:webHidden/>
              </w:rPr>
              <w:fldChar w:fldCharType="end"/>
            </w:r>
          </w:hyperlink>
        </w:p>
        <w:p w14:paraId="02C20123" w14:textId="333D2AA1"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513" w:history="1">
            <w:r w:rsidRPr="004D1F2B">
              <w:rPr>
                <w:rStyle w:val="Hyperlink"/>
                <w:rFonts w:ascii="Times New Roman" w:hAnsi="Times New Roman" w:cs="Times New Roman"/>
                <w:noProof/>
              </w:rPr>
              <w:t>6.6.1</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Price Discounts Recommendation</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_Toc231680513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35</w:t>
            </w:r>
            <w:r w:rsidRPr="004D1F2B">
              <w:rPr>
                <w:rFonts w:ascii="Times New Roman" w:hAnsi="Times New Roman" w:cs="Times New Roman"/>
                <w:noProof/>
                <w:webHidden/>
              </w:rPr>
              <w:fldChar w:fldCharType="end"/>
            </w:r>
          </w:hyperlink>
        </w:p>
        <w:p w14:paraId="67B23D5B" w14:textId="2E8F49F9"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514" w:history="1">
            <w:r w:rsidRPr="004D1F2B">
              <w:rPr>
                <w:rStyle w:val="Hyperlink"/>
                <w:rFonts w:ascii="Times New Roman" w:hAnsi="Times New Roman" w:cs="Times New Roman"/>
                <w:noProof/>
              </w:rPr>
              <w:t>6.6.2</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Loyalty Programs Recommendation</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_Toc231680514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36</w:t>
            </w:r>
            <w:r w:rsidRPr="004D1F2B">
              <w:rPr>
                <w:rFonts w:ascii="Times New Roman" w:hAnsi="Times New Roman" w:cs="Times New Roman"/>
                <w:noProof/>
                <w:webHidden/>
              </w:rPr>
              <w:fldChar w:fldCharType="end"/>
            </w:r>
          </w:hyperlink>
        </w:p>
        <w:p w14:paraId="3BE8BB41" w14:textId="3A15C943" w:rsidR="004D1F2B" w:rsidRPr="004D1F2B" w:rsidRDefault="004D1F2B">
          <w:pPr>
            <w:pStyle w:val="TOC3"/>
            <w:tabs>
              <w:tab w:val="left" w:pos="1320"/>
              <w:tab w:val="right" w:leader="dot" w:pos="9016"/>
            </w:tabs>
            <w:rPr>
              <w:rFonts w:ascii="Times New Roman" w:eastAsiaTheme="minorEastAsia" w:hAnsi="Times New Roman" w:cs="Times New Roman"/>
              <w:noProof/>
              <w:kern w:val="0"/>
              <w:lang w:val="en-US"/>
              <w14:ligatures w14:val="none"/>
            </w:rPr>
          </w:pPr>
          <w:hyperlink w:anchor="_Toc231680515" w:history="1">
            <w:r w:rsidRPr="004D1F2B">
              <w:rPr>
                <w:rStyle w:val="Hyperlink"/>
                <w:rFonts w:ascii="Times New Roman" w:hAnsi="Times New Roman" w:cs="Times New Roman"/>
                <w:noProof/>
              </w:rPr>
              <w:t>6.6.3</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Fairness Recommendation</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_Toc231680515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36</w:t>
            </w:r>
            <w:r w:rsidRPr="004D1F2B">
              <w:rPr>
                <w:rFonts w:ascii="Times New Roman" w:hAnsi="Times New Roman" w:cs="Times New Roman"/>
                <w:noProof/>
                <w:webHidden/>
              </w:rPr>
              <w:fldChar w:fldCharType="end"/>
            </w:r>
          </w:hyperlink>
        </w:p>
        <w:p w14:paraId="6A648C5F" w14:textId="7C2D2460"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516" w:history="1">
            <w:r w:rsidRPr="004D1F2B">
              <w:rPr>
                <w:rStyle w:val="Hyperlink"/>
                <w:rFonts w:ascii="Times New Roman" w:hAnsi="Times New Roman" w:cs="Times New Roman"/>
                <w:noProof/>
              </w:rPr>
              <w:t>6.7</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Research Limitations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_Toc231680516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36</w:t>
            </w:r>
            <w:r w:rsidRPr="004D1F2B">
              <w:rPr>
                <w:rFonts w:ascii="Times New Roman" w:hAnsi="Times New Roman" w:cs="Times New Roman"/>
                <w:noProof/>
                <w:webHidden/>
              </w:rPr>
              <w:fldChar w:fldCharType="end"/>
            </w:r>
          </w:hyperlink>
        </w:p>
        <w:p w14:paraId="2E69F799" w14:textId="33F9492B"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517" w:history="1">
            <w:r w:rsidRPr="004D1F2B">
              <w:rPr>
                <w:rStyle w:val="Hyperlink"/>
                <w:rFonts w:ascii="Times New Roman" w:hAnsi="Times New Roman" w:cs="Times New Roman"/>
                <w:noProof/>
              </w:rPr>
              <w:t>6.8</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Recommendations for Future Research</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_Toc231680517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36</w:t>
            </w:r>
            <w:r w:rsidRPr="004D1F2B">
              <w:rPr>
                <w:rFonts w:ascii="Times New Roman" w:hAnsi="Times New Roman" w:cs="Times New Roman"/>
                <w:noProof/>
                <w:webHidden/>
              </w:rPr>
              <w:fldChar w:fldCharType="end"/>
            </w:r>
          </w:hyperlink>
        </w:p>
        <w:p w14:paraId="324C6F51" w14:textId="1DC85D37"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518" w:history="1">
            <w:r w:rsidRPr="004D1F2B">
              <w:rPr>
                <w:rStyle w:val="Hyperlink"/>
                <w:rFonts w:ascii="Times New Roman" w:hAnsi="Times New Roman" w:cs="Times New Roman"/>
                <w:noProof/>
              </w:rPr>
              <w:t>6.9</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Summary of the chapter</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_Toc231680518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37</w:t>
            </w:r>
            <w:r w:rsidRPr="004D1F2B">
              <w:rPr>
                <w:rFonts w:ascii="Times New Roman" w:hAnsi="Times New Roman" w:cs="Times New Roman"/>
                <w:noProof/>
                <w:webHidden/>
              </w:rPr>
              <w:fldChar w:fldCharType="end"/>
            </w:r>
          </w:hyperlink>
        </w:p>
        <w:p w14:paraId="39573BE3" w14:textId="4270CA09" w:rsidR="004D1F2B" w:rsidRPr="004D1F2B" w:rsidRDefault="004D1F2B">
          <w:pPr>
            <w:pStyle w:val="TOC1"/>
            <w:tabs>
              <w:tab w:val="left" w:pos="480"/>
              <w:tab w:val="right" w:leader="dot" w:pos="9016"/>
            </w:tabs>
            <w:rPr>
              <w:rFonts w:ascii="Times New Roman" w:eastAsiaTheme="minorEastAsia" w:hAnsi="Times New Roman" w:cs="Times New Roman"/>
              <w:noProof/>
              <w:kern w:val="0"/>
              <w:lang w:val="en-US"/>
              <w14:ligatures w14:val="none"/>
            </w:rPr>
          </w:pPr>
          <w:hyperlink w:anchor="_Toc231680519" w:history="1">
            <w:r w:rsidRPr="004D1F2B">
              <w:rPr>
                <w:rStyle w:val="Hyperlink"/>
                <w:rFonts w:ascii="Times New Roman" w:hAnsi="Times New Roman" w:cs="Times New Roman"/>
                <w:noProof/>
              </w:rPr>
              <w:t>7</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References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_Toc231680519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38</w:t>
            </w:r>
            <w:r w:rsidRPr="004D1F2B">
              <w:rPr>
                <w:rFonts w:ascii="Times New Roman" w:hAnsi="Times New Roman" w:cs="Times New Roman"/>
                <w:noProof/>
                <w:webHidden/>
              </w:rPr>
              <w:fldChar w:fldCharType="end"/>
            </w:r>
          </w:hyperlink>
        </w:p>
        <w:p w14:paraId="62A1358D" w14:textId="2E59FD6B" w:rsidR="004D1F2B" w:rsidRPr="004D1F2B" w:rsidRDefault="004D1F2B">
          <w:pPr>
            <w:pStyle w:val="TOC1"/>
            <w:tabs>
              <w:tab w:val="left" w:pos="480"/>
              <w:tab w:val="right" w:leader="dot" w:pos="9016"/>
            </w:tabs>
            <w:rPr>
              <w:rFonts w:ascii="Times New Roman" w:eastAsiaTheme="minorEastAsia" w:hAnsi="Times New Roman" w:cs="Times New Roman"/>
              <w:noProof/>
              <w:kern w:val="0"/>
              <w:lang w:val="en-US"/>
              <w14:ligatures w14:val="none"/>
            </w:rPr>
          </w:pPr>
          <w:hyperlink w:anchor="_Toc231680520" w:history="1">
            <w:r w:rsidRPr="004D1F2B">
              <w:rPr>
                <w:rStyle w:val="Hyperlink"/>
                <w:rFonts w:ascii="Times New Roman" w:hAnsi="Times New Roman" w:cs="Times New Roman"/>
                <w:noProof/>
              </w:rPr>
              <w:t>8</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Appendix</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_Toc231680520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41</w:t>
            </w:r>
            <w:r w:rsidRPr="004D1F2B">
              <w:rPr>
                <w:rFonts w:ascii="Times New Roman" w:hAnsi="Times New Roman" w:cs="Times New Roman"/>
                <w:noProof/>
                <w:webHidden/>
              </w:rPr>
              <w:fldChar w:fldCharType="end"/>
            </w:r>
          </w:hyperlink>
        </w:p>
        <w:p w14:paraId="5D904401" w14:textId="522D7E9F"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521" w:history="1">
            <w:r w:rsidRPr="004D1F2B">
              <w:rPr>
                <w:rStyle w:val="Hyperlink"/>
                <w:rFonts w:ascii="Times New Roman" w:hAnsi="Times New Roman" w:cs="Times New Roman"/>
                <w:noProof/>
              </w:rPr>
              <w:t>8.1</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Reliability</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_Toc231680521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41</w:t>
            </w:r>
            <w:r w:rsidRPr="004D1F2B">
              <w:rPr>
                <w:rFonts w:ascii="Times New Roman" w:hAnsi="Times New Roman" w:cs="Times New Roman"/>
                <w:noProof/>
                <w:webHidden/>
              </w:rPr>
              <w:fldChar w:fldCharType="end"/>
            </w:r>
          </w:hyperlink>
        </w:p>
        <w:p w14:paraId="028DB5C8" w14:textId="074FE7B5" w:rsidR="004D1F2B" w:rsidRPr="004D1F2B" w:rsidRDefault="004D1F2B">
          <w:pPr>
            <w:pStyle w:val="TOC2"/>
            <w:tabs>
              <w:tab w:val="left" w:pos="880"/>
              <w:tab w:val="right" w:leader="dot" w:pos="9016"/>
            </w:tabs>
            <w:rPr>
              <w:rFonts w:ascii="Times New Roman" w:eastAsiaTheme="minorEastAsia" w:hAnsi="Times New Roman" w:cs="Times New Roman"/>
              <w:noProof/>
              <w:kern w:val="0"/>
              <w:lang w:val="en-US"/>
              <w14:ligatures w14:val="none"/>
            </w:rPr>
          </w:pPr>
          <w:hyperlink w:anchor="_Toc231680522" w:history="1">
            <w:r w:rsidRPr="004D1F2B">
              <w:rPr>
                <w:rStyle w:val="Hyperlink"/>
                <w:rFonts w:ascii="Times New Roman" w:hAnsi="Times New Roman" w:cs="Times New Roman"/>
                <w:noProof/>
              </w:rPr>
              <w:t>8.2</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Descriptive</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_Toc231680522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41</w:t>
            </w:r>
            <w:r w:rsidRPr="004D1F2B">
              <w:rPr>
                <w:rFonts w:ascii="Times New Roman" w:hAnsi="Times New Roman" w:cs="Times New Roman"/>
                <w:noProof/>
                <w:webHidden/>
              </w:rPr>
              <w:fldChar w:fldCharType="end"/>
            </w:r>
          </w:hyperlink>
        </w:p>
        <w:p w14:paraId="11835DDA" w14:textId="759CB54F" w:rsidR="004D1F2B" w:rsidRDefault="004D1F2B">
          <w:pPr>
            <w:pStyle w:val="TOC2"/>
            <w:tabs>
              <w:tab w:val="left" w:pos="880"/>
              <w:tab w:val="right" w:leader="dot" w:pos="9016"/>
            </w:tabs>
            <w:rPr>
              <w:rFonts w:eastAsiaTheme="minorEastAsia"/>
              <w:noProof/>
              <w:kern w:val="0"/>
              <w:sz w:val="22"/>
              <w:szCs w:val="22"/>
              <w:lang w:val="en-US"/>
              <w14:ligatures w14:val="none"/>
            </w:rPr>
          </w:pPr>
          <w:hyperlink w:anchor="_Toc231680523" w:history="1">
            <w:r w:rsidRPr="004D1F2B">
              <w:rPr>
                <w:rStyle w:val="Hyperlink"/>
                <w:rFonts w:ascii="Times New Roman" w:hAnsi="Times New Roman" w:cs="Times New Roman"/>
                <w:noProof/>
              </w:rPr>
              <w:t>8.3</w:t>
            </w:r>
            <w:r w:rsidRPr="004D1F2B">
              <w:rPr>
                <w:rFonts w:ascii="Times New Roman" w:eastAsiaTheme="minorEastAsia" w:hAnsi="Times New Roman" w:cs="Times New Roman"/>
                <w:noProof/>
                <w:kern w:val="0"/>
                <w:lang w:val="en-US"/>
                <w14:ligatures w14:val="none"/>
              </w:rPr>
              <w:tab/>
            </w:r>
            <w:r w:rsidRPr="004D1F2B">
              <w:rPr>
                <w:rStyle w:val="Hyperlink"/>
                <w:rFonts w:ascii="Times New Roman" w:hAnsi="Times New Roman" w:cs="Times New Roman"/>
                <w:noProof/>
              </w:rPr>
              <w:t>Frequencies</w:t>
            </w:r>
            <w:r w:rsidRPr="004D1F2B">
              <w:rPr>
                <w:rFonts w:ascii="Times New Roman" w:hAnsi="Times New Roman" w:cs="Times New Roman"/>
                <w:noProof/>
                <w:webHidden/>
              </w:rPr>
              <w:tab/>
            </w:r>
            <w:r w:rsidRPr="004D1F2B">
              <w:rPr>
                <w:rFonts w:ascii="Times New Roman" w:hAnsi="Times New Roman" w:cs="Times New Roman"/>
                <w:noProof/>
                <w:webHidden/>
              </w:rPr>
              <w:fldChar w:fldCharType="begin"/>
            </w:r>
            <w:r w:rsidRPr="004D1F2B">
              <w:rPr>
                <w:rFonts w:ascii="Times New Roman" w:hAnsi="Times New Roman" w:cs="Times New Roman"/>
                <w:noProof/>
                <w:webHidden/>
              </w:rPr>
              <w:instrText xml:space="preserve"> PAGEREF _Toc231680523 \h </w:instrText>
            </w:r>
            <w:r w:rsidRPr="004D1F2B">
              <w:rPr>
                <w:rFonts w:ascii="Times New Roman" w:hAnsi="Times New Roman" w:cs="Times New Roman"/>
                <w:noProof/>
                <w:webHidden/>
              </w:rPr>
            </w:r>
            <w:r w:rsidRPr="004D1F2B">
              <w:rPr>
                <w:rFonts w:ascii="Times New Roman" w:hAnsi="Times New Roman" w:cs="Times New Roman"/>
                <w:noProof/>
                <w:webHidden/>
              </w:rPr>
              <w:fldChar w:fldCharType="separate"/>
            </w:r>
            <w:r w:rsidR="00306EBD">
              <w:rPr>
                <w:rFonts w:ascii="Times New Roman" w:hAnsi="Times New Roman" w:cs="Times New Roman"/>
                <w:noProof/>
                <w:webHidden/>
              </w:rPr>
              <w:t>44</w:t>
            </w:r>
            <w:r w:rsidRPr="004D1F2B">
              <w:rPr>
                <w:rFonts w:ascii="Times New Roman" w:hAnsi="Times New Roman" w:cs="Times New Roman"/>
                <w:noProof/>
                <w:webHidden/>
              </w:rPr>
              <w:fldChar w:fldCharType="end"/>
            </w:r>
          </w:hyperlink>
        </w:p>
        <w:p w14:paraId="50896510" w14:textId="4AAFC4B9" w:rsidR="004D1F2B" w:rsidRPr="004D1F2B" w:rsidRDefault="004D1F2B">
          <w:pPr>
            <w:rPr>
              <w:rFonts w:ascii="Times New Roman" w:hAnsi="Times New Roman" w:cs="Times New Roman"/>
            </w:rPr>
          </w:pPr>
          <w:r w:rsidRPr="004D1F2B">
            <w:rPr>
              <w:rFonts w:ascii="Times New Roman" w:hAnsi="Times New Roman" w:cs="Times New Roman"/>
              <w:b/>
              <w:bCs/>
              <w:noProof/>
            </w:rPr>
            <w:fldChar w:fldCharType="end"/>
          </w:r>
        </w:p>
      </w:sdtContent>
    </w:sdt>
    <w:p w14:paraId="050FDA83" w14:textId="77777777" w:rsidR="00F6545F" w:rsidRPr="004D1F2B" w:rsidRDefault="00F6545F">
      <w:pPr>
        <w:rPr>
          <w:rFonts w:ascii="Times New Roman" w:eastAsiaTheme="majorEastAsia" w:hAnsi="Times New Roman" w:cs="Times New Roman"/>
          <w:b/>
          <w:color w:val="0F4761" w:themeColor="accent1" w:themeShade="BF"/>
          <w:szCs w:val="40"/>
        </w:rPr>
        <w:sectPr w:rsidR="00F6545F" w:rsidRPr="004D1F2B" w:rsidSect="00F6545F">
          <w:pgSz w:w="11906" w:h="16838"/>
          <w:pgMar w:top="1440" w:right="1440" w:bottom="1440" w:left="1440" w:header="708" w:footer="708" w:gutter="0"/>
          <w:pgNumType w:fmt="lowerRoman"/>
          <w:cols w:space="708"/>
          <w:docGrid w:linePitch="360"/>
        </w:sectPr>
      </w:pPr>
    </w:p>
    <w:p w14:paraId="677790C9" w14:textId="77777777" w:rsidR="00D75E9F" w:rsidRPr="004D1F2B" w:rsidRDefault="00D75E9F" w:rsidP="007D7106">
      <w:pPr>
        <w:pStyle w:val="Heading1"/>
        <w:spacing w:before="0" w:after="0" w:line="360" w:lineRule="auto"/>
        <w:jc w:val="both"/>
        <w:rPr>
          <w:rFonts w:cs="Times New Roman"/>
          <w:szCs w:val="24"/>
        </w:rPr>
      </w:pPr>
      <w:bookmarkStart w:id="0" w:name="_Toc229059641"/>
      <w:bookmarkStart w:id="1" w:name="_Toc231680447"/>
      <w:r w:rsidRPr="004D1F2B">
        <w:rPr>
          <w:rFonts w:cs="Times New Roman"/>
          <w:szCs w:val="24"/>
        </w:rPr>
        <w:lastRenderedPageBreak/>
        <w:t>Chapter 1: Introduction</w:t>
      </w:r>
      <w:bookmarkEnd w:id="0"/>
      <w:bookmarkEnd w:id="1"/>
    </w:p>
    <w:p w14:paraId="6AFF6B6C" w14:textId="26588CA1" w:rsidR="00F56BAB" w:rsidRPr="004D1F2B" w:rsidRDefault="00D75E9F" w:rsidP="00FC6E79">
      <w:pPr>
        <w:pStyle w:val="Heading2"/>
        <w:rPr>
          <w:rFonts w:cs="Times New Roman"/>
        </w:rPr>
      </w:pPr>
      <w:bookmarkStart w:id="2" w:name="_Toc229059642"/>
      <w:bookmarkStart w:id="3" w:name="_Toc231680448"/>
      <w:r w:rsidRPr="004D1F2B">
        <w:rPr>
          <w:rFonts w:cs="Times New Roman"/>
        </w:rPr>
        <w:t>Background to the Study</w:t>
      </w:r>
      <w:bookmarkEnd w:id="2"/>
      <w:bookmarkEnd w:id="3"/>
    </w:p>
    <w:p w14:paraId="0D465486" w14:textId="5C5258F9" w:rsidR="00F56BAB" w:rsidRPr="004D1F2B" w:rsidRDefault="00F56BAB" w:rsidP="007D7106">
      <w:pPr>
        <w:spacing w:after="0" w:line="360" w:lineRule="auto"/>
        <w:jc w:val="both"/>
        <w:rPr>
          <w:rFonts w:ascii="Times New Roman" w:hAnsi="Times New Roman" w:cs="Times New Roman"/>
        </w:rPr>
      </w:pPr>
      <w:r w:rsidRPr="004D1F2B">
        <w:rPr>
          <w:rFonts w:ascii="Times New Roman" w:hAnsi="Times New Roman" w:cs="Times New Roman"/>
        </w:rPr>
        <w:t>Modern retail business has been made more complex by the increased competition, digital transformation and the changing consumer expectations. The retailers do not just compete based on products available anymore</w:t>
      </w:r>
      <w:r w:rsidR="008D6247" w:rsidRPr="004D1F2B">
        <w:rPr>
          <w:rFonts w:ascii="Times New Roman" w:hAnsi="Times New Roman" w:cs="Times New Roman"/>
        </w:rPr>
        <w:t>,</w:t>
      </w:r>
      <w:r w:rsidRPr="004D1F2B">
        <w:rPr>
          <w:rFonts w:ascii="Times New Roman" w:hAnsi="Times New Roman" w:cs="Times New Roman"/>
        </w:rPr>
        <w:t xml:space="preserve"> but on their capability to affect the buying decision based on their pricing and interaction mechanisms. Some of the most popular measures include the method of loyalty programs and </w:t>
      </w:r>
      <w:r w:rsidR="008D6247" w:rsidRPr="004D1F2B">
        <w:rPr>
          <w:rFonts w:ascii="Times New Roman" w:hAnsi="Times New Roman" w:cs="Times New Roman"/>
        </w:rPr>
        <w:t xml:space="preserve">the </w:t>
      </w:r>
      <w:r w:rsidRPr="004D1F2B">
        <w:rPr>
          <w:rFonts w:ascii="Times New Roman" w:hAnsi="Times New Roman" w:cs="Times New Roman"/>
        </w:rPr>
        <w:t>direct price reduction strategy</w:t>
      </w:r>
      <w:r w:rsidR="008D6247" w:rsidRPr="004D1F2B">
        <w:rPr>
          <w:rFonts w:ascii="Times New Roman" w:hAnsi="Times New Roman" w:cs="Times New Roman"/>
        </w:rPr>
        <w:t>,</w:t>
      </w:r>
      <w:r w:rsidRPr="004D1F2B">
        <w:rPr>
          <w:rFonts w:ascii="Times New Roman" w:hAnsi="Times New Roman" w:cs="Times New Roman"/>
        </w:rPr>
        <w:t xml:space="preserve"> whereby both strategies focus on raising customer spending but in different ways.</w:t>
      </w:r>
    </w:p>
    <w:p w14:paraId="5E255824" w14:textId="646D3CC8" w:rsidR="00F56BAB" w:rsidRPr="004D1F2B" w:rsidRDefault="00F56BAB"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The retail market in Dublin can be said to represent increasing sensitivity to prices and value-based consumption. Consumer knowledge is on the rise and, </w:t>
      </w:r>
      <w:proofErr w:type="gramStart"/>
      <w:r w:rsidRPr="004D1F2B">
        <w:rPr>
          <w:rFonts w:ascii="Times New Roman" w:hAnsi="Times New Roman" w:cs="Times New Roman"/>
        </w:rPr>
        <w:t>more often than not</w:t>
      </w:r>
      <w:proofErr w:type="gramEnd"/>
      <w:r w:rsidRPr="004D1F2B">
        <w:rPr>
          <w:rFonts w:ascii="Times New Roman" w:hAnsi="Times New Roman" w:cs="Times New Roman"/>
        </w:rPr>
        <w:t xml:space="preserve">, consumers compare prices and, as such, retailers are turning towards promotional tools to stay </w:t>
      </w:r>
      <w:r w:rsidR="00B62BFA" w:rsidRPr="004D1F2B">
        <w:rPr>
          <w:rFonts w:ascii="Times New Roman" w:hAnsi="Times New Roman" w:cs="Times New Roman"/>
        </w:rPr>
        <w:t>competitive (</w:t>
      </w:r>
      <w:r w:rsidR="003E661F" w:rsidRPr="004D1F2B">
        <w:rPr>
          <w:rFonts w:ascii="Times New Roman" w:hAnsi="Times New Roman" w:cs="Times New Roman"/>
        </w:rPr>
        <w:t>Nguyen and Lee, 2023)</w:t>
      </w:r>
      <w:r w:rsidRPr="004D1F2B">
        <w:rPr>
          <w:rFonts w:ascii="Times New Roman" w:hAnsi="Times New Roman" w:cs="Times New Roman"/>
        </w:rPr>
        <w:t xml:space="preserve">. Loyalty programs </w:t>
      </w:r>
      <w:r w:rsidR="008D6247" w:rsidRPr="004D1F2B">
        <w:rPr>
          <w:rFonts w:ascii="Times New Roman" w:hAnsi="Times New Roman" w:cs="Times New Roman"/>
        </w:rPr>
        <w:t>recognise</w:t>
      </w:r>
      <w:r w:rsidRPr="004D1F2B">
        <w:rPr>
          <w:rFonts w:ascii="Times New Roman" w:hAnsi="Times New Roman" w:cs="Times New Roman"/>
        </w:rPr>
        <w:t xml:space="preserve"> repeat purchases by offering points or special treatment</w:t>
      </w:r>
      <w:r w:rsidR="008D6247" w:rsidRPr="004D1F2B">
        <w:rPr>
          <w:rFonts w:ascii="Times New Roman" w:hAnsi="Times New Roman" w:cs="Times New Roman"/>
        </w:rPr>
        <w:t>,</w:t>
      </w:r>
      <w:r w:rsidRPr="004D1F2B">
        <w:rPr>
          <w:rFonts w:ascii="Times New Roman" w:hAnsi="Times New Roman" w:cs="Times New Roman"/>
        </w:rPr>
        <w:t xml:space="preserve"> and direct price cuts offer instant savings and are given upon purchase. The terms used in this study as a measure of customer spending behaviour include frequency of purchase, the value of transaction</w:t>
      </w:r>
      <w:r w:rsidR="008D6247" w:rsidRPr="004D1F2B">
        <w:rPr>
          <w:rFonts w:ascii="Times New Roman" w:hAnsi="Times New Roman" w:cs="Times New Roman"/>
        </w:rPr>
        <w:t>,</w:t>
      </w:r>
      <w:r w:rsidRPr="004D1F2B">
        <w:rPr>
          <w:rFonts w:ascii="Times New Roman" w:hAnsi="Times New Roman" w:cs="Times New Roman"/>
        </w:rPr>
        <w:t xml:space="preserve"> overall spending, the perceived value and fairness is determined by the way the customer measures the benefits and the pricing transparency. The research targets brick-and-mortar stores in Dublin, but not Web-based platforms.</w:t>
      </w:r>
    </w:p>
    <w:p w14:paraId="59B35782" w14:textId="1E9CE2F4" w:rsidR="00F56BAB" w:rsidRPr="004D1F2B" w:rsidRDefault="00F56BAB" w:rsidP="007D7106">
      <w:pPr>
        <w:spacing w:after="0" w:line="360" w:lineRule="auto"/>
        <w:jc w:val="both"/>
        <w:rPr>
          <w:rFonts w:ascii="Times New Roman" w:hAnsi="Times New Roman" w:cs="Times New Roman"/>
        </w:rPr>
      </w:pPr>
      <w:r w:rsidRPr="004D1F2B">
        <w:rPr>
          <w:rFonts w:ascii="Times New Roman" w:hAnsi="Times New Roman" w:cs="Times New Roman"/>
        </w:rPr>
        <w:t>The justification of this study is that there is a necessity to strike a balance between the short-term sales and the long-term customer retention. Short-term purchases can be motivated using discounts, and this can compromise profitability as well as brand perception. Conversely, the loyalty programs are expected to develop long-term relationships, but they rely on long-term interaction and perceived value. Although they are commonly used, the relative effectiveness of the two is not well understood</w:t>
      </w:r>
      <w:r w:rsidR="003E661F" w:rsidRPr="004D1F2B">
        <w:rPr>
          <w:rFonts w:ascii="Times New Roman" w:hAnsi="Times New Roman" w:cs="Times New Roman"/>
        </w:rPr>
        <w:t xml:space="preserve"> (Gonzales and Murtagh, 2025)</w:t>
      </w:r>
      <w:r w:rsidRPr="004D1F2B">
        <w:rPr>
          <w:rFonts w:ascii="Times New Roman" w:hAnsi="Times New Roman" w:cs="Times New Roman"/>
        </w:rPr>
        <w:t>.</w:t>
      </w:r>
    </w:p>
    <w:p w14:paraId="50310EC9" w14:textId="2896FA02" w:rsidR="00F56BAB" w:rsidRPr="004D1F2B" w:rsidRDefault="00F56BAB"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The main issue is that there is no definite evidence of the effect of these strategies </w:t>
      </w:r>
      <w:r w:rsidR="008D6247" w:rsidRPr="004D1F2B">
        <w:rPr>
          <w:rFonts w:ascii="Times New Roman" w:hAnsi="Times New Roman" w:cs="Times New Roman"/>
        </w:rPr>
        <w:t>on</w:t>
      </w:r>
      <w:r w:rsidRPr="004D1F2B">
        <w:rPr>
          <w:rFonts w:ascii="Times New Roman" w:hAnsi="Times New Roman" w:cs="Times New Roman"/>
        </w:rPr>
        <w:t xml:space="preserve"> customer behaviour and perceptions. Whereas discounts do cause short-term buying, there is no guarantee that they will create repeat-buying, but the loyalty programs might not stimulate spending unless significant rewards are given</w:t>
      </w:r>
      <w:r w:rsidR="003E661F" w:rsidRPr="004D1F2B">
        <w:rPr>
          <w:rFonts w:ascii="Times New Roman" w:hAnsi="Times New Roman" w:cs="Times New Roman"/>
        </w:rPr>
        <w:t xml:space="preserve"> (Nguyen and Lee, 2023)</w:t>
      </w:r>
      <w:r w:rsidRPr="004D1F2B">
        <w:rPr>
          <w:rFonts w:ascii="Times New Roman" w:hAnsi="Times New Roman" w:cs="Times New Roman"/>
        </w:rPr>
        <w:t xml:space="preserve">. Another gap in the current research is that there is a context gap in Ireland and a gap in methodology when it comes to studying the more </w:t>
      </w:r>
      <w:r w:rsidR="003E661F" w:rsidRPr="004D1F2B">
        <w:rPr>
          <w:rFonts w:ascii="Times New Roman" w:hAnsi="Times New Roman" w:cs="Times New Roman"/>
        </w:rPr>
        <w:t>in-depth</w:t>
      </w:r>
      <w:r w:rsidRPr="004D1F2B">
        <w:rPr>
          <w:rFonts w:ascii="Times New Roman" w:hAnsi="Times New Roman" w:cs="Times New Roman"/>
        </w:rPr>
        <w:t xml:space="preserve"> consumer attitudes.</w:t>
      </w:r>
    </w:p>
    <w:p w14:paraId="557F05A6" w14:textId="74E3B337" w:rsidR="00F560BF" w:rsidRPr="004D1F2B" w:rsidRDefault="00F56BAB"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This gap can be </w:t>
      </w:r>
      <w:r w:rsidR="003E661F" w:rsidRPr="004D1F2B">
        <w:rPr>
          <w:rFonts w:ascii="Times New Roman" w:hAnsi="Times New Roman" w:cs="Times New Roman"/>
        </w:rPr>
        <w:t>addressed</w:t>
      </w:r>
      <w:r w:rsidRPr="004D1F2B">
        <w:rPr>
          <w:rFonts w:ascii="Times New Roman" w:hAnsi="Times New Roman" w:cs="Times New Roman"/>
        </w:rPr>
        <w:t xml:space="preserve"> to assist retailers </w:t>
      </w:r>
      <w:r w:rsidR="003E661F" w:rsidRPr="004D1F2B">
        <w:rPr>
          <w:rFonts w:ascii="Times New Roman" w:hAnsi="Times New Roman" w:cs="Times New Roman"/>
        </w:rPr>
        <w:t>in developing</w:t>
      </w:r>
      <w:r w:rsidRPr="004D1F2B">
        <w:rPr>
          <w:rFonts w:ascii="Times New Roman" w:hAnsi="Times New Roman" w:cs="Times New Roman"/>
        </w:rPr>
        <w:t xml:space="preserve"> better strategies by matching the promotion to the perceptions and spending behaviour of the customer.</w:t>
      </w:r>
    </w:p>
    <w:p w14:paraId="40ACD02B" w14:textId="390FBE4A" w:rsidR="00D75E9F" w:rsidRPr="004D1F2B" w:rsidRDefault="00D75E9F" w:rsidP="00FC6E79">
      <w:pPr>
        <w:pStyle w:val="Heading2"/>
        <w:rPr>
          <w:rFonts w:cs="Times New Roman"/>
        </w:rPr>
      </w:pPr>
      <w:bookmarkStart w:id="4" w:name="_Toc229059643"/>
      <w:bookmarkStart w:id="5" w:name="_Toc231680449"/>
      <w:r w:rsidRPr="004D1F2B">
        <w:rPr>
          <w:rFonts w:cs="Times New Roman"/>
        </w:rPr>
        <w:lastRenderedPageBreak/>
        <w:t>Research Question</w:t>
      </w:r>
      <w:bookmarkEnd w:id="4"/>
      <w:bookmarkEnd w:id="5"/>
    </w:p>
    <w:p w14:paraId="40BADF35" w14:textId="77777777" w:rsidR="00D75E9F" w:rsidRPr="004D1F2B" w:rsidRDefault="00D75E9F" w:rsidP="007D7106">
      <w:pPr>
        <w:spacing w:after="0" w:line="360" w:lineRule="auto"/>
        <w:jc w:val="both"/>
        <w:rPr>
          <w:rFonts w:ascii="Times New Roman" w:hAnsi="Times New Roman" w:cs="Times New Roman"/>
        </w:rPr>
      </w:pPr>
      <w:r w:rsidRPr="004D1F2B">
        <w:rPr>
          <w:rFonts w:ascii="Times New Roman" w:hAnsi="Times New Roman" w:cs="Times New Roman"/>
        </w:rPr>
        <w:t>The main research question guiding this study is:</w:t>
      </w:r>
    </w:p>
    <w:p w14:paraId="5C11C912" w14:textId="77777777" w:rsidR="00D75E9F" w:rsidRPr="004D1F2B" w:rsidRDefault="00D75E9F" w:rsidP="007D7106">
      <w:pPr>
        <w:spacing w:after="0" w:line="360" w:lineRule="auto"/>
        <w:jc w:val="both"/>
        <w:rPr>
          <w:rFonts w:ascii="Times New Roman" w:hAnsi="Times New Roman" w:cs="Times New Roman"/>
          <w:i/>
          <w:iCs/>
        </w:rPr>
      </w:pPr>
      <w:r w:rsidRPr="004D1F2B">
        <w:rPr>
          <w:rFonts w:ascii="Times New Roman" w:hAnsi="Times New Roman" w:cs="Times New Roman"/>
          <w:b/>
          <w:bCs/>
          <w:i/>
          <w:iCs/>
        </w:rPr>
        <w:t>How do loyalty program structures, compared to direct price reduction strategies, influence customer spending behaviour in retail stores in Dublin?</w:t>
      </w:r>
    </w:p>
    <w:p w14:paraId="315BA90F" w14:textId="3045C11A" w:rsidR="00D75E9F" w:rsidRPr="004D1F2B" w:rsidRDefault="00D75E9F" w:rsidP="00FC6E79">
      <w:pPr>
        <w:pStyle w:val="Heading2"/>
        <w:rPr>
          <w:rFonts w:cs="Times New Roman"/>
        </w:rPr>
      </w:pPr>
      <w:bookmarkStart w:id="6" w:name="_Toc229059644"/>
      <w:bookmarkStart w:id="7" w:name="_Toc231680450"/>
      <w:r w:rsidRPr="004D1F2B">
        <w:rPr>
          <w:rFonts w:cs="Times New Roman"/>
        </w:rPr>
        <w:t>Research Objectives</w:t>
      </w:r>
      <w:bookmarkEnd w:id="6"/>
      <w:bookmarkEnd w:id="7"/>
    </w:p>
    <w:p w14:paraId="24715F0C" w14:textId="77777777" w:rsidR="00D75E9F" w:rsidRPr="004D1F2B" w:rsidRDefault="00D75E9F" w:rsidP="007D7106">
      <w:pPr>
        <w:spacing w:after="0" w:line="360" w:lineRule="auto"/>
        <w:jc w:val="both"/>
        <w:rPr>
          <w:rFonts w:ascii="Times New Roman" w:hAnsi="Times New Roman" w:cs="Times New Roman"/>
        </w:rPr>
      </w:pPr>
      <w:r w:rsidRPr="004D1F2B">
        <w:rPr>
          <w:rFonts w:ascii="Times New Roman" w:hAnsi="Times New Roman" w:cs="Times New Roman"/>
        </w:rPr>
        <w:t>This study is guided by the following objectives:</w:t>
      </w:r>
    </w:p>
    <w:p w14:paraId="2C58047C" w14:textId="77777777" w:rsidR="00D75E9F" w:rsidRPr="004D1F2B" w:rsidRDefault="00D75E9F" w:rsidP="007D7106">
      <w:pPr>
        <w:numPr>
          <w:ilvl w:val="0"/>
          <w:numId w:val="1"/>
        </w:numPr>
        <w:spacing w:after="0" w:line="360" w:lineRule="auto"/>
        <w:jc w:val="both"/>
        <w:rPr>
          <w:rFonts w:ascii="Times New Roman" w:hAnsi="Times New Roman" w:cs="Times New Roman"/>
        </w:rPr>
      </w:pPr>
      <w:r w:rsidRPr="004D1F2B">
        <w:rPr>
          <w:rFonts w:ascii="Times New Roman" w:hAnsi="Times New Roman" w:cs="Times New Roman"/>
        </w:rPr>
        <w:t xml:space="preserve">To assess customer perceptions of value and fairness between loyalty-based rewards and direct pricing strategies. </w:t>
      </w:r>
    </w:p>
    <w:p w14:paraId="47B0DA92" w14:textId="77777777" w:rsidR="00D75E9F" w:rsidRPr="004D1F2B" w:rsidRDefault="00D75E9F" w:rsidP="007D7106">
      <w:pPr>
        <w:numPr>
          <w:ilvl w:val="0"/>
          <w:numId w:val="1"/>
        </w:numPr>
        <w:spacing w:after="0" w:line="360" w:lineRule="auto"/>
        <w:jc w:val="both"/>
        <w:rPr>
          <w:rFonts w:ascii="Times New Roman" w:hAnsi="Times New Roman" w:cs="Times New Roman"/>
        </w:rPr>
      </w:pPr>
      <w:r w:rsidRPr="004D1F2B">
        <w:rPr>
          <w:rFonts w:ascii="Times New Roman" w:hAnsi="Times New Roman" w:cs="Times New Roman"/>
        </w:rPr>
        <w:t xml:space="preserve">To evaluate the influence of direct price reduction strategies on customer spending behaviour. </w:t>
      </w:r>
    </w:p>
    <w:p w14:paraId="66BDDE7D" w14:textId="77777777" w:rsidR="00D75E9F" w:rsidRPr="004D1F2B" w:rsidRDefault="00D75E9F" w:rsidP="007D7106">
      <w:pPr>
        <w:numPr>
          <w:ilvl w:val="0"/>
          <w:numId w:val="1"/>
        </w:numPr>
        <w:spacing w:after="0" w:line="360" w:lineRule="auto"/>
        <w:jc w:val="both"/>
        <w:rPr>
          <w:rFonts w:ascii="Times New Roman" w:hAnsi="Times New Roman" w:cs="Times New Roman"/>
        </w:rPr>
      </w:pPr>
      <w:r w:rsidRPr="004D1F2B">
        <w:rPr>
          <w:rFonts w:ascii="Times New Roman" w:hAnsi="Times New Roman" w:cs="Times New Roman"/>
        </w:rPr>
        <w:t xml:space="preserve">To analyse the impact of loyalty program participation on customer spending behaviour. </w:t>
      </w:r>
    </w:p>
    <w:p w14:paraId="1D0D5E3E" w14:textId="77777777" w:rsidR="00D75E9F" w:rsidRPr="004D1F2B" w:rsidRDefault="00D75E9F" w:rsidP="007D7106">
      <w:pPr>
        <w:numPr>
          <w:ilvl w:val="0"/>
          <w:numId w:val="1"/>
        </w:numPr>
        <w:spacing w:after="0" w:line="360" w:lineRule="auto"/>
        <w:jc w:val="both"/>
        <w:rPr>
          <w:rFonts w:ascii="Times New Roman" w:hAnsi="Times New Roman" w:cs="Times New Roman"/>
        </w:rPr>
      </w:pPr>
      <w:r w:rsidRPr="004D1F2B">
        <w:rPr>
          <w:rFonts w:ascii="Times New Roman" w:hAnsi="Times New Roman" w:cs="Times New Roman"/>
        </w:rPr>
        <w:t xml:space="preserve">To explore customer attitudes towards loyalty programs in relation to perceived spending control and decision-making. </w:t>
      </w:r>
    </w:p>
    <w:p w14:paraId="24E53B87" w14:textId="77777777" w:rsidR="00D75E9F" w:rsidRPr="004D1F2B" w:rsidRDefault="00D75E9F" w:rsidP="007D7106">
      <w:pPr>
        <w:spacing w:after="0" w:line="360" w:lineRule="auto"/>
        <w:jc w:val="both"/>
        <w:rPr>
          <w:rFonts w:ascii="Times New Roman" w:hAnsi="Times New Roman" w:cs="Times New Roman"/>
        </w:rPr>
      </w:pPr>
      <w:r w:rsidRPr="004D1F2B">
        <w:rPr>
          <w:rFonts w:ascii="Times New Roman" w:hAnsi="Times New Roman" w:cs="Times New Roman"/>
        </w:rPr>
        <w:t>These objectives collectively ensure a comprehensive investigation of both behavioural outcomes and underlying consumer perceptions.</w:t>
      </w:r>
    </w:p>
    <w:p w14:paraId="09297D11" w14:textId="2A4485FF" w:rsidR="00D75E9F" w:rsidRPr="004D1F2B" w:rsidRDefault="00D75E9F" w:rsidP="00FC6E79">
      <w:pPr>
        <w:pStyle w:val="Heading2"/>
        <w:rPr>
          <w:rFonts w:cs="Times New Roman"/>
        </w:rPr>
      </w:pPr>
      <w:bookmarkStart w:id="8" w:name="_Toc229059645"/>
      <w:bookmarkStart w:id="9" w:name="_Toc231680451"/>
      <w:r w:rsidRPr="004D1F2B">
        <w:rPr>
          <w:rFonts w:cs="Times New Roman"/>
        </w:rPr>
        <w:t>Research Themes</w:t>
      </w:r>
      <w:bookmarkEnd w:id="8"/>
      <w:bookmarkEnd w:id="9"/>
    </w:p>
    <w:p w14:paraId="17AFB28B" w14:textId="77777777" w:rsidR="00D75E9F" w:rsidRPr="004D1F2B" w:rsidRDefault="00D75E9F" w:rsidP="007D7106">
      <w:pPr>
        <w:spacing w:after="0" w:line="360" w:lineRule="auto"/>
        <w:jc w:val="both"/>
        <w:rPr>
          <w:rFonts w:ascii="Times New Roman" w:hAnsi="Times New Roman" w:cs="Times New Roman"/>
        </w:rPr>
      </w:pPr>
      <w:r w:rsidRPr="004D1F2B">
        <w:rPr>
          <w:rFonts w:ascii="Times New Roman" w:hAnsi="Times New Roman" w:cs="Times New Roman"/>
        </w:rPr>
        <w:t>The study is structured around five key research themes that reflect major streams in the literature:</w:t>
      </w:r>
    </w:p>
    <w:p w14:paraId="158B108B" w14:textId="77777777" w:rsidR="006E6DCA" w:rsidRPr="004D1F2B" w:rsidRDefault="00D75E9F" w:rsidP="007D7106">
      <w:pPr>
        <w:spacing w:after="0" w:line="360" w:lineRule="auto"/>
        <w:jc w:val="both"/>
        <w:rPr>
          <w:rFonts w:ascii="Times New Roman" w:hAnsi="Times New Roman" w:cs="Times New Roman"/>
        </w:rPr>
      </w:pPr>
      <w:r w:rsidRPr="004D1F2B">
        <w:rPr>
          <w:rFonts w:ascii="Times New Roman" w:hAnsi="Times New Roman" w:cs="Times New Roman"/>
        </w:rPr>
        <w:t>Theme 1: Pricing Strategies and Consumer Behaviour</w:t>
      </w:r>
    </w:p>
    <w:p w14:paraId="4A614F45" w14:textId="1306702D" w:rsidR="00D75E9F" w:rsidRPr="004D1F2B" w:rsidRDefault="00D75E9F"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This theme explores how different pricing mechanisms influence purchasing decisions, focusing on behavioural economics and promotional effectiveness (Grewal et al., 2011; </w:t>
      </w:r>
      <w:proofErr w:type="spellStart"/>
      <w:r w:rsidRPr="004D1F2B">
        <w:rPr>
          <w:rFonts w:ascii="Times New Roman" w:hAnsi="Times New Roman" w:cs="Times New Roman"/>
        </w:rPr>
        <w:t>Blattberg</w:t>
      </w:r>
      <w:proofErr w:type="spellEnd"/>
      <w:r w:rsidRPr="004D1F2B">
        <w:rPr>
          <w:rFonts w:ascii="Times New Roman" w:hAnsi="Times New Roman" w:cs="Times New Roman"/>
        </w:rPr>
        <w:t xml:space="preserve"> et al., 2008).</w:t>
      </w:r>
    </w:p>
    <w:p w14:paraId="018BACF6" w14:textId="77777777" w:rsidR="006E6DCA" w:rsidRPr="004D1F2B" w:rsidRDefault="00D75E9F" w:rsidP="007D7106">
      <w:pPr>
        <w:spacing w:after="0" w:line="360" w:lineRule="auto"/>
        <w:jc w:val="both"/>
        <w:rPr>
          <w:rFonts w:ascii="Times New Roman" w:hAnsi="Times New Roman" w:cs="Times New Roman"/>
        </w:rPr>
      </w:pPr>
      <w:r w:rsidRPr="004D1F2B">
        <w:rPr>
          <w:rFonts w:ascii="Times New Roman" w:hAnsi="Times New Roman" w:cs="Times New Roman"/>
        </w:rPr>
        <w:t>Theme 2: Loyalty Programs and Customer Retention</w:t>
      </w:r>
    </w:p>
    <w:p w14:paraId="122ADC91" w14:textId="17610F11" w:rsidR="00D75E9F" w:rsidRPr="004D1F2B" w:rsidRDefault="00D75E9F" w:rsidP="007D7106">
      <w:pPr>
        <w:spacing w:after="0" w:line="360" w:lineRule="auto"/>
        <w:jc w:val="both"/>
        <w:rPr>
          <w:rFonts w:ascii="Times New Roman" w:hAnsi="Times New Roman" w:cs="Times New Roman"/>
        </w:rPr>
      </w:pPr>
      <w:r w:rsidRPr="004D1F2B">
        <w:rPr>
          <w:rFonts w:ascii="Times New Roman" w:hAnsi="Times New Roman" w:cs="Times New Roman"/>
        </w:rPr>
        <w:t>This theme examines the design, effectiveness, and long-term impact of loyalty programs on customer engagement and retention (</w:t>
      </w:r>
      <w:proofErr w:type="spellStart"/>
      <w:r w:rsidRPr="004D1F2B">
        <w:rPr>
          <w:rFonts w:ascii="Times New Roman" w:hAnsi="Times New Roman" w:cs="Times New Roman"/>
        </w:rPr>
        <w:t>Dorotic</w:t>
      </w:r>
      <w:proofErr w:type="spellEnd"/>
      <w:r w:rsidRPr="004D1F2B">
        <w:rPr>
          <w:rFonts w:ascii="Times New Roman" w:hAnsi="Times New Roman" w:cs="Times New Roman"/>
        </w:rPr>
        <w:t xml:space="preserve"> et al., 2012; Kumar &amp; Reinartz, 2016).</w:t>
      </w:r>
    </w:p>
    <w:p w14:paraId="1A776CEB" w14:textId="77777777" w:rsidR="006E6DCA" w:rsidRPr="004D1F2B" w:rsidRDefault="00D75E9F" w:rsidP="007D7106">
      <w:pPr>
        <w:spacing w:after="0" w:line="360" w:lineRule="auto"/>
        <w:jc w:val="both"/>
        <w:rPr>
          <w:rFonts w:ascii="Times New Roman" w:hAnsi="Times New Roman" w:cs="Times New Roman"/>
        </w:rPr>
      </w:pPr>
      <w:r w:rsidRPr="004D1F2B">
        <w:rPr>
          <w:rFonts w:ascii="Times New Roman" w:hAnsi="Times New Roman" w:cs="Times New Roman"/>
        </w:rPr>
        <w:t>Theme 3: Perceived Value and Fairness in Pricing</w:t>
      </w:r>
    </w:p>
    <w:p w14:paraId="115C59A1" w14:textId="001AAD4F" w:rsidR="00D75E9F" w:rsidRPr="004D1F2B" w:rsidRDefault="00D75E9F" w:rsidP="007D7106">
      <w:pPr>
        <w:spacing w:after="0" w:line="360" w:lineRule="auto"/>
        <w:jc w:val="both"/>
        <w:rPr>
          <w:rFonts w:ascii="Times New Roman" w:hAnsi="Times New Roman" w:cs="Times New Roman"/>
        </w:rPr>
      </w:pPr>
      <w:r w:rsidRPr="004D1F2B">
        <w:rPr>
          <w:rFonts w:ascii="Times New Roman" w:hAnsi="Times New Roman" w:cs="Times New Roman"/>
        </w:rPr>
        <w:t>This theme investigates how consumers evaluate fairness and value in promotional strategies and how these perceptions affect trust and spending (Xia et al., 2004).</w:t>
      </w:r>
    </w:p>
    <w:p w14:paraId="28FC3D10" w14:textId="77777777" w:rsidR="006E6DCA" w:rsidRPr="004D1F2B" w:rsidRDefault="00D75E9F" w:rsidP="007D7106">
      <w:pPr>
        <w:spacing w:after="0" w:line="360" w:lineRule="auto"/>
        <w:jc w:val="both"/>
        <w:rPr>
          <w:rFonts w:ascii="Times New Roman" w:hAnsi="Times New Roman" w:cs="Times New Roman"/>
        </w:rPr>
      </w:pPr>
      <w:r w:rsidRPr="004D1F2B">
        <w:rPr>
          <w:rFonts w:ascii="Times New Roman" w:hAnsi="Times New Roman" w:cs="Times New Roman"/>
        </w:rPr>
        <w:t>Theme 4: Consumer Decision-Making and Spending Control</w:t>
      </w:r>
    </w:p>
    <w:p w14:paraId="1EE73CBF" w14:textId="211E785D" w:rsidR="00D75E9F" w:rsidRPr="004D1F2B" w:rsidRDefault="00D75E9F" w:rsidP="007D7106">
      <w:pPr>
        <w:spacing w:after="0" w:line="360" w:lineRule="auto"/>
        <w:jc w:val="both"/>
        <w:rPr>
          <w:rFonts w:ascii="Times New Roman" w:hAnsi="Times New Roman" w:cs="Times New Roman"/>
        </w:rPr>
      </w:pPr>
      <w:r w:rsidRPr="004D1F2B">
        <w:rPr>
          <w:rFonts w:ascii="Times New Roman" w:hAnsi="Times New Roman" w:cs="Times New Roman"/>
        </w:rPr>
        <w:t>This theme focuses on psychological and behavioural factors influencing purchasing decisions, including impulse buying and perceived control (Thaler, 1985; Ariely, 2008).</w:t>
      </w:r>
    </w:p>
    <w:p w14:paraId="2C3A5DEE" w14:textId="54CD2665" w:rsidR="001868BE" w:rsidRPr="004D1F2B" w:rsidRDefault="001868BE" w:rsidP="00FC6E79">
      <w:pPr>
        <w:pStyle w:val="Heading2"/>
        <w:rPr>
          <w:rFonts w:cs="Times New Roman"/>
        </w:rPr>
      </w:pPr>
      <w:bookmarkStart w:id="10" w:name="_Toc229059646"/>
      <w:bookmarkStart w:id="11" w:name="_Toc231680452"/>
      <w:r w:rsidRPr="004D1F2B">
        <w:rPr>
          <w:rFonts w:cs="Times New Roman"/>
        </w:rPr>
        <w:lastRenderedPageBreak/>
        <w:t>Relevance and Importance of the Research</w:t>
      </w:r>
      <w:bookmarkEnd w:id="10"/>
      <w:bookmarkEnd w:id="11"/>
    </w:p>
    <w:p w14:paraId="37B15ECE" w14:textId="2337748B" w:rsidR="00F56BAB" w:rsidRPr="004D1F2B" w:rsidRDefault="00F56BAB"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This study is new because it presents a location-based comparison of loyalty programs and </w:t>
      </w:r>
      <w:r w:rsidR="003E661F" w:rsidRPr="004D1F2B">
        <w:rPr>
          <w:rFonts w:ascii="Times New Roman" w:hAnsi="Times New Roman" w:cs="Times New Roman"/>
        </w:rPr>
        <w:t>price-cutting</w:t>
      </w:r>
      <w:r w:rsidRPr="004D1F2B">
        <w:rPr>
          <w:rFonts w:ascii="Times New Roman" w:hAnsi="Times New Roman" w:cs="Times New Roman"/>
        </w:rPr>
        <w:t xml:space="preserve"> measures in the retail industry of Dublin to have a comprehensive knowledge </w:t>
      </w:r>
      <w:r w:rsidR="003E661F" w:rsidRPr="004D1F2B">
        <w:rPr>
          <w:rFonts w:ascii="Times New Roman" w:hAnsi="Times New Roman" w:cs="Times New Roman"/>
        </w:rPr>
        <w:t>of</w:t>
      </w:r>
      <w:r w:rsidRPr="004D1F2B">
        <w:rPr>
          <w:rFonts w:ascii="Times New Roman" w:hAnsi="Times New Roman" w:cs="Times New Roman"/>
        </w:rPr>
        <w:t xml:space="preserve"> how they affect customer perceptions and expenditure trends</w:t>
      </w:r>
      <w:r w:rsidR="003E661F" w:rsidRPr="004D1F2B">
        <w:rPr>
          <w:rFonts w:ascii="Times New Roman" w:hAnsi="Times New Roman" w:cs="Times New Roman"/>
        </w:rPr>
        <w:t xml:space="preserve"> (White and Kim, 2023)</w:t>
      </w:r>
      <w:r w:rsidRPr="004D1F2B">
        <w:rPr>
          <w:rFonts w:ascii="Times New Roman" w:hAnsi="Times New Roman" w:cs="Times New Roman"/>
        </w:rPr>
        <w:t xml:space="preserve">. The conclusion will assist the retail managers </w:t>
      </w:r>
      <w:r w:rsidR="003E661F" w:rsidRPr="004D1F2B">
        <w:rPr>
          <w:rFonts w:ascii="Times New Roman" w:hAnsi="Times New Roman" w:cs="Times New Roman"/>
        </w:rPr>
        <w:t>in choosing</w:t>
      </w:r>
      <w:r w:rsidRPr="004D1F2B">
        <w:rPr>
          <w:rFonts w:ascii="Times New Roman" w:hAnsi="Times New Roman" w:cs="Times New Roman"/>
        </w:rPr>
        <w:t xml:space="preserve"> the promotional approaches that work, and marketing professionals will also be able to segment the customers more efficiently. The retail organisations can also be able to improve engagement and competitiveness. All in all, the paper will </w:t>
      </w:r>
      <w:r w:rsidR="003E661F" w:rsidRPr="004D1F2B">
        <w:rPr>
          <w:rFonts w:ascii="Times New Roman" w:hAnsi="Times New Roman" w:cs="Times New Roman"/>
        </w:rPr>
        <w:t>endeavour</w:t>
      </w:r>
      <w:r w:rsidRPr="004D1F2B">
        <w:rPr>
          <w:rFonts w:ascii="Times New Roman" w:hAnsi="Times New Roman" w:cs="Times New Roman"/>
        </w:rPr>
        <w:t xml:space="preserve"> to create a realistic model and workable recommendations to enhance the efficacy and longevity of retail advertising methods.</w:t>
      </w:r>
    </w:p>
    <w:p w14:paraId="0FBD12B0" w14:textId="77777777" w:rsidR="001B2FF1" w:rsidRPr="004D1F2B" w:rsidRDefault="001B2FF1" w:rsidP="003432B3">
      <w:pPr>
        <w:pStyle w:val="Heading2"/>
        <w:rPr>
          <w:rFonts w:cs="Times New Roman"/>
        </w:rPr>
      </w:pPr>
      <w:bookmarkStart w:id="12" w:name="_Toc231680453"/>
      <w:r w:rsidRPr="004D1F2B">
        <w:rPr>
          <w:rFonts w:cs="Times New Roman"/>
        </w:rPr>
        <w:t>Chapter summary</w:t>
      </w:r>
      <w:bookmarkEnd w:id="12"/>
    </w:p>
    <w:p w14:paraId="6FDBD58B" w14:textId="34F1B083" w:rsidR="001B2FF1" w:rsidRPr="004D1F2B" w:rsidRDefault="001B2FF1"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With a digital transformation and evolving customer expectations, getting the price and promotions right is now a critical part of the retail strategy and can help encourage customers to buy. Customers in Dublin are highly sensitive to price and value – and both loyalty schemes and straight price cuts are key weapons in encouraging retail activity. Rewards are designed to </w:t>
      </w:r>
      <w:r w:rsidR="007B2843" w:rsidRPr="004D1F2B">
        <w:rPr>
          <w:rFonts w:ascii="Times New Roman" w:hAnsi="Times New Roman" w:cs="Times New Roman"/>
        </w:rPr>
        <w:t>incentivise</w:t>
      </w:r>
      <w:r w:rsidRPr="004D1F2B">
        <w:rPr>
          <w:rFonts w:ascii="Times New Roman" w:hAnsi="Times New Roman" w:cs="Times New Roman"/>
        </w:rPr>
        <w:t xml:space="preserve"> repeat sales</w:t>
      </w:r>
      <w:r w:rsidR="007B2843" w:rsidRPr="004D1F2B">
        <w:rPr>
          <w:rFonts w:ascii="Times New Roman" w:hAnsi="Times New Roman" w:cs="Times New Roman"/>
        </w:rPr>
        <w:t>,</w:t>
      </w:r>
      <w:r w:rsidRPr="004D1F2B">
        <w:rPr>
          <w:rFonts w:ascii="Times New Roman" w:hAnsi="Times New Roman" w:cs="Times New Roman"/>
        </w:rPr>
        <w:t xml:space="preserve"> and discounts give benefits at checkout. This study is a focus study of brick-and-mortar retail stores in Dublin and concentrates on key behavioural measures </w:t>
      </w:r>
      <w:r w:rsidR="007B2843" w:rsidRPr="004D1F2B">
        <w:rPr>
          <w:rFonts w:ascii="Times New Roman" w:hAnsi="Times New Roman" w:cs="Times New Roman"/>
        </w:rPr>
        <w:t>including</w:t>
      </w:r>
      <w:r w:rsidRPr="004D1F2B">
        <w:rPr>
          <w:rFonts w:ascii="Times New Roman" w:hAnsi="Times New Roman" w:cs="Times New Roman"/>
        </w:rPr>
        <w:t xml:space="preserve"> purchase frequency, spending level, perceived value and fairness. It fills a gap in the literature because there is </w:t>
      </w:r>
      <w:r w:rsidR="007B2843" w:rsidRPr="004D1F2B">
        <w:rPr>
          <w:rFonts w:ascii="Times New Roman" w:hAnsi="Times New Roman" w:cs="Times New Roman"/>
        </w:rPr>
        <w:t>no</w:t>
      </w:r>
      <w:r w:rsidRPr="004D1F2B">
        <w:rPr>
          <w:rFonts w:ascii="Times New Roman" w:hAnsi="Times New Roman" w:cs="Times New Roman"/>
        </w:rPr>
        <w:t xml:space="preserve"> strong consensus on the effectiveness of loyalty schemes</w:t>
      </w:r>
      <w:r w:rsidR="007B2843" w:rsidRPr="004D1F2B">
        <w:rPr>
          <w:rFonts w:ascii="Times New Roman" w:hAnsi="Times New Roman" w:cs="Times New Roman"/>
        </w:rPr>
        <w:t>,</w:t>
      </w:r>
      <w:r w:rsidRPr="004D1F2B">
        <w:rPr>
          <w:rFonts w:ascii="Times New Roman" w:hAnsi="Times New Roman" w:cs="Times New Roman"/>
        </w:rPr>
        <w:t xml:space="preserve"> and existing literature has studied the impact of discounts over a shorter term. The research </w:t>
      </w:r>
      <w:proofErr w:type="gramStart"/>
      <w:r w:rsidR="008E20C1" w:rsidRPr="004D1F2B">
        <w:rPr>
          <w:rFonts w:ascii="Times New Roman" w:hAnsi="Times New Roman" w:cs="Times New Roman"/>
        </w:rPr>
        <w:t>have</w:t>
      </w:r>
      <w:proofErr w:type="gramEnd"/>
      <w:r w:rsidRPr="004D1F2B">
        <w:rPr>
          <w:rFonts w:ascii="Times New Roman" w:hAnsi="Times New Roman" w:cs="Times New Roman"/>
        </w:rPr>
        <w:t xml:space="preserve"> </w:t>
      </w:r>
      <w:r w:rsidR="001946F9" w:rsidRPr="004D1F2B">
        <w:rPr>
          <w:rFonts w:ascii="Times New Roman" w:hAnsi="Times New Roman" w:cs="Times New Roman"/>
        </w:rPr>
        <w:t>delivered</w:t>
      </w:r>
      <w:r w:rsidRPr="004D1F2B">
        <w:rPr>
          <w:rFonts w:ascii="Times New Roman" w:hAnsi="Times New Roman" w:cs="Times New Roman"/>
        </w:rPr>
        <w:t xml:space="preserve"> insights which enable retailers to fine-tune their promotions based on consumer perception and spending behaviour in the Irish retail environment, while ensuring the retailer is not compromising on sales growth in the short term at the expense of long-term customer retention.</w:t>
      </w:r>
    </w:p>
    <w:p w14:paraId="0FBB42EA" w14:textId="1CAE9020" w:rsidR="00DE1E45" w:rsidRPr="004D1F2B" w:rsidRDefault="00DE1E45" w:rsidP="007D7106">
      <w:pPr>
        <w:spacing w:after="0" w:line="360" w:lineRule="auto"/>
        <w:jc w:val="both"/>
        <w:rPr>
          <w:rFonts w:ascii="Times New Roman" w:hAnsi="Times New Roman" w:cs="Times New Roman"/>
          <w:b/>
          <w:bCs/>
        </w:rPr>
      </w:pPr>
      <w:r w:rsidRPr="004D1F2B">
        <w:rPr>
          <w:rFonts w:ascii="Times New Roman" w:hAnsi="Times New Roman" w:cs="Times New Roman"/>
          <w:b/>
          <w:bCs/>
        </w:rPr>
        <w:br w:type="page"/>
      </w:r>
    </w:p>
    <w:p w14:paraId="716A866E" w14:textId="18D0723D" w:rsidR="00F56BAB" w:rsidRPr="004D1F2B" w:rsidRDefault="00F56BAB" w:rsidP="007D7106">
      <w:pPr>
        <w:pStyle w:val="Heading1"/>
        <w:spacing w:before="0" w:after="0" w:line="360" w:lineRule="auto"/>
        <w:jc w:val="both"/>
        <w:rPr>
          <w:rFonts w:cs="Times New Roman"/>
          <w:szCs w:val="24"/>
        </w:rPr>
      </w:pPr>
      <w:bookmarkStart w:id="13" w:name="_Toc229059647"/>
      <w:bookmarkStart w:id="14" w:name="_Toc231680454"/>
      <w:r w:rsidRPr="004D1F2B">
        <w:rPr>
          <w:rFonts w:cs="Times New Roman"/>
          <w:szCs w:val="24"/>
        </w:rPr>
        <w:lastRenderedPageBreak/>
        <w:t>Chapter 2: Literature Review</w:t>
      </w:r>
      <w:bookmarkEnd w:id="13"/>
      <w:bookmarkEnd w:id="14"/>
    </w:p>
    <w:p w14:paraId="1EB40E38" w14:textId="35299F49" w:rsidR="00F56BAB" w:rsidRPr="004D1F2B" w:rsidRDefault="00F56BAB" w:rsidP="00FC6E79">
      <w:pPr>
        <w:pStyle w:val="Heading2"/>
        <w:rPr>
          <w:rFonts w:cs="Times New Roman"/>
        </w:rPr>
      </w:pPr>
      <w:bookmarkStart w:id="15" w:name="_Toc229059648"/>
      <w:bookmarkStart w:id="16" w:name="_Toc231680455"/>
      <w:r w:rsidRPr="004D1F2B">
        <w:rPr>
          <w:rFonts w:cs="Times New Roman"/>
        </w:rPr>
        <w:t>Literature Review Introduction</w:t>
      </w:r>
      <w:bookmarkEnd w:id="15"/>
      <w:bookmarkEnd w:id="16"/>
    </w:p>
    <w:p w14:paraId="764C623F" w14:textId="77777777" w:rsidR="002E6F5C" w:rsidRPr="004D1F2B" w:rsidRDefault="00F56BAB"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The main objective behind conducting this literature review is </w:t>
      </w:r>
      <w:r w:rsidR="003E661F" w:rsidRPr="004D1F2B">
        <w:rPr>
          <w:rFonts w:ascii="Times New Roman" w:hAnsi="Times New Roman" w:cs="Times New Roman"/>
        </w:rPr>
        <w:t xml:space="preserve">the </w:t>
      </w:r>
      <w:r w:rsidRPr="004D1F2B">
        <w:rPr>
          <w:rFonts w:ascii="Times New Roman" w:hAnsi="Times New Roman" w:cs="Times New Roman"/>
        </w:rPr>
        <w:t xml:space="preserve">evaluation of available scholarly and professional literature that relates to the effects of the structure of loyalty programmes and direct price reduction strategies on customer spending behaviour. </w:t>
      </w:r>
    </w:p>
    <w:p w14:paraId="51C23F5F" w14:textId="056E5F58" w:rsidR="002E6F5C" w:rsidRPr="004D1F2B" w:rsidRDefault="00F56BAB" w:rsidP="007D7106">
      <w:pPr>
        <w:spacing w:after="0" w:line="360" w:lineRule="auto"/>
        <w:jc w:val="both"/>
        <w:rPr>
          <w:rFonts w:ascii="Times New Roman" w:hAnsi="Times New Roman" w:cs="Times New Roman"/>
        </w:rPr>
      </w:pPr>
      <w:r w:rsidRPr="004D1F2B">
        <w:rPr>
          <w:rFonts w:ascii="Times New Roman" w:hAnsi="Times New Roman" w:cs="Times New Roman"/>
        </w:rPr>
        <w:t>The main research question informing this dissertation is</w:t>
      </w:r>
      <w:r w:rsidR="003E661F" w:rsidRPr="004D1F2B">
        <w:rPr>
          <w:rFonts w:ascii="Times New Roman" w:hAnsi="Times New Roman" w:cs="Times New Roman"/>
        </w:rPr>
        <w:t>:</w:t>
      </w:r>
      <w:r w:rsidRPr="004D1F2B">
        <w:rPr>
          <w:rFonts w:ascii="Times New Roman" w:hAnsi="Times New Roman" w:cs="Times New Roman"/>
        </w:rPr>
        <w:t xml:space="preserve"> How </w:t>
      </w:r>
      <w:r w:rsidR="003E661F" w:rsidRPr="004D1F2B">
        <w:rPr>
          <w:rFonts w:ascii="Times New Roman" w:hAnsi="Times New Roman" w:cs="Times New Roman"/>
        </w:rPr>
        <w:t xml:space="preserve">do </w:t>
      </w:r>
      <w:r w:rsidRPr="004D1F2B">
        <w:rPr>
          <w:rFonts w:ascii="Times New Roman" w:hAnsi="Times New Roman" w:cs="Times New Roman"/>
        </w:rPr>
        <w:t>the loyalty program structures relative to the price reduction strategies directly affect customer spending behaviour in Dublin retail stores? will demand a comprehensive interpretation of how value and fairness</w:t>
      </w:r>
      <w:r w:rsidR="003E661F" w:rsidRPr="004D1F2B">
        <w:rPr>
          <w:rFonts w:ascii="Times New Roman" w:hAnsi="Times New Roman" w:cs="Times New Roman"/>
        </w:rPr>
        <w:t>,</w:t>
      </w:r>
      <w:r w:rsidRPr="004D1F2B">
        <w:rPr>
          <w:rFonts w:ascii="Times New Roman" w:hAnsi="Times New Roman" w:cs="Times New Roman"/>
        </w:rPr>
        <w:t xml:space="preserve"> and spending perceptions are framed by the application of pricing and reward mechanisms</w:t>
      </w:r>
      <w:r w:rsidR="003E661F" w:rsidRPr="004D1F2B">
        <w:rPr>
          <w:rFonts w:ascii="Times New Roman" w:hAnsi="Times New Roman" w:cs="Times New Roman"/>
        </w:rPr>
        <w:t xml:space="preserve"> (White and Kim, 2023)</w:t>
      </w:r>
      <w:r w:rsidRPr="004D1F2B">
        <w:rPr>
          <w:rFonts w:ascii="Times New Roman" w:hAnsi="Times New Roman" w:cs="Times New Roman"/>
        </w:rPr>
        <w:t xml:space="preserve">. </w:t>
      </w:r>
    </w:p>
    <w:p w14:paraId="0F2E2061" w14:textId="4D9DC558" w:rsidR="00F56BAB" w:rsidRPr="004D1F2B" w:rsidRDefault="00F56BAB" w:rsidP="007D7106">
      <w:pPr>
        <w:spacing w:after="0" w:line="360" w:lineRule="auto"/>
        <w:jc w:val="both"/>
        <w:rPr>
          <w:rFonts w:ascii="Times New Roman" w:hAnsi="Times New Roman" w:cs="Times New Roman"/>
        </w:rPr>
      </w:pPr>
      <w:r w:rsidRPr="004D1F2B">
        <w:rPr>
          <w:rFonts w:ascii="Times New Roman" w:hAnsi="Times New Roman" w:cs="Times New Roman"/>
        </w:rPr>
        <w:t>The chapter starts by establishing fundamental concepts and theoretical perspectives which form the basis of this research. It goes on to offer four key themes that were found in the literature, namely: the building blocks of consumer behaviour in response to pricing and rewards, the role and structure of loyalty programs, the consequences of direct price reduction strategies on consumer behaviour, and the interaction amongst perceived fairness, value, and customer attitudes</w:t>
      </w:r>
      <w:r w:rsidR="003E661F" w:rsidRPr="004D1F2B">
        <w:rPr>
          <w:rFonts w:ascii="Times New Roman" w:hAnsi="Times New Roman" w:cs="Times New Roman"/>
        </w:rPr>
        <w:t xml:space="preserve"> (Nguyen and Lee, 2023)</w:t>
      </w:r>
      <w:r w:rsidRPr="004D1F2B">
        <w:rPr>
          <w:rFonts w:ascii="Times New Roman" w:hAnsi="Times New Roman" w:cs="Times New Roman"/>
        </w:rPr>
        <w:t xml:space="preserve">. </w:t>
      </w:r>
    </w:p>
    <w:p w14:paraId="779CD6B7" w14:textId="3224444B" w:rsidR="00F56BAB" w:rsidRPr="004D1F2B" w:rsidRDefault="00F56BAB"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The purpose of </w:t>
      </w:r>
      <w:r w:rsidR="00E6593D" w:rsidRPr="004D1F2B">
        <w:rPr>
          <w:rFonts w:ascii="Times New Roman" w:hAnsi="Times New Roman" w:cs="Times New Roman"/>
        </w:rPr>
        <w:t xml:space="preserve">the </w:t>
      </w:r>
      <w:r w:rsidRPr="004D1F2B">
        <w:rPr>
          <w:rFonts w:ascii="Times New Roman" w:hAnsi="Times New Roman" w:cs="Times New Roman"/>
        </w:rPr>
        <w:t xml:space="preserve">literature review is not only </w:t>
      </w:r>
      <w:r w:rsidR="00E6593D" w:rsidRPr="004D1F2B">
        <w:rPr>
          <w:rFonts w:ascii="Times New Roman" w:hAnsi="Times New Roman" w:cs="Times New Roman"/>
        </w:rPr>
        <w:t>to synthesise</w:t>
      </w:r>
      <w:r w:rsidRPr="004D1F2B">
        <w:rPr>
          <w:rFonts w:ascii="Times New Roman" w:hAnsi="Times New Roman" w:cs="Times New Roman"/>
        </w:rPr>
        <w:t xml:space="preserve"> what is known about the topic, but also </w:t>
      </w:r>
      <w:r w:rsidR="00E6593D" w:rsidRPr="004D1F2B">
        <w:rPr>
          <w:rFonts w:ascii="Times New Roman" w:hAnsi="Times New Roman" w:cs="Times New Roman"/>
        </w:rPr>
        <w:t>to indicate</w:t>
      </w:r>
      <w:r w:rsidRPr="004D1F2B">
        <w:rPr>
          <w:rFonts w:ascii="Times New Roman" w:hAnsi="Times New Roman" w:cs="Times New Roman"/>
        </w:rPr>
        <w:t xml:space="preserve"> methodological constraints, missing context, particularly in the context of the European or Irish retailing, as well as areas where the empirical evidence is inconclusive or mixed.</w:t>
      </w:r>
    </w:p>
    <w:p w14:paraId="56E6347F" w14:textId="71A4A5F7" w:rsidR="00F56BAB" w:rsidRPr="004D1F2B" w:rsidRDefault="00F56BAB" w:rsidP="00FC6E79">
      <w:pPr>
        <w:pStyle w:val="Heading2"/>
        <w:rPr>
          <w:rFonts w:cs="Times New Roman"/>
        </w:rPr>
      </w:pPr>
      <w:bookmarkStart w:id="17" w:name="_Toc229059649"/>
      <w:bookmarkStart w:id="18" w:name="_Toc231680456"/>
      <w:r w:rsidRPr="004D1F2B">
        <w:rPr>
          <w:rFonts w:cs="Times New Roman"/>
        </w:rPr>
        <w:t>Conceptual Foundations and Definitions.</w:t>
      </w:r>
      <w:bookmarkEnd w:id="17"/>
      <w:bookmarkEnd w:id="18"/>
    </w:p>
    <w:p w14:paraId="2FAE32B2" w14:textId="4E1C5F0E" w:rsidR="00F56BAB" w:rsidRPr="004D1F2B" w:rsidRDefault="00F56BAB"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Loyalty programs are </w:t>
      </w:r>
      <w:r w:rsidR="00E6593D" w:rsidRPr="004D1F2B">
        <w:rPr>
          <w:rFonts w:ascii="Times New Roman" w:hAnsi="Times New Roman" w:cs="Times New Roman"/>
        </w:rPr>
        <w:t>organised</w:t>
      </w:r>
      <w:r w:rsidRPr="004D1F2B">
        <w:rPr>
          <w:rFonts w:ascii="Times New Roman" w:hAnsi="Times New Roman" w:cs="Times New Roman"/>
        </w:rPr>
        <w:t xml:space="preserve"> reward systems that are created to stimulate repeat business by providing incentives through rewards in the form of points, tiers, or exclusive deals</w:t>
      </w:r>
      <w:r w:rsidR="003E661F" w:rsidRPr="004D1F2B">
        <w:rPr>
          <w:rFonts w:ascii="Times New Roman" w:hAnsi="Times New Roman" w:cs="Times New Roman"/>
        </w:rPr>
        <w:t xml:space="preserve"> (Chen and Li, 2024)</w:t>
      </w:r>
      <w:r w:rsidRPr="004D1F2B">
        <w:rPr>
          <w:rFonts w:ascii="Times New Roman" w:hAnsi="Times New Roman" w:cs="Times New Roman"/>
        </w:rPr>
        <w:t xml:space="preserve">. According to recent studies, properly developed loyalty programs may bring great improvement to customer retention and customer spending by establishing psychological attachment between consumers and brands, satisfaction, and repurchases. </w:t>
      </w:r>
    </w:p>
    <w:p w14:paraId="48DBA75D" w14:textId="04C86FD6" w:rsidR="00F56BAB" w:rsidRPr="004D1F2B" w:rsidRDefault="00F56BAB"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Conversely, direct price reduction tactics such as temporary prices, coupons and promotion of pricing offer instant financial benefits at the point of sale. These strategies are well known to generate a </w:t>
      </w:r>
      <w:r w:rsidR="00E6593D" w:rsidRPr="004D1F2B">
        <w:rPr>
          <w:rFonts w:ascii="Times New Roman" w:hAnsi="Times New Roman" w:cs="Times New Roman"/>
        </w:rPr>
        <w:t>short-term</w:t>
      </w:r>
      <w:r w:rsidRPr="004D1F2B">
        <w:rPr>
          <w:rFonts w:ascii="Times New Roman" w:hAnsi="Times New Roman" w:cs="Times New Roman"/>
        </w:rPr>
        <w:t xml:space="preserve"> demand and boost the number of transactions</w:t>
      </w:r>
      <w:r w:rsidR="00E6593D" w:rsidRPr="004D1F2B">
        <w:rPr>
          <w:rFonts w:ascii="Times New Roman" w:hAnsi="Times New Roman" w:cs="Times New Roman"/>
        </w:rPr>
        <w:t>,</w:t>
      </w:r>
      <w:r w:rsidRPr="004D1F2B">
        <w:rPr>
          <w:rFonts w:ascii="Times New Roman" w:hAnsi="Times New Roman" w:cs="Times New Roman"/>
        </w:rPr>
        <w:t xml:space="preserve"> especially by </w:t>
      </w:r>
      <w:r w:rsidR="00E6593D" w:rsidRPr="004D1F2B">
        <w:rPr>
          <w:rFonts w:ascii="Times New Roman" w:hAnsi="Times New Roman" w:cs="Times New Roman"/>
        </w:rPr>
        <w:t>price-sensitive</w:t>
      </w:r>
      <w:r w:rsidRPr="004D1F2B">
        <w:rPr>
          <w:rFonts w:ascii="Times New Roman" w:hAnsi="Times New Roman" w:cs="Times New Roman"/>
        </w:rPr>
        <w:t xml:space="preserve"> customers. But continual use of price reduction can be at the cost of profitability</w:t>
      </w:r>
      <w:r w:rsidR="00E6593D" w:rsidRPr="004D1F2B">
        <w:rPr>
          <w:rFonts w:ascii="Times New Roman" w:hAnsi="Times New Roman" w:cs="Times New Roman"/>
        </w:rPr>
        <w:t>,</w:t>
      </w:r>
      <w:r w:rsidRPr="004D1F2B">
        <w:rPr>
          <w:rFonts w:ascii="Times New Roman" w:hAnsi="Times New Roman" w:cs="Times New Roman"/>
        </w:rPr>
        <w:t xml:space="preserve"> and it can teach the consumer to wait till there is a discount available, which kills the ability to achieve the </w:t>
      </w:r>
      <w:r w:rsidR="00E6593D" w:rsidRPr="004D1F2B">
        <w:rPr>
          <w:rFonts w:ascii="Times New Roman" w:hAnsi="Times New Roman" w:cs="Times New Roman"/>
        </w:rPr>
        <w:t>long-term</w:t>
      </w:r>
      <w:r w:rsidRPr="004D1F2B">
        <w:rPr>
          <w:rFonts w:ascii="Times New Roman" w:hAnsi="Times New Roman" w:cs="Times New Roman"/>
        </w:rPr>
        <w:t xml:space="preserve"> goals of revenue collection</w:t>
      </w:r>
      <w:r w:rsidR="003E661F" w:rsidRPr="004D1F2B">
        <w:rPr>
          <w:rFonts w:ascii="Times New Roman" w:hAnsi="Times New Roman" w:cs="Times New Roman"/>
        </w:rPr>
        <w:t xml:space="preserve"> (Gonzales and Murtagh, 2025)</w:t>
      </w:r>
      <w:r w:rsidRPr="004D1F2B">
        <w:rPr>
          <w:rFonts w:ascii="Times New Roman" w:hAnsi="Times New Roman" w:cs="Times New Roman"/>
        </w:rPr>
        <w:t>.</w:t>
      </w:r>
    </w:p>
    <w:p w14:paraId="043D66B7" w14:textId="1AEEA525" w:rsidR="001868BE"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lastRenderedPageBreak/>
        <w:t xml:space="preserve">Lastly, </w:t>
      </w:r>
      <w:r w:rsidR="00F005E7" w:rsidRPr="004D1F2B">
        <w:rPr>
          <w:rFonts w:ascii="Times New Roman" w:hAnsi="Times New Roman" w:cs="Times New Roman"/>
        </w:rPr>
        <w:t xml:space="preserve">the </w:t>
      </w:r>
      <w:r w:rsidRPr="004D1F2B">
        <w:rPr>
          <w:rFonts w:ascii="Times New Roman" w:hAnsi="Times New Roman" w:cs="Times New Roman"/>
        </w:rPr>
        <w:t>customer spending behaviour of this study involves purchase patterns, which entail frequency, amount purchased and decision making. Consumer behaviour studies have highlighted that rational judgments (e.g. perceived utility) and psychological reactions (e.g. fairness and emotional attachment) play a role in spending decisions.</w:t>
      </w:r>
    </w:p>
    <w:p w14:paraId="03B64302" w14:textId="77777777" w:rsidR="006444BC" w:rsidRPr="004D1F2B" w:rsidRDefault="006444BC" w:rsidP="006444BC">
      <w:pPr>
        <w:pStyle w:val="Heading2"/>
        <w:spacing w:before="0" w:after="0" w:line="360" w:lineRule="auto"/>
        <w:jc w:val="both"/>
        <w:rPr>
          <w:rFonts w:cs="Times New Roman"/>
        </w:rPr>
      </w:pPr>
      <w:bookmarkStart w:id="19" w:name="_Toc231680457"/>
      <w:r w:rsidRPr="004D1F2B">
        <w:rPr>
          <w:rFonts w:cs="Times New Roman"/>
        </w:rPr>
        <w:t>Theoretical Framework</w:t>
      </w:r>
      <w:bookmarkEnd w:id="19"/>
    </w:p>
    <w:p w14:paraId="02356691" w14:textId="77777777" w:rsidR="006444BC" w:rsidRPr="004D1F2B" w:rsidRDefault="006444BC" w:rsidP="006444BC">
      <w:pPr>
        <w:pStyle w:val="Heading3"/>
        <w:spacing w:before="0" w:after="0" w:line="360" w:lineRule="auto"/>
        <w:jc w:val="both"/>
        <w:rPr>
          <w:rFonts w:cs="Times New Roman"/>
        </w:rPr>
      </w:pPr>
      <w:bookmarkStart w:id="20" w:name="_Toc231680458"/>
      <w:r w:rsidRPr="004D1F2B">
        <w:rPr>
          <w:rFonts w:cs="Times New Roman"/>
        </w:rPr>
        <w:t>Behavioural Economics Theory</w:t>
      </w:r>
      <w:bookmarkEnd w:id="20"/>
    </w:p>
    <w:p w14:paraId="081F4100" w14:textId="77777777" w:rsidR="00292CF5" w:rsidRPr="004D1F2B" w:rsidRDefault="006444BC" w:rsidP="006444BC">
      <w:pPr>
        <w:pStyle w:val="NormalWeb"/>
        <w:spacing w:before="0" w:beforeAutospacing="0" w:after="0" w:afterAutospacing="0" w:line="360" w:lineRule="auto"/>
        <w:jc w:val="both"/>
      </w:pPr>
      <w:r w:rsidRPr="004D1F2B">
        <w:t>Consumers may not be rational and are subject to psychological biases, including "loss aversion", urgency, and "perceived gains" (Thaler, 2018). Price discounts are effective because they give the impression of a current discount, and they can sometimes lead to impulsive buying behaviour. But over time, discount exposure can result in “reference price adaptation” where customers come to expect lower prices in the future and postpone purchases (</w:t>
      </w:r>
      <w:proofErr w:type="spellStart"/>
      <w:r w:rsidRPr="004D1F2B">
        <w:t>Blattberg</w:t>
      </w:r>
      <w:proofErr w:type="spellEnd"/>
      <w:r w:rsidRPr="004D1F2B">
        <w:t xml:space="preserve"> and </w:t>
      </w:r>
      <w:proofErr w:type="spellStart"/>
      <w:r w:rsidRPr="004D1F2B">
        <w:t>Neslin</w:t>
      </w:r>
      <w:proofErr w:type="spellEnd"/>
      <w:r w:rsidRPr="004D1F2B">
        <w:t xml:space="preserve">, 2019). </w:t>
      </w:r>
    </w:p>
    <w:p w14:paraId="55AC7D0D" w14:textId="25A6B94B" w:rsidR="006444BC" w:rsidRPr="004D1F2B" w:rsidRDefault="006444BC" w:rsidP="006444BC">
      <w:pPr>
        <w:pStyle w:val="NormalWeb"/>
        <w:spacing w:before="0" w:beforeAutospacing="0" w:after="0" w:afterAutospacing="0" w:line="360" w:lineRule="auto"/>
        <w:jc w:val="both"/>
      </w:pPr>
      <w:r w:rsidRPr="004D1F2B">
        <w:t>This is one of the reasons why this theory explains the short-term sales increase as well as long-term behavioural changes. The findings, in line with this theory, suggest that there were strong immediate responses to discounts and strategic waiting behaviour.</w:t>
      </w:r>
    </w:p>
    <w:p w14:paraId="5546344A" w14:textId="77777777" w:rsidR="006444BC" w:rsidRPr="004D1F2B" w:rsidRDefault="006444BC" w:rsidP="006444BC">
      <w:pPr>
        <w:pStyle w:val="Heading3"/>
        <w:spacing w:before="0" w:after="0" w:line="360" w:lineRule="auto"/>
        <w:jc w:val="both"/>
        <w:rPr>
          <w:rFonts w:cs="Times New Roman"/>
        </w:rPr>
      </w:pPr>
      <w:bookmarkStart w:id="21" w:name="_Toc231680459"/>
      <w:r w:rsidRPr="004D1F2B">
        <w:rPr>
          <w:rFonts w:cs="Times New Roman"/>
        </w:rPr>
        <w:t>Relationship Marketing Theory</w:t>
      </w:r>
      <w:bookmarkEnd w:id="21"/>
    </w:p>
    <w:p w14:paraId="7D9058AC" w14:textId="77777777" w:rsidR="00292CF5" w:rsidRPr="004D1F2B" w:rsidRDefault="006444BC" w:rsidP="006444BC">
      <w:pPr>
        <w:pStyle w:val="NormalWeb"/>
        <w:spacing w:before="0" w:beforeAutospacing="0" w:after="0" w:afterAutospacing="0" w:line="360" w:lineRule="auto"/>
        <w:jc w:val="both"/>
      </w:pPr>
      <w:r w:rsidRPr="004D1F2B">
        <w:t xml:space="preserve">The concept of relationship marketing highlights a focus on customer relationships over short-term transactions (Morgan and Hunt, 1994). Frequently used to build customer loyalty through repeat purchases is the loyalty program. According to research, these types of programs can lead to improved retention and lifetime value (Sharp and Sharp, 2017). </w:t>
      </w:r>
    </w:p>
    <w:p w14:paraId="0150E031" w14:textId="77291179" w:rsidR="006444BC" w:rsidRPr="004D1F2B" w:rsidRDefault="006444BC" w:rsidP="006444BC">
      <w:pPr>
        <w:pStyle w:val="NormalWeb"/>
        <w:spacing w:before="0" w:beforeAutospacing="0" w:after="0" w:afterAutospacing="0" w:line="360" w:lineRule="auto"/>
        <w:jc w:val="both"/>
      </w:pPr>
      <w:r w:rsidRPr="004D1F2B">
        <w:t>As with any reward, however, the impact on engagement is dependent upon design quality; a poorly designed reward may not lead to engagement (Kim and Lee, 2020). The findings of this study were found to be partially supportive of the theory; although there is some evidence that loyalty programs do generate repeat purchases, the magnitude of this effect is not very large and is significantly moderated by the perceived value.</w:t>
      </w:r>
    </w:p>
    <w:p w14:paraId="16B55B18" w14:textId="77777777" w:rsidR="006444BC" w:rsidRPr="004D1F2B" w:rsidRDefault="006444BC" w:rsidP="006444BC">
      <w:pPr>
        <w:pStyle w:val="Heading3"/>
        <w:spacing w:before="0" w:after="0" w:line="360" w:lineRule="auto"/>
        <w:jc w:val="both"/>
        <w:rPr>
          <w:rFonts w:cs="Times New Roman"/>
        </w:rPr>
      </w:pPr>
      <w:bookmarkStart w:id="22" w:name="_Toc231680460"/>
      <w:r w:rsidRPr="004D1F2B">
        <w:rPr>
          <w:rFonts w:cs="Times New Roman"/>
        </w:rPr>
        <w:t>Equity Theory (Perceived Fairness)</w:t>
      </w:r>
      <w:bookmarkEnd w:id="22"/>
    </w:p>
    <w:p w14:paraId="43485054" w14:textId="77777777" w:rsidR="00292CF5" w:rsidRPr="004D1F2B" w:rsidRDefault="006444BC" w:rsidP="008C3D13">
      <w:pPr>
        <w:pStyle w:val="NormalWeb"/>
        <w:spacing w:before="0" w:beforeAutospacing="0" w:after="0" w:afterAutospacing="0" w:line="360" w:lineRule="auto"/>
        <w:jc w:val="both"/>
      </w:pPr>
      <w:r w:rsidRPr="004D1F2B">
        <w:t xml:space="preserve">According to the Equity theory, customers evaluate equity regarding inputs and outputs (Adams, 1965). In the promotional area, fairness is associated with transparency and clarity of reward. When prices are offered a discount, it can be viewed as equitable as the benefits accrue quickly and equally to all customers (Darke and Chung, 2019). </w:t>
      </w:r>
    </w:p>
    <w:p w14:paraId="17466C52" w14:textId="320D4CCE" w:rsidR="006444BC" w:rsidRPr="004D1F2B" w:rsidRDefault="006444BC" w:rsidP="008C3D13">
      <w:pPr>
        <w:pStyle w:val="NormalWeb"/>
        <w:spacing w:before="0" w:beforeAutospacing="0" w:after="0" w:afterAutospacing="0" w:line="360" w:lineRule="auto"/>
        <w:jc w:val="both"/>
      </w:pPr>
      <w:r w:rsidRPr="004D1F2B">
        <w:t xml:space="preserve">However, loyalty programs can also be seen as unfair because of their lack of immediate rewards or rewards that are not equal. This study finds support for the equity theory, with </w:t>
      </w:r>
      <w:r w:rsidRPr="004D1F2B">
        <w:lastRenderedPageBreak/>
        <w:t>discounts perceived as ‘fairer’ than loyalty schemes, emphasising the need to be transparent in consumer perceptions.</w:t>
      </w:r>
    </w:p>
    <w:p w14:paraId="2EB9CEFF" w14:textId="7988CFF4" w:rsidR="001868BE" w:rsidRPr="004D1F2B" w:rsidRDefault="001868BE" w:rsidP="00FC6E79">
      <w:pPr>
        <w:pStyle w:val="Heading2"/>
        <w:rPr>
          <w:rFonts w:cs="Times New Roman"/>
        </w:rPr>
      </w:pPr>
      <w:bookmarkStart w:id="23" w:name="_Toc229059650"/>
      <w:bookmarkStart w:id="24" w:name="_Toc231680461"/>
      <w:r w:rsidRPr="004D1F2B">
        <w:rPr>
          <w:rFonts w:cs="Times New Roman"/>
        </w:rPr>
        <w:t>Master Thematic Literature Review.</w:t>
      </w:r>
      <w:bookmarkEnd w:id="23"/>
      <w:bookmarkEnd w:id="24"/>
    </w:p>
    <w:p w14:paraId="2946E880" w14:textId="5B515A52" w:rsidR="001868BE" w:rsidRPr="004D1F2B" w:rsidRDefault="001868BE" w:rsidP="007D7106">
      <w:pPr>
        <w:pStyle w:val="Heading3"/>
        <w:spacing w:before="0" w:after="0" w:line="360" w:lineRule="auto"/>
        <w:jc w:val="both"/>
        <w:rPr>
          <w:rFonts w:cs="Times New Roman"/>
          <w:szCs w:val="24"/>
        </w:rPr>
      </w:pPr>
      <w:bookmarkStart w:id="25" w:name="_Toc229059651"/>
      <w:bookmarkStart w:id="26" w:name="_Toc231680462"/>
      <w:r w:rsidRPr="004D1F2B">
        <w:rPr>
          <w:rFonts w:cs="Times New Roman"/>
          <w:szCs w:val="24"/>
        </w:rPr>
        <w:t>Theme 1: Consumer Behaviour -Price and Reward Responses.</w:t>
      </w:r>
      <w:bookmarkEnd w:id="25"/>
      <w:bookmarkEnd w:id="26"/>
    </w:p>
    <w:p w14:paraId="17F058B1" w14:textId="77777777" w:rsidR="002E6F5C"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The theoretical and empirical research on consumer behaviour has always highlighted the fact that pricing and reward signals form critical determinants in consumer purchase decision-making. Price is still one of the key cues that consumers rely on to derive value, make </w:t>
      </w:r>
      <w:r w:rsidR="00F005E7" w:rsidRPr="004D1F2B">
        <w:rPr>
          <w:rFonts w:ascii="Times New Roman" w:hAnsi="Times New Roman" w:cs="Times New Roman"/>
        </w:rPr>
        <w:t>trade-offs</w:t>
      </w:r>
      <w:r w:rsidRPr="004D1F2B">
        <w:rPr>
          <w:rFonts w:ascii="Times New Roman" w:hAnsi="Times New Roman" w:cs="Times New Roman"/>
        </w:rPr>
        <w:t xml:space="preserve"> and determine where and when to spend, even in complex retail environments. </w:t>
      </w:r>
    </w:p>
    <w:p w14:paraId="10398176" w14:textId="62016668" w:rsidR="001868BE"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Promotions with direct cost reduction are likely to appeal to price elastic segments and may stimulate impulse buying (Gonzalez-Torres and Paez 2</w:t>
      </w:r>
      <w:r w:rsidR="00F005E7" w:rsidRPr="004D1F2B">
        <w:rPr>
          <w:rFonts w:ascii="Times New Roman" w:hAnsi="Times New Roman" w:cs="Times New Roman"/>
        </w:rPr>
        <w:t>0</w:t>
      </w:r>
      <w:r w:rsidRPr="004D1F2B">
        <w:rPr>
          <w:rFonts w:ascii="Times New Roman" w:hAnsi="Times New Roman" w:cs="Times New Roman"/>
        </w:rPr>
        <w:t>23).</w:t>
      </w:r>
    </w:p>
    <w:p w14:paraId="3F94EE55" w14:textId="3F850C5B" w:rsidR="001868BE" w:rsidRPr="004D1F2B" w:rsidRDefault="009C4DE5" w:rsidP="007D7106">
      <w:pPr>
        <w:spacing w:after="0" w:line="360" w:lineRule="auto"/>
        <w:jc w:val="both"/>
        <w:rPr>
          <w:rFonts w:ascii="Times New Roman" w:hAnsi="Times New Roman" w:cs="Times New Roman"/>
        </w:rPr>
      </w:pPr>
      <w:r w:rsidRPr="004D1F2B">
        <w:rPr>
          <w:rFonts w:ascii="Times New Roman" w:hAnsi="Times New Roman" w:cs="Times New Roman"/>
          <w:b/>
          <w:bCs/>
        </w:rPr>
        <w:t>Critical evaluation</w:t>
      </w:r>
      <w:r w:rsidR="001868BE" w:rsidRPr="004D1F2B">
        <w:rPr>
          <w:rFonts w:ascii="Times New Roman" w:hAnsi="Times New Roman" w:cs="Times New Roman"/>
          <w:b/>
          <w:bCs/>
        </w:rPr>
        <w:t xml:space="preserve">: </w:t>
      </w:r>
      <w:r w:rsidR="001868BE" w:rsidRPr="004D1F2B">
        <w:rPr>
          <w:rFonts w:ascii="Times New Roman" w:hAnsi="Times New Roman" w:cs="Times New Roman"/>
        </w:rPr>
        <w:t xml:space="preserve">There is overwhelming evidence that both pricing and rewards cues are important determinants of consumer behaviour, but most studies are </w:t>
      </w:r>
      <w:r w:rsidR="00F005E7" w:rsidRPr="004D1F2B">
        <w:rPr>
          <w:rFonts w:ascii="Times New Roman" w:hAnsi="Times New Roman" w:cs="Times New Roman"/>
        </w:rPr>
        <w:t>short-term</w:t>
      </w:r>
      <w:r w:rsidR="001868BE" w:rsidRPr="004D1F2B">
        <w:rPr>
          <w:rFonts w:ascii="Times New Roman" w:hAnsi="Times New Roman" w:cs="Times New Roman"/>
        </w:rPr>
        <w:t xml:space="preserve"> in nature, or in an industry context (e.g. grocery or convenience retail)</w:t>
      </w:r>
      <w:r w:rsidR="00F005E7" w:rsidRPr="004D1F2B">
        <w:rPr>
          <w:rFonts w:ascii="Times New Roman" w:hAnsi="Times New Roman" w:cs="Times New Roman"/>
        </w:rPr>
        <w:t>, and</w:t>
      </w:r>
      <w:r w:rsidR="001868BE" w:rsidRPr="004D1F2B">
        <w:rPr>
          <w:rFonts w:ascii="Times New Roman" w:hAnsi="Times New Roman" w:cs="Times New Roman"/>
        </w:rPr>
        <w:t xml:space="preserve"> less focus has been given to the way that these processes can be used in a defined geographic area such as Dublin</w:t>
      </w:r>
      <w:r w:rsidR="00F005E7" w:rsidRPr="004D1F2B">
        <w:rPr>
          <w:rFonts w:ascii="Times New Roman" w:hAnsi="Times New Roman" w:cs="Times New Roman"/>
        </w:rPr>
        <w:t xml:space="preserve"> (Gonzales and Murtagh, 2025; Nguyen and Lee, 2023; White and Kim, 2023)</w:t>
      </w:r>
      <w:r w:rsidR="001868BE" w:rsidRPr="004D1F2B">
        <w:rPr>
          <w:rFonts w:ascii="Times New Roman" w:hAnsi="Times New Roman" w:cs="Times New Roman"/>
        </w:rPr>
        <w:t xml:space="preserve">. </w:t>
      </w:r>
    </w:p>
    <w:p w14:paraId="4F87F856" w14:textId="768F1C51" w:rsidR="001868BE" w:rsidRPr="004D1F2B" w:rsidRDefault="00B9119F" w:rsidP="007D7106">
      <w:pPr>
        <w:spacing w:after="0" w:line="360" w:lineRule="auto"/>
        <w:jc w:val="both"/>
        <w:rPr>
          <w:rFonts w:ascii="Times New Roman" w:hAnsi="Times New Roman" w:cs="Times New Roman"/>
        </w:rPr>
      </w:pPr>
      <w:r w:rsidRPr="004D1F2B">
        <w:rPr>
          <w:rFonts w:ascii="Times New Roman" w:hAnsi="Times New Roman" w:cs="Times New Roman"/>
          <w:b/>
          <w:bCs/>
        </w:rPr>
        <w:t>Relevance to the present study</w:t>
      </w:r>
      <w:r w:rsidR="001868BE" w:rsidRPr="004D1F2B">
        <w:rPr>
          <w:rFonts w:ascii="Times New Roman" w:hAnsi="Times New Roman" w:cs="Times New Roman"/>
        </w:rPr>
        <w:t xml:space="preserve">: This theme provides a theoretical foundation </w:t>
      </w:r>
      <w:r w:rsidR="00F005E7" w:rsidRPr="004D1F2B">
        <w:rPr>
          <w:rFonts w:ascii="Times New Roman" w:hAnsi="Times New Roman" w:cs="Times New Roman"/>
        </w:rPr>
        <w:t>for</w:t>
      </w:r>
      <w:r w:rsidR="001868BE" w:rsidRPr="004D1F2B">
        <w:rPr>
          <w:rFonts w:ascii="Times New Roman" w:hAnsi="Times New Roman" w:cs="Times New Roman"/>
        </w:rPr>
        <w:t xml:space="preserve"> the comparison of loyalty programs and price cutting by indicating how each of the mechanisms affects value perception and spending behaviour. It helps to support the goal of the dissertation, as it helps to evaluate not only the behavioural results but the underlying perceptual factors determining the way consumers react to various forms of promotional structures.</w:t>
      </w:r>
    </w:p>
    <w:p w14:paraId="2E4EE3B2" w14:textId="1EBEAE90" w:rsidR="001868BE" w:rsidRPr="004D1F2B" w:rsidRDefault="001868BE" w:rsidP="007D7106">
      <w:pPr>
        <w:pStyle w:val="Heading3"/>
        <w:spacing w:before="0" w:after="0" w:line="360" w:lineRule="auto"/>
        <w:jc w:val="both"/>
        <w:rPr>
          <w:rFonts w:cs="Times New Roman"/>
          <w:szCs w:val="24"/>
        </w:rPr>
      </w:pPr>
      <w:bookmarkStart w:id="27" w:name="_Toc229059652"/>
      <w:bookmarkStart w:id="28" w:name="_Toc231680463"/>
      <w:r w:rsidRPr="004D1F2B">
        <w:rPr>
          <w:rFonts w:cs="Times New Roman"/>
          <w:szCs w:val="24"/>
        </w:rPr>
        <w:t>Theme 2: Loyalty Programs and Customer Spending Behaviour.</w:t>
      </w:r>
      <w:bookmarkEnd w:id="27"/>
      <w:bookmarkEnd w:id="28"/>
    </w:p>
    <w:p w14:paraId="2381DF16" w14:textId="60934299" w:rsidR="001868BE"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Loyalty programs</w:t>
      </w:r>
      <w:r w:rsidR="00F005E7" w:rsidRPr="004D1F2B">
        <w:rPr>
          <w:rFonts w:ascii="Times New Roman" w:hAnsi="Times New Roman" w:cs="Times New Roman"/>
        </w:rPr>
        <w:t>,</w:t>
      </w:r>
      <w:r w:rsidRPr="004D1F2B">
        <w:rPr>
          <w:rFonts w:ascii="Times New Roman" w:hAnsi="Times New Roman" w:cs="Times New Roman"/>
        </w:rPr>
        <w:t xml:space="preserve"> as opposed to direct price discounts</w:t>
      </w:r>
      <w:r w:rsidR="00F005E7" w:rsidRPr="004D1F2B">
        <w:rPr>
          <w:rFonts w:ascii="Times New Roman" w:hAnsi="Times New Roman" w:cs="Times New Roman"/>
        </w:rPr>
        <w:t>,</w:t>
      </w:r>
      <w:r w:rsidRPr="004D1F2B">
        <w:rPr>
          <w:rFonts w:ascii="Times New Roman" w:hAnsi="Times New Roman" w:cs="Times New Roman"/>
        </w:rPr>
        <w:t xml:space="preserve"> which offer </w:t>
      </w:r>
      <w:r w:rsidR="00F005E7" w:rsidRPr="004D1F2B">
        <w:rPr>
          <w:rFonts w:ascii="Times New Roman" w:hAnsi="Times New Roman" w:cs="Times New Roman"/>
        </w:rPr>
        <w:t>one-off</w:t>
      </w:r>
      <w:r w:rsidRPr="004D1F2B">
        <w:rPr>
          <w:rFonts w:ascii="Times New Roman" w:hAnsi="Times New Roman" w:cs="Times New Roman"/>
        </w:rPr>
        <w:t xml:space="preserve"> savings of the economy</w:t>
      </w:r>
      <w:r w:rsidR="00F005E7" w:rsidRPr="004D1F2B">
        <w:rPr>
          <w:rFonts w:ascii="Times New Roman" w:hAnsi="Times New Roman" w:cs="Times New Roman"/>
        </w:rPr>
        <w:t>,</w:t>
      </w:r>
      <w:r w:rsidRPr="004D1F2B">
        <w:rPr>
          <w:rFonts w:ascii="Times New Roman" w:hAnsi="Times New Roman" w:cs="Times New Roman"/>
        </w:rPr>
        <w:t xml:space="preserve"> are built on accumulating benefits which customers look forward to receiving in case interaction with a retailer occurs many times. Such constant relationship orientation is in line with the modern customer engagement approaches</w:t>
      </w:r>
      <w:r w:rsidR="00F005E7" w:rsidRPr="004D1F2B">
        <w:rPr>
          <w:rFonts w:ascii="Times New Roman" w:hAnsi="Times New Roman" w:cs="Times New Roman"/>
        </w:rPr>
        <w:t>,</w:t>
      </w:r>
      <w:r w:rsidRPr="004D1F2B">
        <w:rPr>
          <w:rFonts w:ascii="Times New Roman" w:hAnsi="Times New Roman" w:cs="Times New Roman"/>
        </w:rPr>
        <w:t xml:space="preserve"> which focus on emotional attachment in addition to rational incentives</w:t>
      </w:r>
      <w:r w:rsidR="003E661F" w:rsidRPr="004D1F2B">
        <w:rPr>
          <w:rFonts w:ascii="Times New Roman" w:hAnsi="Times New Roman" w:cs="Times New Roman"/>
        </w:rPr>
        <w:t xml:space="preserve"> (Chen and Li, 2024)</w:t>
      </w:r>
      <w:r w:rsidRPr="004D1F2B">
        <w:rPr>
          <w:rFonts w:ascii="Times New Roman" w:hAnsi="Times New Roman" w:cs="Times New Roman"/>
        </w:rPr>
        <w:t>.</w:t>
      </w:r>
    </w:p>
    <w:p w14:paraId="4858040B" w14:textId="692CD5E3" w:rsidR="001868BE"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Recent studies emphasise that </w:t>
      </w:r>
      <w:r w:rsidR="00F005E7" w:rsidRPr="004D1F2B">
        <w:rPr>
          <w:rFonts w:ascii="Times New Roman" w:hAnsi="Times New Roman" w:cs="Times New Roman"/>
        </w:rPr>
        <w:t>customer-centric</w:t>
      </w:r>
      <w:r w:rsidRPr="004D1F2B">
        <w:rPr>
          <w:rFonts w:ascii="Times New Roman" w:hAnsi="Times New Roman" w:cs="Times New Roman"/>
        </w:rPr>
        <w:t xml:space="preserve"> loyalty programs are more efficient in boosting customer involvement and total lifetime value. Indicatively, a longitudinal study of retail loyalty schemes discovered that the number of participants in tiered reward programs showed a higher retention and incremental spending growth as compared to </w:t>
      </w:r>
      <w:r w:rsidR="00F005E7" w:rsidRPr="004D1F2B">
        <w:rPr>
          <w:rFonts w:ascii="Times New Roman" w:hAnsi="Times New Roman" w:cs="Times New Roman"/>
        </w:rPr>
        <w:t>non-participants</w:t>
      </w:r>
      <w:r w:rsidRPr="004D1F2B">
        <w:rPr>
          <w:rFonts w:ascii="Times New Roman" w:hAnsi="Times New Roman" w:cs="Times New Roman"/>
        </w:rPr>
        <w:t>, especially in cases where personalisation factors (e.g. customised reward threshold or personal offers) were involved. This implies that consumers react to the expectation of future benefits as well as the sense of being singled out by the retailer (Smith and Baxter, 2024).</w:t>
      </w:r>
    </w:p>
    <w:p w14:paraId="739FE48C" w14:textId="6FA9F0CE" w:rsidR="00E6593D"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lastRenderedPageBreak/>
        <w:t xml:space="preserve">As an example, younger customers will prefer </w:t>
      </w:r>
      <w:r w:rsidR="008D6247" w:rsidRPr="004D1F2B">
        <w:rPr>
          <w:rFonts w:ascii="Times New Roman" w:hAnsi="Times New Roman" w:cs="Times New Roman"/>
        </w:rPr>
        <w:t xml:space="preserve">the </w:t>
      </w:r>
      <w:r w:rsidRPr="004D1F2B">
        <w:rPr>
          <w:rFonts w:ascii="Times New Roman" w:hAnsi="Times New Roman" w:cs="Times New Roman"/>
        </w:rPr>
        <w:t xml:space="preserve">use of </w:t>
      </w:r>
      <w:r w:rsidR="00E6593D" w:rsidRPr="004D1F2B">
        <w:rPr>
          <w:rFonts w:ascii="Times New Roman" w:hAnsi="Times New Roman" w:cs="Times New Roman"/>
        </w:rPr>
        <w:t>digital-based</w:t>
      </w:r>
      <w:r w:rsidRPr="004D1F2B">
        <w:rPr>
          <w:rFonts w:ascii="Times New Roman" w:hAnsi="Times New Roman" w:cs="Times New Roman"/>
        </w:rPr>
        <w:t xml:space="preserve"> loyalty programs with gamified rewards and immediate payoffs</w:t>
      </w:r>
      <w:r w:rsidR="008D6247" w:rsidRPr="004D1F2B">
        <w:rPr>
          <w:rFonts w:ascii="Times New Roman" w:hAnsi="Times New Roman" w:cs="Times New Roman"/>
        </w:rPr>
        <w:t>,</w:t>
      </w:r>
      <w:r w:rsidRPr="004D1F2B">
        <w:rPr>
          <w:rFonts w:ascii="Times New Roman" w:hAnsi="Times New Roman" w:cs="Times New Roman"/>
        </w:rPr>
        <w:t xml:space="preserve"> but older generations might find predictable payoffs of the products or services they </w:t>
      </w:r>
      <w:proofErr w:type="gramStart"/>
      <w:r w:rsidRPr="004D1F2B">
        <w:rPr>
          <w:rFonts w:ascii="Times New Roman" w:hAnsi="Times New Roman" w:cs="Times New Roman"/>
        </w:rPr>
        <w:t>have to</w:t>
      </w:r>
      <w:proofErr w:type="gramEnd"/>
      <w:r w:rsidRPr="004D1F2B">
        <w:rPr>
          <w:rFonts w:ascii="Times New Roman" w:hAnsi="Times New Roman" w:cs="Times New Roman"/>
        </w:rPr>
        <w:t xml:space="preserve"> consume to be more appealing (Nguyen and Lee, 2023). </w:t>
      </w:r>
    </w:p>
    <w:p w14:paraId="4EEE4013" w14:textId="20984238" w:rsidR="006B4AE7"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When the price of cashing in rewards is perceived to be out of proportion to the reward provision, a concept referred to as reward irritants, customers may lose interest or perceive the reward scheme as unjust, which will undermine brand loyalty (Patel, 2025)</w:t>
      </w:r>
      <w:r w:rsidR="006B4AE7" w:rsidRPr="004D1F2B">
        <w:rPr>
          <w:rFonts w:ascii="Times New Roman" w:hAnsi="Times New Roman" w:cs="Times New Roman"/>
        </w:rPr>
        <w:t>.</w:t>
      </w:r>
    </w:p>
    <w:p w14:paraId="22879294" w14:textId="4139F47A" w:rsidR="001868BE" w:rsidRPr="004D1F2B" w:rsidRDefault="006B4AE7" w:rsidP="007D7106">
      <w:pPr>
        <w:spacing w:after="0" w:line="360" w:lineRule="auto"/>
        <w:jc w:val="both"/>
        <w:rPr>
          <w:rFonts w:ascii="Times New Roman" w:hAnsi="Times New Roman" w:cs="Times New Roman"/>
        </w:rPr>
      </w:pPr>
      <w:r w:rsidRPr="004D1F2B">
        <w:rPr>
          <w:rFonts w:ascii="Times New Roman" w:hAnsi="Times New Roman" w:cs="Times New Roman"/>
          <w:b/>
          <w:bCs/>
        </w:rPr>
        <w:t>Critical evaluation:</w:t>
      </w:r>
      <w:r w:rsidRPr="004D1F2B">
        <w:rPr>
          <w:rFonts w:ascii="Times New Roman" w:hAnsi="Times New Roman" w:cs="Times New Roman"/>
        </w:rPr>
        <w:t xml:space="preserve"> </w:t>
      </w:r>
      <w:r w:rsidR="001868BE" w:rsidRPr="004D1F2B">
        <w:rPr>
          <w:rFonts w:ascii="Times New Roman" w:hAnsi="Times New Roman" w:cs="Times New Roman"/>
        </w:rPr>
        <w:t xml:space="preserve">Most of the research that exists considers the participation in loyalty as a binary variable (member vs </w:t>
      </w:r>
      <w:r w:rsidR="00E6593D" w:rsidRPr="004D1F2B">
        <w:rPr>
          <w:rFonts w:ascii="Times New Roman" w:hAnsi="Times New Roman" w:cs="Times New Roman"/>
        </w:rPr>
        <w:t>non-member</w:t>
      </w:r>
      <w:r w:rsidR="001868BE" w:rsidRPr="004D1F2B">
        <w:rPr>
          <w:rFonts w:ascii="Times New Roman" w:hAnsi="Times New Roman" w:cs="Times New Roman"/>
        </w:rPr>
        <w:t xml:space="preserve">) without going into the psychological finer details, including whether one feels </w:t>
      </w:r>
      <w:r w:rsidR="00E6593D" w:rsidRPr="004D1F2B">
        <w:rPr>
          <w:rFonts w:ascii="Times New Roman" w:hAnsi="Times New Roman" w:cs="Times New Roman"/>
        </w:rPr>
        <w:t>fair</w:t>
      </w:r>
      <w:r w:rsidR="001868BE" w:rsidRPr="004D1F2B">
        <w:rPr>
          <w:rFonts w:ascii="Times New Roman" w:hAnsi="Times New Roman" w:cs="Times New Roman"/>
        </w:rPr>
        <w:t xml:space="preserve"> or in control of the spending choices. Also, although the positive correlations of the behaviour are established in numerous studies, </w:t>
      </w:r>
      <w:r w:rsidR="00E6593D" w:rsidRPr="004D1F2B">
        <w:rPr>
          <w:rFonts w:ascii="Times New Roman" w:hAnsi="Times New Roman" w:cs="Times New Roman"/>
        </w:rPr>
        <w:t>few</w:t>
      </w:r>
      <w:r w:rsidR="001868BE" w:rsidRPr="004D1F2B">
        <w:rPr>
          <w:rFonts w:ascii="Times New Roman" w:hAnsi="Times New Roman" w:cs="Times New Roman"/>
        </w:rPr>
        <w:t xml:space="preserve"> explain how the loyalty program can affect the behaviour, especially concerning perceived value and fairness, which are clarified in this dissertation.</w:t>
      </w:r>
    </w:p>
    <w:p w14:paraId="460F0012" w14:textId="6B277E6E" w:rsidR="001868BE" w:rsidRPr="004D1F2B" w:rsidRDefault="00B9119F" w:rsidP="007D7106">
      <w:pPr>
        <w:spacing w:after="0" w:line="360" w:lineRule="auto"/>
        <w:jc w:val="both"/>
        <w:rPr>
          <w:rFonts w:ascii="Times New Roman" w:hAnsi="Times New Roman" w:cs="Times New Roman"/>
        </w:rPr>
      </w:pPr>
      <w:r w:rsidRPr="004D1F2B">
        <w:rPr>
          <w:rFonts w:ascii="Times New Roman" w:hAnsi="Times New Roman" w:cs="Times New Roman"/>
          <w:b/>
          <w:bCs/>
        </w:rPr>
        <w:t>Relevance to the present study</w:t>
      </w:r>
      <w:r w:rsidR="001868BE" w:rsidRPr="004D1F2B">
        <w:rPr>
          <w:rFonts w:ascii="Times New Roman" w:hAnsi="Times New Roman" w:cs="Times New Roman"/>
          <w:b/>
          <w:bCs/>
        </w:rPr>
        <w:t>:</w:t>
      </w:r>
      <w:r w:rsidR="001868BE" w:rsidRPr="004D1F2B">
        <w:rPr>
          <w:rFonts w:ascii="Times New Roman" w:hAnsi="Times New Roman" w:cs="Times New Roman"/>
        </w:rPr>
        <w:t xml:space="preserve"> Theme 2 is a direct source of research objectives regarding </w:t>
      </w:r>
      <w:r w:rsidR="00E6593D" w:rsidRPr="004D1F2B">
        <w:rPr>
          <w:rFonts w:ascii="Times New Roman" w:hAnsi="Times New Roman" w:cs="Times New Roman"/>
        </w:rPr>
        <w:t xml:space="preserve">the </w:t>
      </w:r>
      <w:r w:rsidR="001868BE" w:rsidRPr="004D1F2B">
        <w:rPr>
          <w:rFonts w:ascii="Times New Roman" w:hAnsi="Times New Roman" w:cs="Times New Roman"/>
        </w:rPr>
        <w:t>analysis of the effect of loyalty participation and attitudes to loyalty programs in the context of perceptions of control and fairness.</w:t>
      </w:r>
    </w:p>
    <w:p w14:paraId="4882973E" w14:textId="2FD8F296" w:rsidR="001868BE" w:rsidRPr="004D1F2B" w:rsidRDefault="001868BE" w:rsidP="007D7106">
      <w:pPr>
        <w:pStyle w:val="Heading3"/>
        <w:spacing w:before="0" w:after="0" w:line="360" w:lineRule="auto"/>
        <w:jc w:val="both"/>
        <w:rPr>
          <w:rFonts w:cs="Times New Roman"/>
          <w:szCs w:val="24"/>
        </w:rPr>
      </w:pPr>
      <w:bookmarkStart w:id="29" w:name="_Toc229059653"/>
      <w:bookmarkStart w:id="30" w:name="_Toc231680464"/>
      <w:r w:rsidRPr="004D1F2B">
        <w:rPr>
          <w:rFonts w:cs="Times New Roman"/>
          <w:szCs w:val="24"/>
        </w:rPr>
        <w:t>Theme 3: Direct Price Reductions</w:t>
      </w:r>
      <w:bookmarkEnd w:id="29"/>
      <w:bookmarkEnd w:id="30"/>
    </w:p>
    <w:p w14:paraId="32A6CD46" w14:textId="77777777" w:rsidR="002E6F5C"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The direct price reductions include promotional price strategies like temporary discounts, coupons, flash sales and lowest price guarantee. The main justification of such strategies is the monetary cost of a purchase</w:t>
      </w:r>
      <w:r w:rsidR="00F005E7" w:rsidRPr="004D1F2B">
        <w:rPr>
          <w:rFonts w:ascii="Times New Roman" w:hAnsi="Times New Roman" w:cs="Times New Roman"/>
        </w:rPr>
        <w:t>,</w:t>
      </w:r>
      <w:r w:rsidRPr="004D1F2B">
        <w:rPr>
          <w:rFonts w:ascii="Times New Roman" w:hAnsi="Times New Roman" w:cs="Times New Roman"/>
        </w:rPr>
        <w:t xml:space="preserve"> which should be perceived </w:t>
      </w:r>
      <w:r w:rsidR="00F005E7" w:rsidRPr="004D1F2B">
        <w:rPr>
          <w:rFonts w:ascii="Times New Roman" w:hAnsi="Times New Roman" w:cs="Times New Roman"/>
        </w:rPr>
        <w:t>as reduced</w:t>
      </w:r>
      <w:r w:rsidRPr="004D1F2B">
        <w:rPr>
          <w:rFonts w:ascii="Times New Roman" w:hAnsi="Times New Roman" w:cs="Times New Roman"/>
        </w:rPr>
        <w:t xml:space="preserve"> </w:t>
      </w:r>
      <w:proofErr w:type="gramStart"/>
      <w:r w:rsidRPr="004D1F2B">
        <w:rPr>
          <w:rFonts w:ascii="Times New Roman" w:hAnsi="Times New Roman" w:cs="Times New Roman"/>
        </w:rPr>
        <w:t>in order to</w:t>
      </w:r>
      <w:proofErr w:type="gramEnd"/>
      <w:r w:rsidRPr="004D1F2B">
        <w:rPr>
          <w:rFonts w:ascii="Times New Roman" w:hAnsi="Times New Roman" w:cs="Times New Roman"/>
        </w:rPr>
        <w:t xml:space="preserve"> generate immediate spending and stimulate trial behaviour. </w:t>
      </w:r>
    </w:p>
    <w:p w14:paraId="54F10428" w14:textId="4305E431" w:rsidR="001868BE" w:rsidRPr="004D1F2B" w:rsidRDefault="002E6F5C" w:rsidP="007D7106">
      <w:pPr>
        <w:spacing w:after="0" w:line="360" w:lineRule="auto"/>
        <w:jc w:val="both"/>
        <w:rPr>
          <w:rFonts w:ascii="Times New Roman" w:hAnsi="Times New Roman" w:cs="Times New Roman"/>
        </w:rPr>
      </w:pPr>
      <w:r w:rsidRPr="004D1F2B">
        <w:rPr>
          <w:rFonts w:ascii="Times New Roman" w:hAnsi="Times New Roman" w:cs="Times New Roman"/>
        </w:rPr>
        <w:t>I</w:t>
      </w:r>
      <w:r w:rsidR="001868BE" w:rsidRPr="004D1F2B">
        <w:rPr>
          <w:rFonts w:ascii="Times New Roman" w:hAnsi="Times New Roman" w:cs="Times New Roman"/>
        </w:rPr>
        <w:t xml:space="preserve">t has been implied that price promotions are some of the most salient behavioural stimuli when deciding to buy a product, especially among </w:t>
      </w:r>
      <w:r w:rsidR="00E6593D" w:rsidRPr="004D1F2B">
        <w:rPr>
          <w:rFonts w:ascii="Times New Roman" w:hAnsi="Times New Roman" w:cs="Times New Roman"/>
        </w:rPr>
        <w:t>value-oriented</w:t>
      </w:r>
      <w:r w:rsidR="001868BE" w:rsidRPr="004D1F2B">
        <w:rPr>
          <w:rFonts w:ascii="Times New Roman" w:hAnsi="Times New Roman" w:cs="Times New Roman"/>
        </w:rPr>
        <w:t xml:space="preserve"> buyers whose perceived savings are of utmost importance to them compared to other factors (Brown and Turner, 2022).</w:t>
      </w:r>
    </w:p>
    <w:p w14:paraId="3D395C2E" w14:textId="541008C9" w:rsidR="001868BE"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As an illustration, the perceived value can be intensified and make people spend faster by using discount framing methods, i.e. consumers compare </w:t>
      </w:r>
      <w:r w:rsidR="00F005E7" w:rsidRPr="004D1F2B">
        <w:rPr>
          <w:rFonts w:ascii="Times New Roman" w:hAnsi="Times New Roman" w:cs="Times New Roman"/>
        </w:rPr>
        <w:t xml:space="preserve">the </w:t>
      </w:r>
      <w:r w:rsidRPr="004D1F2B">
        <w:rPr>
          <w:rFonts w:ascii="Times New Roman" w:hAnsi="Times New Roman" w:cs="Times New Roman"/>
        </w:rPr>
        <w:t xml:space="preserve">discounted price with </w:t>
      </w:r>
      <w:r w:rsidR="00F005E7" w:rsidRPr="004D1F2B">
        <w:rPr>
          <w:rFonts w:ascii="Times New Roman" w:hAnsi="Times New Roman" w:cs="Times New Roman"/>
        </w:rPr>
        <w:t xml:space="preserve">the </w:t>
      </w:r>
      <w:r w:rsidRPr="004D1F2B">
        <w:rPr>
          <w:rFonts w:ascii="Times New Roman" w:hAnsi="Times New Roman" w:cs="Times New Roman"/>
        </w:rPr>
        <w:t>reference price that is usually higher. This is behaviourally consistent with loss-aversion and reference-dependence theories, in which consumers are highly responsive to perceived benefits in comparison with some mental reference point (Lee and Cho, 2024).</w:t>
      </w:r>
    </w:p>
    <w:p w14:paraId="5C922EE5" w14:textId="2F41F48D" w:rsidR="001868BE"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This reference price inflation effect may undermine trust and diminish loyalty, eventually lowering profitability</w:t>
      </w:r>
      <w:r w:rsidR="00F005E7" w:rsidRPr="004D1F2B">
        <w:rPr>
          <w:rFonts w:ascii="Times New Roman" w:hAnsi="Times New Roman" w:cs="Times New Roman"/>
        </w:rPr>
        <w:t>,</w:t>
      </w:r>
      <w:r w:rsidRPr="004D1F2B">
        <w:rPr>
          <w:rFonts w:ascii="Times New Roman" w:hAnsi="Times New Roman" w:cs="Times New Roman"/>
        </w:rPr>
        <w:t xml:space="preserve"> although it leads to the </w:t>
      </w:r>
      <w:r w:rsidR="00F005E7" w:rsidRPr="004D1F2B">
        <w:rPr>
          <w:rFonts w:ascii="Times New Roman" w:hAnsi="Times New Roman" w:cs="Times New Roman"/>
        </w:rPr>
        <w:t>short-run</w:t>
      </w:r>
      <w:r w:rsidRPr="004D1F2B">
        <w:rPr>
          <w:rFonts w:ascii="Times New Roman" w:hAnsi="Times New Roman" w:cs="Times New Roman"/>
        </w:rPr>
        <w:t xml:space="preserve"> spending increase (Gonzales and Murtagh, 2025</w:t>
      </w:r>
      <w:r w:rsidR="003E661F" w:rsidRPr="004D1F2B">
        <w:rPr>
          <w:rFonts w:ascii="Times New Roman" w:hAnsi="Times New Roman" w:cs="Times New Roman"/>
        </w:rPr>
        <w:t>; Nguyen and Lee, 2023; White and Kim, 2023</w:t>
      </w:r>
      <w:r w:rsidRPr="004D1F2B">
        <w:rPr>
          <w:rFonts w:ascii="Times New Roman" w:hAnsi="Times New Roman" w:cs="Times New Roman"/>
        </w:rPr>
        <w:t>).</w:t>
      </w:r>
    </w:p>
    <w:p w14:paraId="6F1DED64" w14:textId="5DAF31A5" w:rsidR="001868BE"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The psychological effects of discounting</w:t>
      </w:r>
      <w:r w:rsidR="00F005E7" w:rsidRPr="004D1F2B">
        <w:rPr>
          <w:rFonts w:ascii="Times New Roman" w:hAnsi="Times New Roman" w:cs="Times New Roman"/>
        </w:rPr>
        <w:t>.</w:t>
      </w:r>
      <w:r w:rsidRPr="004D1F2B">
        <w:rPr>
          <w:rFonts w:ascii="Times New Roman" w:hAnsi="Times New Roman" w:cs="Times New Roman"/>
        </w:rPr>
        <w:t xml:space="preserve"> Research has indicated that consumer attitudes </w:t>
      </w:r>
      <w:r w:rsidR="00F005E7" w:rsidRPr="004D1F2B">
        <w:rPr>
          <w:rFonts w:ascii="Times New Roman" w:hAnsi="Times New Roman" w:cs="Times New Roman"/>
        </w:rPr>
        <w:t>toward</w:t>
      </w:r>
      <w:r w:rsidRPr="004D1F2B">
        <w:rPr>
          <w:rFonts w:ascii="Times New Roman" w:hAnsi="Times New Roman" w:cs="Times New Roman"/>
        </w:rPr>
        <w:t xml:space="preserve"> discounting are not always positive, and when promotions are omnipresent, they </w:t>
      </w:r>
      <w:r w:rsidRPr="004D1F2B">
        <w:rPr>
          <w:rFonts w:ascii="Times New Roman" w:hAnsi="Times New Roman" w:cs="Times New Roman"/>
        </w:rPr>
        <w:lastRenderedPageBreak/>
        <w:t>experience cognitive dissonance and cannot feel as satisfied after the purchase (White and Kim, 2023).</w:t>
      </w:r>
    </w:p>
    <w:p w14:paraId="6A290C3D" w14:textId="46FF798B" w:rsidR="001868BE" w:rsidRPr="004D1F2B" w:rsidRDefault="009C4DE5" w:rsidP="007D7106">
      <w:pPr>
        <w:spacing w:after="0" w:line="360" w:lineRule="auto"/>
        <w:jc w:val="both"/>
        <w:rPr>
          <w:rFonts w:ascii="Times New Roman" w:hAnsi="Times New Roman" w:cs="Times New Roman"/>
        </w:rPr>
      </w:pPr>
      <w:r w:rsidRPr="004D1F2B">
        <w:rPr>
          <w:rFonts w:ascii="Times New Roman" w:hAnsi="Times New Roman" w:cs="Times New Roman"/>
          <w:b/>
          <w:bCs/>
        </w:rPr>
        <w:t>Critical evaluation</w:t>
      </w:r>
      <w:r w:rsidR="001868BE" w:rsidRPr="004D1F2B">
        <w:rPr>
          <w:rFonts w:ascii="Times New Roman" w:hAnsi="Times New Roman" w:cs="Times New Roman"/>
        </w:rPr>
        <w:t xml:space="preserve">: Although the literature presents strong support </w:t>
      </w:r>
      <w:r w:rsidR="00F005E7" w:rsidRPr="004D1F2B">
        <w:rPr>
          <w:rFonts w:ascii="Times New Roman" w:hAnsi="Times New Roman" w:cs="Times New Roman"/>
        </w:rPr>
        <w:t>for</w:t>
      </w:r>
      <w:r w:rsidR="001868BE" w:rsidRPr="004D1F2B">
        <w:rPr>
          <w:rFonts w:ascii="Times New Roman" w:hAnsi="Times New Roman" w:cs="Times New Roman"/>
        </w:rPr>
        <w:t xml:space="preserve"> the direct effect of </w:t>
      </w:r>
      <w:r w:rsidR="00F005E7" w:rsidRPr="004D1F2B">
        <w:rPr>
          <w:rFonts w:ascii="Times New Roman" w:hAnsi="Times New Roman" w:cs="Times New Roman"/>
        </w:rPr>
        <w:t>price</w:t>
      </w:r>
      <w:r w:rsidR="001868BE" w:rsidRPr="004D1F2B">
        <w:rPr>
          <w:rFonts w:ascii="Times New Roman" w:hAnsi="Times New Roman" w:cs="Times New Roman"/>
        </w:rPr>
        <w:t xml:space="preserve"> reduction on purchase decisions, most of the studies are based on unique experimental designs or case studies of sectors. How these effects are manifested within </w:t>
      </w:r>
      <w:r w:rsidR="00F005E7" w:rsidRPr="004D1F2B">
        <w:rPr>
          <w:rFonts w:ascii="Times New Roman" w:hAnsi="Times New Roman" w:cs="Times New Roman"/>
        </w:rPr>
        <w:t xml:space="preserve">the </w:t>
      </w:r>
      <w:r w:rsidR="001868BE" w:rsidRPr="004D1F2B">
        <w:rPr>
          <w:rFonts w:ascii="Times New Roman" w:hAnsi="Times New Roman" w:cs="Times New Roman"/>
        </w:rPr>
        <w:t>actual competitive context of the real world</w:t>
      </w:r>
      <w:r w:rsidR="00F005E7" w:rsidRPr="004D1F2B">
        <w:rPr>
          <w:rFonts w:ascii="Times New Roman" w:hAnsi="Times New Roman" w:cs="Times New Roman"/>
        </w:rPr>
        <w:t>,</w:t>
      </w:r>
      <w:r w:rsidR="001868BE" w:rsidRPr="004D1F2B">
        <w:rPr>
          <w:rFonts w:ascii="Times New Roman" w:hAnsi="Times New Roman" w:cs="Times New Roman"/>
        </w:rPr>
        <w:t xml:space="preserve"> and specifically in geographically </w:t>
      </w:r>
      <w:r w:rsidR="00F005E7" w:rsidRPr="004D1F2B">
        <w:rPr>
          <w:rFonts w:ascii="Times New Roman" w:hAnsi="Times New Roman" w:cs="Times New Roman"/>
        </w:rPr>
        <w:t>localised</w:t>
      </w:r>
      <w:r w:rsidR="001868BE" w:rsidRPr="004D1F2B">
        <w:rPr>
          <w:rFonts w:ascii="Times New Roman" w:hAnsi="Times New Roman" w:cs="Times New Roman"/>
        </w:rPr>
        <w:t xml:space="preserve"> retail markets like Dublin</w:t>
      </w:r>
      <w:r w:rsidR="00F005E7" w:rsidRPr="004D1F2B">
        <w:rPr>
          <w:rFonts w:ascii="Times New Roman" w:hAnsi="Times New Roman" w:cs="Times New Roman"/>
        </w:rPr>
        <w:t>,</w:t>
      </w:r>
      <w:r w:rsidR="001868BE" w:rsidRPr="004D1F2B">
        <w:rPr>
          <w:rFonts w:ascii="Times New Roman" w:hAnsi="Times New Roman" w:cs="Times New Roman"/>
        </w:rPr>
        <w:t xml:space="preserve"> has received less focus and the interaction of the effects of discount with other psychological constructs such as fairness and perceived control.</w:t>
      </w:r>
    </w:p>
    <w:p w14:paraId="43C76431" w14:textId="546A772D" w:rsidR="001868BE" w:rsidRPr="004D1F2B" w:rsidRDefault="00B9119F" w:rsidP="007D7106">
      <w:pPr>
        <w:spacing w:after="0" w:line="360" w:lineRule="auto"/>
        <w:jc w:val="both"/>
        <w:rPr>
          <w:rFonts w:ascii="Times New Roman" w:hAnsi="Times New Roman" w:cs="Times New Roman"/>
        </w:rPr>
      </w:pPr>
      <w:r w:rsidRPr="004D1F2B">
        <w:rPr>
          <w:rFonts w:ascii="Times New Roman" w:hAnsi="Times New Roman" w:cs="Times New Roman"/>
          <w:b/>
          <w:bCs/>
        </w:rPr>
        <w:t>Relevance to the present study</w:t>
      </w:r>
      <w:r w:rsidR="001868BE" w:rsidRPr="004D1F2B">
        <w:rPr>
          <w:rFonts w:ascii="Times New Roman" w:hAnsi="Times New Roman" w:cs="Times New Roman"/>
          <w:b/>
          <w:bCs/>
        </w:rPr>
        <w:t>:</w:t>
      </w:r>
      <w:r w:rsidR="001868BE" w:rsidRPr="004D1F2B">
        <w:rPr>
          <w:rFonts w:ascii="Times New Roman" w:hAnsi="Times New Roman" w:cs="Times New Roman"/>
        </w:rPr>
        <w:t xml:space="preserve"> Theme 3 serves the purpose of investigating the effects of </w:t>
      </w:r>
      <w:r w:rsidR="00206636" w:rsidRPr="004D1F2B">
        <w:rPr>
          <w:rFonts w:ascii="Times New Roman" w:hAnsi="Times New Roman" w:cs="Times New Roman"/>
        </w:rPr>
        <w:t xml:space="preserve">a </w:t>
      </w:r>
      <w:r w:rsidR="001868BE" w:rsidRPr="004D1F2B">
        <w:rPr>
          <w:rFonts w:ascii="Times New Roman" w:hAnsi="Times New Roman" w:cs="Times New Roman"/>
        </w:rPr>
        <w:t xml:space="preserve">direct price reduction strategy on spending behaviour and comparing the effects of </w:t>
      </w:r>
      <w:r w:rsidR="00206636" w:rsidRPr="004D1F2B">
        <w:rPr>
          <w:rFonts w:ascii="Times New Roman" w:hAnsi="Times New Roman" w:cs="Times New Roman"/>
        </w:rPr>
        <w:t xml:space="preserve">the </w:t>
      </w:r>
      <w:r w:rsidR="001868BE" w:rsidRPr="004D1F2B">
        <w:rPr>
          <w:rFonts w:ascii="Times New Roman" w:hAnsi="Times New Roman" w:cs="Times New Roman"/>
        </w:rPr>
        <w:t xml:space="preserve">price reduction strategy with </w:t>
      </w:r>
      <w:r w:rsidR="00206636" w:rsidRPr="004D1F2B">
        <w:rPr>
          <w:rFonts w:ascii="Times New Roman" w:hAnsi="Times New Roman" w:cs="Times New Roman"/>
        </w:rPr>
        <w:t>those</w:t>
      </w:r>
      <w:r w:rsidR="001868BE" w:rsidRPr="004D1F2B">
        <w:rPr>
          <w:rFonts w:ascii="Times New Roman" w:hAnsi="Times New Roman" w:cs="Times New Roman"/>
        </w:rPr>
        <w:t xml:space="preserve"> of </w:t>
      </w:r>
      <w:r w:rsidR="00206636" w:rsidRPr="004D1F2B">
        <w:rPr>
          <w:rFonts w:ascii="Times New Roman" w:hAnsi="Times New Roman" w:cs="Times New Roman"/>
        </w:rPr>
        <w:t>the loyalty-driven</w:t>
      </w:r>
      <w:r w:rsidR="001868BE" w:rsidRPr="004D1F2B">
        <w:rPr>
          <w:rFonts w:ascii="Times New Roman" w:hAnsi="Times New Roman" w:cs="Times New Roman"/>
        </w:rPr>
        <w:t xml:space="preserve"> mechanism.</w:t>
      </w:r>
    </w:p>
    <w:p w14:paraId="535B7215" w14:textId="27AB731E" w:rsidR="001868BE" w:rsidRPr="004D1F2B" w:rsidRDefault="001868BE" w:rsidP="007D7106">
      <w:pPr>
        <w:pStyle w:val="Heading3"/>
        <w:spacing w:before="0" w:after="0" w:line="360" w:lineRule="auto"/>
        <w:jc w:val="both"/>
        <w:rPr>
          <w:rFonts w:cs="Times New Roman"/>
          <w:szCs w:val="24"/>
        </w:rPr>
      </w:pPr>
      <w:bookmarkStart w:id="31" w:name="_Toc229059654"/>
      <w:bookmarkStart w:id="32" w:name="_Toc231680465"/>
      <w:r w:rsidRPr="004D1F2B">
        <w:rPr>
          <w:rFonts w:cs="Times New Roman"/>
          <w:szCs w:val="24"/>
        </w:rPr>
        <w:t xml:space="preserve">Theme 4: Perceived Fairness, Value and </w:t>
      </w:r>
      <w:r w:rsidR="00206636" w:rsidRPr="004D1F2B">
        <w:rPr>
          <w:rFonts w:cs="Times New Roman"/>
          <w:szCs w:val="24"/>
        </w:rPr>
        <w:t>Psychological Decision Processes</w:t>
      </w:r>
      <w:bookmarkEnd w:id="31"/>
      <w:bookmarkEnd w:id="32"/>
    </w:p>
    <w:p w14:paraId="76347800" w14:textId="11309B5C" w:rsidR="001868BE"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In addition to economic motivators, the value and perceptions of fairness are the major factors influencing consumer reactions to loyalty programs as well as price promotions. The concept of perceived fairness is multidimensional, including distributive fairness (the outcome of fairness seems equitable), procedural fairness (the terms and procedures are transparent and consistent), and interactional fairness (the quality of communication and treatment) (Zhang and Brown, 2023). </w:t>
      </w:r>
    </w:p>
    <w:p w14:paraId="55EC992D" w14:textId="38C3ED9B" w:rsidR="001868BE"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Indicatively, a recent survey of the topic of retail loyalty schemes discovered that where the rules governing reward schemes were deemed complex or arbitrary, </w:t>
      </w:r>
      <w:r w:rsidR="00206636" w:rsidRPr="004D1F2B">
        <w:rPr>
          <w:rFonts w:ascii="Times New Roman" w:hAnsi="Times New Roman" w:cs="Times New Roman"/>
        </w:rPr>
        <w:t xml:space="preserve">the </w:t>
      </w:r>
      <w:r w:rsidRPr="004D1F2B">
        <w:rPr>
          <w:rFonts w:ascii="Times New Roman" w:hAnsi="Times New Roman" w:cs="Times New Roman"/>
        </w:rPr>
        <w:t>level of member satisfaction also decreased</w:t>
      </w:r>
      <w:r w:rsidR="00206636" w:rsidRPr="004D1F2B">
        <w:rPr>
          <w:rFonts w:ascii="Times New Roman" w:hAnsi="Times New Roman" w:cs="Times New Roman"/>
        </w:rPr>
        <w:t>, regardless of</w:t>
      </w:r>
      <w:r w:rsidRPr="004D1F2B">
        <w:rPr>
          <w:rFonts w:ascii="Times New Roman" w:hAnsi="Times New Roman" w:cs="Times New Roman"/>
        </w:rPr>
        <w:t xml:space="preserve"> whether rewards had financial value or not. This implies that consumers are not judging incentives based on only economic conditions; clarity, predictability and perceived level of respect are important determinants to the level at which they decode and react to promotional constructions (Alvarez and Park, 2025). </w:t>
      </w:r>
    </w:p>
    <w:p w14:paraId="38E621C2" w14:textId="77777777" w:rsidR="002E6F5C"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Notably, according to recent studies on psychology, the perceived spending control, or the extent to which consumers feel they are making voluntary and </w:t>
      </w:r>
      <w:r w:rsidR="00206636" w:rsidRPr="004D1F2B">
        <w:rPr>
          <w:rFonts w:ascii="Times New Roman" w:hAnsi="Times New Roman" w:cs="Times New Roman"/>
        </w:rPr>
        <w:t>self-regulated</w:t>
      </w:r>
      <w:r w:rsidRPr="004D1F2B">
        <w:rPr>
          <w:rFonts w:ascii="Times New Roman" w:hAnsi="Times New Roman" w:cs="Times New Roman"/>
        </w:rPr>
        <w:t xml:space="preserve"> decisions, influences satisfaction and </w:t>
      </w:r>
      <w:r w:rsidR="00206636" w:rsidRPr="004D1F2B">
        <w:rPr>
          <w:rFonts w:ascii="Times New Roman" w:hAnsi="Times New Roman" w:cs="Times New Roman"/>
        </w:rPr>
        <w:t>post-purchase</w:t>
      </w:r>
      <w:r w:rsidRPr="004D1F2B">
        <w:rPr>
          <w:rFonts w:ascii="Times New Roman" w:hAnsi="Times New Roman" w:cs="Times New Roman"/>
        </w:rPr>
        <w:t xml:space="preserve"> attitudes. </w:t>
      </w:r>
    </w:p>
    <w:p w14:paraId="2555D248" w14:textId="3FD06602" w:rsidR="001868BE"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It is </w:t>
      </w:r>
      <w:r w:rsidR="00206636" w:rsidRPr="004D1F2B">
        <w:rPr>
          <w:rFonts w:ascii="Times New Roman" w:hAnsi="Times New Roman" w:cs="Times New Roman"/>
        </w:rPr>
        <w:t>counterintuitive</w:t>
      </w:r>
      <w:r w:rsidRPr="004D1F2B">
        <w:rPr>
          <w:rFonts w:ascii="Times New Roman" w:hAnsi="Times New Roman" w:cs="Times New Roman"/>
        </w:rPr>
        <w:t xml:space="preserve"> that promotions that cause impulsive expenditure can result in perceived control and hence decreased satisfaction and future inhibition to participate. In contrast, rewarding loyalty based on the schemed </w:t>
      </w:r>
      <w:proofErr w:type="gramStart"/>
      <w:r w:rsidRPr="004D1F2B">
        <w:rPr>
          <w:rFonts w:ascii="Times New Roman" w:hAnsi="Times New Roman" w:cs="Times New Roman"/>
        </w:rPr>
        <w:t>goal oriented</w:t>
      </w:r>
      <w:proofErr w:type="gramEnd"/>
      <w:r w:rsidRPr="004D1F2B">
        <w:rPr>
          <w:rFonts w:ascii="Times New Roman" w:hAnsi="Times New Roman" w:cs="Times New Roman"/>
        </w:rPr>
        <w:t xml:space="preserve"> purchasing is more likely to strengthen the feeling of power and deliberateness (Chen &amp; Li, 2024).</w:t>
      </w:r>
    </w:p>
    <w:p w14:paraId="35945BC0" w14:textId="77777777" w:rsidR="002E6F5C" w:rsidRPr="004D1F2B" w:rsidRDefault="009C4DE5" w:rsidP="007D7106">
      <w:pPr>
        <w:spacing w:after="0" w:line="360" w:lineRule="auto"/>
        <w:jc w:val="both"/>
        <w:rPr>
          <w:rFonts w:ascii="Times New Roman" w:hAnsi="Times New Roman" w:cs="Times New Roman"/>
        </w:rPr>
      </w:pPr>
      <w:r w:rsidRPr="004D1F2B">
        <w:rPr>
          <w:rFonts w:ascii="Times New Roman" w:hAnsi="Times New Roman" w:cs="Times New Roman"/>
          <w:b/>
          <w:bCs/>
        </w:rPr>
        <w:lastRenderedPageBreak/>
        <w:t>Critical evaluation</w:t>
      </w:r>
      <w:r w:rsidR="001868BE" w:rsidRPr="004D1F2B">
        <w:rPr>
          <w:rFonts w:ascii="Times New Roman" w:hAnsi="Times New Roman" w:cs="Times New Roman"/>
        </w:rPr>
        <w:t>: It is increasingly agreed that fairness and perceived value represent fundamental mediators between promotional programmes and spending behaviour, although much of this work is still disjointed in different situations, and not consistently incorporated.</w:t>
      </w:r>
    </w:p>
    <w:p w14:paraId="6870E766" w14:textId="4E9497E7" w:rsidR="001868BE"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Not many studies compare the functioning of these psychological constructs that differ in reaction to loyalty programs as opposed to price promotions in a straightforward way; a point that attracts significant attention in terms of a gap that this dissertation fills.</w:t>
      </w:r>
    </w:p>
    <w:p w14:paraId="77E5392C" w14:textId="16F85A4B" w:rsidR="0008390A"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b/>
          <w:bCs/>
        </w:rPr>
        <w:t>Relevance to the present study</w:t>
      </w:r>
      <w:r w:rsidRPr="004D1F2B">
        <w:rPr>
          <w:rFonts w:ascii="Times New Roman" w:hAnsi="Times New Roman" w:cs="Times New Roman"/>
        </w:rPr>
        <w:t>: Theme 4 is closely connected to the objectives where the perception of customer value and fairness are evaluated</w:t>
      </w:r>
      <w:r w:rsidR="00206636" w:rsidRPr="004D1F2B">
        <w:rPr>
          <w:rFonts w:ascii="Times New Roman" w:hAnsi="Times New Roman" w:cs="Times New Roman"/>
        </w:rPr>
        <w:t>,</w:t>
      </w:r>
      <w:r w:rsidRPr="004D1F2B">
        <w:rPr>
          <w:rFonts w:ascii="Times New Roman" w:hAnsi="Times New Roman" w:cs="Times New Roman"/>
        </w:rPr>
        <w:t xml:space="preserve"> and the relationship between attitudes towards loyalty programs and perceived spending control and decision making is examined</w:t>
      </w:r>
      <w:r w:rsidR="006B4AE7" w:rsidRPr="004D1F2B">
        <w:rPr>
          <w:rFonts w:ascii="Times New Roman" w:hAnsi="Times New Roman" w:cs="Times New Roman"/>
        </w:rPr>
        <w:t>.</w:t>
      </w:r>
    </w:p>
    <w:p w14:paraId="02DD6DAE" w14:textId="0D1E3DDD" w:rsidR="006B4AE7" w:rsidRPr="004D1F2B" w:rsidRDefault="006B4AE7" w:rsidP="00FC6E79">
      <w:pPr>
        <w:pStyle w:val="Heading2"/>
        <w:rPr>
          <w:rFonts w:cs="Times New Roman"/>
        </w:rPr>
      </w:pPr>
      <w:bookmarkStart w:id="33" w:name="_Toc229059655"/>
      <w:bookmarkStart w:id="34" w:name="_Toc231680466"/>
      <w:r w:rsidRPr="004D1F2B">
        <w:rPr>
          <w:rFonts w:cs="Times New Roman"/>
        </w:rPr>
        <w:t>Synthesis of the Literature (Empirical-First)</w:t>
      </w:r>
      <w:bookmarkEnd w:id="33"/>
      <w:bookmarkEnd w:id="34"/>
    </w:p>
    <w:p w14:paraId="22226413" w14:textId="77777777" w:rsidR="002E6F5C"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The four themes of empirical evidence consistently show that direct price reduction strategies and loyalty programs both have effects on consumer spending behaviour, albeit the effects are different and short and long-term impacts are also different. Price cuts are effective at stimulating instant purchases by reducing the perceived financial expenditure and are very popular with price elastic buyers and in the immediate sales bursts (Brown and Turner, 2022; Lee and Cho, 2024). </w:t>
      </w:r>
    </w:p>
    <w:p w14:paraId="34D162EF" w14:textId="17909EA2" w:rsidR="001868BE"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Nevertheless, continuous use of discounts may destroy the impression of fairness and the brand value of the </w:t>
      </w:r>
      <w:proofErr w:type="gramStart"/>
      <w:r w:rsidRPr="004D1F2B">
        <w:rPr>
          <w:rFonts w:ascii="Times New Roman" w:hAnsi="Times New Roman" w:cs="Times New Roman"/>
        </w:rPr>
        <w:t>long-term, and</w:t>
      </w:r>
      <w:proofErr w:type="gramEnd"/>
      <w:r w:rsidRPr="004D1F2B">
        <w:rPr>
          <w:rFonts w:ascii="Times New Roman" w:hAnsi="Times New Roman" w:cs="Times New Roman"/>
        </w:rPr>
        <w:t xml:space="preserve"> cause them to adopt discount-dependent patterns of purchase </w:t>
      </w:r>
      <w:r w:rsidR="00206636" w:rsidRPr="004D1F2B">
        <w:rPr>
          <w:rFonts w:ascii="Times New Roman" w:hAnsi="Times New Roman" w:cs="Times New Roman"/>
        </w:rPr>
        <w:t>behaviour</w:t>
      </w:r>
      <w:r w:rsidRPr="004D1F2B">
        <w:rPr>
          <w:rFonts w:ascii="Times New Roman" w:hAnsi="Times New Roman" w:cs="Times New Roman"/>
        </w:rPr>
        <w:t xml:space="preserve"> that will destroy their loyalty to customers (Gonzales and Murtagh, 2025; White and Kim, 2023).</w:t>
      </w:r>
    </w:p>
    <w:p w14:paraId="105CE15D" w14:textId="77777777" w:rsidR="002E6F5C"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On the contrary, loyalty programs create cumulative rewards that enhance retention and a higher rate of repeat purchasing. Empirical research proves that tiered and </w:t>
      </w:r>
      <w:r w:rsidR="008D6247" w:rsidRPr="004D1F2B">
        <w:rPr>
          <w:rFonts w:ascii="Times New Roman" w:hAnsi="Times New Roman" w:cs="Times New Roman"/>
        </w:rPr>
        <w:t>personalised</w:t>
      </w:r>
      <w:r w:rsidRPr="004D1F2B">
        <w:rPr>
          <w:rFonts w:ascii="Times New Roman" w:hAnsi="Times New Roman" w:cs="Times New Roman"/>
        </w:rPr>
        <w:t xml:space="preserve"> rewards increase engagement and stimulate higher spending in the long term, especially when the customers do not find the program to be unfair, unachievable, or worthless (Smith and Baxter, 2024; Nguyen and Lee, 2023). </w:t>
      </w:r>
    </w:p>
    <w:p w14:paraId="5FCD45C9" w14:textId="1C6601B9" w:rsidR="001868BE"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Furthermore, the psychological constructs of perceived expenditure control and emotional attachment can be positively affected by loyalty schemes, establishing a firmer platform of sustainable behaviour change than a direct discount (Patel, 2025; Alvarez and Park, 2025).</w:t>
      </w:r>
    </w:p>
    <w:p w14:paraId="546B15F6" w14:textId="2CF523F1" w:rsidR="001868BE"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 xml:space="preserve">In terms of perceived fairness and value, the empirical studies point to the fact that the two constructs mediate the effectiveness of both strategies. Unfair, over-complicated, or manipulative promotions or rewards can decrease satisfaction and decrease the spending intention, </w:t>
      </w:r>
      <w:proofErr w:type="gramStart"/>
      <w:r w:rsidRPr="004D1F2B">
        <w:rPr>
          <w:rFonts w:ascii="Times New Roman" w:hAnsi="Times New Roman" w:cs="Times New Roman"/>
        </w:rPr>
        <w:t>whether or not</w:t>
      </w:r>
      <w:proofErr w:type="gramEnd"/>
      <w:r w:rsidRPr="004D1F2B">
        <w:rPr>
          <w:rFonts w:ascii="Times New Roman" w:hAnsi="Times New Roman" w:cs="Times New Roman"/>
        </w:rPr>
        <w:t xml:space="preserve"> they advantage a person financially (Zhang and Brown, 2023; Chen and Li, 2024).</w:t>
      </w:r>
    </w:p>
    <w:p w14:paraId="2B366206" w14:textId="32D81D23" w:rsidR="001868BE" w:rsidRPr="004D1F2B" w:rsidRDefault="001868BE" w:rsidP="00FC6E79">
      <w:pPr>
        <w:pStyle w:val="Heading2"/>
        <w:rPr>
          <w:rFonts w:cs="Times New Roman"/>
        </w:rPr>
      </w:pPr>
      <w:bookmarkStart w:id="35" w:name="_Toc229059656"/>
      <w:bookmarkStart w:id="36" w:name="_Toc231680467"/>
      <w:r w:rsidRPr="004D1F2B">
        <w:rPr>
          <w:rFonts w:cs="Times New Roman"/>
        </w:rPr>
        <w:lastRenderedPageBreak/>
        <w:t xml:space="preserve">Research Gap </w:t>
      </w:r>
      <w:r w:rsidR="00EB502A" w:rsidRPr="004D1F2B">
        <w:rPr>
          <w:rFonts w:cs="Times New Roman"/>
        </w:rPr>
        <w:t>Identification</w:t>
      </w:r>
      <w:bookmarkEnd w:id="35"/>
      <w:bookmarkEnd w:id="36"/>
    </w:p>
    <w:p w14:paraId="605B49FB" w14:textId="77777777" w:rsidR="001868BE" w:rsidRPr="004D1F2B" w:rsidRDefault="001868BE" w:rsidP="007D7106">
      <w:pPr>
        <w:spacing w:after="0" w:line="360" w:lineRule="auto"/>
        <w:jc w:val="both"/>
        <w:rPr>
          <w:rFonts w:ascii="Times New Roman" w:hAnsi="Times New Roman" w:cs="Times New Roman"/>
        </w:rPr>
      </w:pPr>
      <w:r w:rsidRPr="004D1F2B">
        <w:rPr>
          <w:rFonts w:ascii="Times New Roman" w:hAnsi="Times New Roman" w:cs="Times New Roman"/>
        </w:rPr>
        <w:t>The literature review indicates that there are three gaps in it:</w:t>
      </w:r>
    </w:p>
    <w:p w14:paraId="29321F2A" w14:textId="1B77A8F7" w:rsidR="001868BE" w:rsidRPr="004D1F2B" w:rsidRDefault="001868BE" w:rsidP="004E261A">
      <w:pPr>
        <w:pStyle w:val="ListParagraph"/>
        <w:numPr>
          <w:ilvl w:val="0"/>
          <w:numId w:val="8"/>
        </w:numPr>
        <w:spacing w:after="0" w:line="360" w:lineRule="auto"/>
        <w:ind w:hanging="371"/>
        <w:jc w:val="both"/>
        <w:rPr>
          <w:rFonts w:ascii="Times New Roman" w:hAnsi="Times New Roman" w:cs="Times New Roman"/>
        </w:rPr>
      </w:pPr>
      <w:r w:rsidRPr="004D1F2B">
        <w:rPr>
          <w:rFonts w:ascii="Times New Roman" w:hAnsi="Times New Roman" w:cs="Times New Roman"/>
        </w:rPr>
        <w:t xml:space="preserve">Context Gap: The literature mostly focuses on loyalty and price in an international or </w:t>
      </w:r>
      <w:r w:rsidR="00EB502A" w:rsidRPr="004D1F2B">
        <w:rPr>
          <w:rFonts w:ascii="Times New Roman" w:hAnsi="Times New Roman" w:cs="Times New Roman"/>
        </w:rPr>
        <w:t>generalised</w:t>
      </w:r>
      <w:r w:rsidRPr="004D1F2B">
        <w:rPr>
          <w:rFonts w:ascii="Times New Roman" w:hAnsi="Times New Roman" w:cs="Times New Roman"/>
        </w:rPr>
        <w:t xml:space="preserve"> retail market. Evidence concerning the physical retail market in Ireland (Dublin) is thin, and it is also possible that the consumer behaviour patterns and competition in this area have their own peculiarities. </w:t>
      </w:r>
    </w:p>
    <w:p w14:paraId="02E26734" w14:textId="54D6E73C" w:rsidR="001868BE" w:rsidRPr="004D1F2B" w:rsidRDefault="001868BE" w:rsidP="004E261A">
      <w:pPr>
        <w:pStyle w:val="ListParagraph"/>
        <w:numPr>
          <w:ilvl w:val="0"/>
          <w:numId w:val="8"/>
        </w:numPr>
        <w:spacing w:after="0" w:line="360" w:lineRule="auto"/>
        <w:ind w:hanging="371"/>
        <w:jc w:val="both"/>
        <w:rPr>
          <w:rFonts w:ascii="Times New Roman" w:hAnsi="Times New Roman" w:cs="Times New Roman"/>
        </w:rPr>
      </w:pPr>
      <w:r w:rsidRPr="004D1F2B">
        <w:rPr>
          <w:rFonts w:ascii="Times New Roman" w:hAnsi="Times New Roman" w:cs="Times New Roman"/>
        </w:rPr>
        <w:t xml:space="preserve">Gap on Psychological Mechanisms: Spending outcomes are often measured but little research explicitly examines the role of perceived fairness, value and control of spending in mediating reactions to loyalty programs compared to a direct price reduction. These constructs play the key role in the interpretation of behavioural and attitudinal responses. </w:t>
      </w:r>
    </w:p>
    <w:p w14:paraId="429DDA4E" w14:textId="04B8999B" w:rsidR="001868BE" w:rsidRPr="004D1F2B" w:rsidRDefault="001868BE" w:rsidP="004E261A">
      <w:pPr>
        <w:pStyle w:val="ListParagraph"/>
        <w:numPr>
          <w:ilvl w:val="0"/>
          <w:numId w:val="8"/>
        </w:numPr>
        <w:spacing w:after="0" w:line="360" w:lineRule="auto"/>
        <w:ind w:hanging="371"/>
        <w:jc w:val="both"/>
        <w:rPr>
          <w:rFonts w:ascii="Times New Roman" w:hAnsi="Times New Roman" w:cs="Times New Roman"/>
        </w:rPr>
      </w:pPr>
      <w:r w:rsidRPr="004D1F2B">
        <w:rPr>
          <w:rFonts w:ascii="Times New Roman" w:hAnsi="Times New Roman" w:cs="Times New Roman"/>
        </w:rPr>
        <w:t xml:space="preserve">Methodological Gap: The current body of literature not only has a strong emphasis on quantitative surveys and transactional </w:t>
      </w:r>
      <w:proofErr w:type="gramStart"/>
      <w:r w:rsidRPr="004D1F2B">
        <w:rPr>
          <w:rFonts w:ascii="Times New Roman" w:hAnsi="Times New Roman" w:cs="Times New Roman"/>
        </w:rPr>
        <w:t>data, but</w:t>
      </w:r>
      <w:proofErr w:type="gramEnd"/>
      <w:r w:rsidRPr="004D1F2B">
        <w:rPr>
          <w:rFonts w:ascii="Times New Roman" w:hAnsi="Times New Roman" w:cs="Times New Roman"/>
        </w:rPr>
        <w:t xml:space="preserve"> also lacks a qualitative methodology to be able to understand the </w:t>
      </w:r>
      <w:r w:rsidR="00EB502A" w:rsidRPr="004D1F2B">
        <w:rPr>
          <w:rFonts w:ascii="Times New Roman" w:hAnsi="Times New Roman" w:cs="Times New Roman"/>
        </w:rPr>
        <w:t>consumers'</w:t>
      </w:r>
      <w:r w:rsidRPr="004D1F2B">
        <w:rPr>
          <w:rFonts w:ascii="Times New Roman" w:hAnsi="Times New Roman" w:cs="Times New Roman"/>
        </w:rPr>
        <w:t xml:space="preserve"> attitudes, </w:t>
      </w:r>
      <w:r w:rsidR="002E6F5C" w:rsidRPr="004D1F2B">
        <w:rPr>
          <w:rFonts w:ascii="Times New Roman" w:hAnsi="Times New Roman" w:cs="Times New Roman"/>
        </w:rPr>
        <w:t>perceptions</w:t>
      </w:r>
      <w:r w:rsidRPr="004D1F2B">
        <w:rPr>
          <w:rFonts w:ascii="Times New Roman" w:hAnsi="Times New Roman" w:cs="Times New Roman"/>
        </w:rPr>
        <w:t xml:space="preserve">, and reasoning behind a decision in a more nuanced way. </w:t>
      </w:r>
    </w:p>
    <w:p w14:paraId="25ADCE95" w14:textId="2625FA30" w:rsidR="00F42C7E" w:rsidRPr="004D1F2B" w:rsidRDefault="001868BE" w:rsidP="004E261A">
      <w:pPr>
        <w:spacing w:after="0" w:line="360" w:lineRule="auto"/>
        <w:jc w:val="both"/>
        <w:rPr>
          <w:rFonts w:ascii="Times New Roman" w:hAnsi="Times New Roman" w:cs="Times New Roman"/>
        </w:rPr>
      </w:pPr>
      <w:r w:rsidRPr="004D1F2B">
        <w:rPr>
          <w:rFonts w:ascii="Times New Roman" w:hAnsi="Times New Roman" w:cs="Times New Roman"/>
        </w:rPr>
        <w:t xml:space="preserve">These gaps </w:t>
      </w:r>
      <w:r w:rsidR="009F406A" w:rsidRPr="004D1F2B">
        <w:rPr>
          <w:rFonts w:ascii="Times New Roman" w:hAnsi="Times New Roman" w:cs="Times New Roman"/>
        </w:rPr>
        <w:t>must</w:t>
      </w:r>
      <w:r w:rsidRPr="004D1F2B">
        <w:rPr>
          <w:rFonts w:ascii="Times New Roman" w:hAnsi="Times New Roman" w:cs="Times New Roman"/>
        </w:rPr>
        <w:t xml:space="preserve"> be filled in as it will give a better picture </w:t>
      </w:r>
      <w:r w:rsidR="002E6F5C" w:rsidRPr="004D1F2B">
        <w:rPr>
          <w:rFonts w:ascii="Times New Roman" w:hAnsi="Times New Roman" w:cs="Times New Roman"/>
        </w:rPr>
        <w:t>of</w:t>
      </w:r>
      <w:r w:rsidRPr="004D1F2B">
        <w:rPr>
          <w:rFonts w:ascii="Times New Roman" w:hAnsi="Times New Roman" w:cs="Times New Roman"/>
        </w:rPr>
        <w:t xml:space="preserve"> how the Dublin consumers evaluate and react to various promotional strategies</w:t>
      </w:r>
      <w:r w:rsidR="003E661F" w:rsidRPr="004D1F2B">
        <w:rPr>
          <w:rFonts w:ascii="Times New Roman" w:hAnsi="Times New Roman" w:cs="Times New Roman"/>
        </w:rPr>
        <w:t xml:space="preserve"> (Chen and Li, 2024)</w:t>
      </w:r>
      <w:r w:rsidRPr="004D1F2B">
        <w:rPr>
          <w:rFonts w:ascii="Times New Roman" w:hAnsi="Times New Roman" w:cs="Times New Roman"/>
        </w:rPr>
        <w:t xml:space="preserve">. Seeking to combine both behavioural results and perceptual processes, the study should produce practical conclusions that would allow retailers to make the loyalty and discount programs work more efficiently and </w:t>
      </w:r>
      <w:r w:rsidR="00EB502A" w:rsidRPr="004D1F2B">
        <w:rPr>
          <w:rFonts w:ascii="Times New Roman" w:hAnsi="Times New Roman" w:cs="Times New Roman"/>
        </w:rPr>
        <w:t>more sustainably</w:t>
      </w:r>
      <w:r w:rsidR="004E261A" w:rsidRPr="004D1F2B">
        <w:rPr>
          <w:rFonts w:ascii="Times New Roman" w:hAnsi="Times New Roman" w:cs="Times New Roman"/>
        </w:rPr>
        <w:t>.</w:t>
      </w:r>
    </w:p>
    <w:p w14:paraId="58A102B8" w14:textId="4C65B257" w:rsidR="00604FA6" w:rsidRPr="004D1F2B" w:rsidRDefault="00604FA6" w:rsidP="00604FA6">
      <w:pPr>
        <w:pStyle w:val="Heading2"/>
        <w:rPr>
          <w:rFonts w:cs="Times New Roman"/>
        </w:rPr>
      </w:pPr>
      <w:bookmarkStart w:id="37" w:name="_Toc231680468"/>
      <w:r w:rsidRPr="004D1F2B">
        <w:rPr>
          <w:rFonts w:cs="Times New Roman"/>
        </w:rPr>
        <w:t>Critical Stance (Evaluation of Literature)</w:t>
      </w:r>
      <w:bookmarkEnd w:id="37"/>
    </w:p>
    <w:p w14:paraId="1B9DFE8D" w14:textId="77E2F25C"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 xml:space="preserve">This research uses a critical and balanced approach to the current literature on price discounts, loyalty programs and consumer </w:t>
      </w:r>
      <w:r w:rsidR="009F406A" w:rsidRPr="004D1F2B">
        <w:rPr>
          <w:rFonts w:ascii="Times New Roman" w:hAnsi="Times New Roman" w:cs="Times New Roman"/>
        </w:rPr>
        <w:t>behaviour</w:t>
      </w:r>
      <w:r w:rsidRPr="004D1F2B">
        <w:rPr>
          <w:rFonts w:ascii="Times New Roman" w:hAnsi="Times New Roman" w:cs="Times New Roman"/>
        </w:rPr>
        <w:t xml:space="preserve">. Partially supports behavioural economics theory (Thaler, 2018) on impulse buying </w:t>
      </w:r>
      <w:r w:rsidR="009F406A" w:rsidRPr="004D1F2B">
        <w:rPr>
          <w:rFonts w:ascii="Times New Roman" w:hAnsi="Times New Roman" w:cs="Times New Roman"/>
        </w:rPr>
        <w:t>because of</w:t>
      </w:r>
      <w:r w:rsidRPr="004D1F2B">
        <w:rPr>
          <w:rFonts w:ascii="Times New Roman" w:hAnsi="Times New Roman" w:cs="Times New Roman"/>
        </w:rPr>
        <w:t xml:space="preserve"> price reductions, which </w:t>
      </w:r>
      <w:r w:rsidR="009F406A" w:rsidRPr="004D1F2B">
        <w:rPr>
          <w:rFonts w:ascii="Times New Roman" w:hAnsi="Times New Roman" w:cs="Times New Roman"/>
        </w:rPr>
        <w:t>implies</w:t>
      </w:r>
      <w:r w:rsidRPr="004D1F2B">
        <w:rPr>
          <w:rFonts w:ascii="Times New Roman" w:hAnsi="Times New Roman" w:cs="Times New Roman"/>
        </w:rPr>
        <w:t xml:space="preserve"> that people feel they are saving money and feel the need to </w:t>
      </w:r>
      <w:r w:rsidR="009F406A" w:rsidRPr="004D1F2B">
        <w:rPr>
          <w:rFonts w:ascii="Times New Roman" w:hAnsi="Times New Roman" w:cs="Times New Roman"/>
        </w:rPr>
        <w:t>purchase</w:t>
      </w:r>
      <w:r w:rsidRPr="004D1F2B">
        <w:rPr>
          <w:rFonts w:ascii="Times New Roman" w:hAnsi="Times New Roman" w:cs="Times New Roman"/>
        </w:rPr>
        <w:t xml:space="preserve"> </w:t>
      </w:r>
      <w:r w:rsidR="009F406A" w:rsidRPr="004D1F2B">
        <w:rPr>
          <w:rFonts w:ascii="Times New Roman" w:hAnsi="Times New Roman" w:cs="Times New Roman"/>
        </w:rPr>
        <w:t>at</w:t>
      </w:r>
      <w:r w:rsidRPr="004D1F2B">
        <w:rPr>
          <w:rFonts w:ascii="Times New Roman" w:hAnsi="Times New Roman" w:cs="Times New Roman"/>
        </w:rPr>
        <w:t xml:space="preserve"> a discount they perceive. This is confirmed by the results, which demonstrate very good immediate reactions to </w:t>
      </w:r>
      <w:r w:rsidR="004D3E60" w:rsidRPr="004D1F2B">
        <w:rPr>
          <w:rFonts w:ascii="Times New Roman" w:hAnsi="Times New Roman" w:cs="Times New Roman"/>
        </w:rPr>
        <w:t xml:space="preserve">the </w:t>
      </w:r>
      <w:r w:rsidRPr="004D1F2B">
        <w:rPr>
          <w:rFonts w:ascii="Times New Roman" w:hAnsi="Times New Roman" w:cs="Times New Roman"/>
        </w:rPr>
        <w:t xml:space="preserve">discount. There was, however, evidence of strategic waiting behaviour as well, in line with </w:t>
      </w:r>
      <w:proofErr w:type="spellStart"/>
      <w:r w:rsidRPr="004D1F2B">
        <w:rPr>
          <w:rFonts w:ascii="Times New Roman" w:hAnsi="Times New Roman" w:cs="Times New Roman"/>
        </w:rPr>
        <w:t>Blattberg</w:t>
      </w:r>
      <w:proofErr w:type="spellEnd"/>
      <w:r w:rsidRPr="004D1F2B">
        <w:rPr>
          <w:rFonts w:ascii="Times New Roman" w:hAnsi="Times New Roman" w:cs="Times New Roman"/>
        </w:rPr>
        <w:t xml:space="preserve"> and </w:t>
      </w:r>
      <w:proofErr w:type="spellStart"/>
      <w:r w:rsidRPr="004D1F2B">
        <w:rPr>
          <w:rFonts w:ascii="Times New Roman" w:hAnsi="Times New Roman" w:cs="Times New Roman"/>
        </w:rPr>
        <w:t>Neslin's</w:t>
      </w:r>
      <w:proofErr w:type="spellEnd"/>
      <w:r w:rsidRPr="004D1F2B">
        <w:rPr>
          <w:rFonts w:ascii="Times New Roman" w:hAnsi="Times New Roman" w:cs="Times New Roman"/>
        </w:rPr>
        <w:t xml:space="preserve"> (2019) argument that reference prices change as time goes on. This means that behavioural economics does a good job of predicting short-term </w:t>
      </w:r>
      <w:proofErr w:type="gramStart"/>
      <w:r w:rsidRPr="004D1F2B">
        <w:rPr>
          <w:rFonts w:ascii="Times New Roman" w:hAnsi="Times New Roman" w:cs="Times New Roman"/>
        </w:rPr>
        <w:t>behaviour, but</w:t>
      </w:r>
      <w:proofErr w:type="gramEnd"/>
      <w:r w:rsidRPr="004D1F2B">
        <w:rPr>
          <w:rFonts w:ascii="Times New Roman" w:hAnsi="Times New Roman" w:cs="Times New Roman"/>
        </w:rPr>
        <w:t xml:space="preserve"> fails to predict long-term consumer adaptation.</w:t>
      </w:r>
    </w:p>
    <w:p w14:paraId="173B2D82" w14:textId="2FF4A7B1"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The study also has some support for the theory of relationship marketing (Morgan and Hunt, 1994). Loyalty programs were shown to increase repeat purchases</w:t>
      </w:r>
      <w:r w:rsidR="004D3E60" w:rsidRPr="004D1F2B">
        <w:rPr>
          <w:rFonts w:ascii="Times New Roman" w:hAnsi="Times New Roman" w:cs="Times New Roman"/>
        </w:rPr>
        <w:t>,</w:t>
      </w:r>
      <w:r w:rsidRPr="004D1F2B">
        <w:rPr>
          <w:rFonts w:ascii="Times New Roman" w:hAnsi="Times New Roman" w:cs="Times New Roman"/>
        </w:rPr>
        <w:t xml:space="preserve"> but the impact was </w:t>
      </w:r>
      <w:r w:rsidRPr="004D1F2B">
        <w:rPr>
          <w:rFonts w:ascii="Times New Roman" w:hAnsi="Times New Roman" w:cs="Times New Roman"/>
        </w:rPr>
        <w:lastRenderedPageBreak/>
        <w:t>moderate and inconsistent, confirming Kim and Lee (2020)</w:t>
      </w:r>
      <w:r w:rsidR="004D3E60" w:rsidRPr="004D1F2B">
        <w:rPr>
          <w:rFonts w:ascii="Times New Roman" w:hAnsi="Times New Roman" w:cs="Times New Roman"/>
        </w:rPr>
        <w:t>,</w:t>
      </w:r>
      <w:r w:rsidRPr="004D1F2B">
        <w:rPr>
          <w:rFonts w:ascii="Times New Roman" w:hAnsi="Times New Roman" w:cs="Times New Roman"/>
        </w:rPr>
        <w:t xml:space="preserve"> who claim that the effectiveness of loyalty programs will depend on the design of the rewards and the perceived value thereof.</w:t>
      </w:r>
    </w:p>
    <w:p w14:paraId="544D963D" w14:textId="77777777"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Considering the equity theory, the study was largely congruent with the theory of Adams (1965) in which it was found that price discount was perceived as being fairer and more transparent than loyalty programs, which was the finding of Darke and Chung (2019).</w:t>
      </w:r>
    </w:p>
    <w:p w14:paraId="46E0A3FB" w14:textId="31EA7CBC" w:rsidR="00AF4D9D" w:rsidRPr="004D1F2B" w:rsidRDefault="00604FA6" w:rsidP="004E261A">
      <w:pPr>
        <w:spacing w:after="0" w:line="360" w:lineRule="auto"/>
        <w:jc w:val="both"/>
        <w:rPr>
          <w:rFonts w:ascii="Times New Roman" w:hAnsi="Times New Roman" w:cs="Times New Roman"/>
        </w:rPr>
      </w:pPr>
      <w:r w:rsidRPr="004D1F2B">
        <w:rPr>
          <w:rFonts w:ascii="Times New Roman" w:hAnsi="Times New Roman" w:cs="Times New Roman"/>
        </w:rPr>
        <w:t>Finally, as per dual-system decision theory (Kahneman, 2011), the discounting process led to more impulsive System 1 processing, whereas loyalty programs led to more rational System 2 processing, although the former still dominated the latter in terms of decision making.</w:t>
      </w:r>
    </w:p>
    <w:p w14:paraId="17DAE3AD" w14:textId="15DE193B" w:rsidR="00F42C7E" w:rsidRPr="004D1F2B" w:rsidRDefault="00F42C7E" w:rsidP="004E261A">
      <w:pPr>
        <w:pStyle w:val="Heading2"/>
        <w:spacing w:before="0" w:after="0" w:line="360" w:lineRule="auto"/>
        <w:jc w:val="both"/>
        <w:rPr>
          <w:rFonts w:cs="Times New Roman"/>
        </w:rPr>
      </w:pPr>
      <w:bookmarkStart w:id="38" w:name="_Toc231680469"/>
      <w:r w:rsidRPr="004D1F2B">
        <w:rPr>
          <w:rFonts w:cs="Times New Roman"/>
        </w:rPr>
        <w:t>Chapter Summary</w:t>
      </w:r>
      <w:bookmarkEnd w:id="38"/>
    </w:p>
    <w:p w14:paraId="435D2A81" w14:textId="72DCB2DB" w:rsidR="00F42C7E" w:rsidRPr="004D1F2B" w:rsidRDefault="00F42C7E" w:rsidP="004E261A">
      <w:pPr>
        <w:pStyle w:val="NormalWeb"/>
        <w:spacing w:before="0" w:beforeAutospacing="0" w:after="0" w:afterAutospacing="0" w:line="360" w:lineRule="auto"/>
        <w:jc w:val="both"/>
      </w:pPr>
      <w:r w:rsidRPr="004D1F2B">
        <w:t xml:space="preserve">This chapter discussed the principles of behavioural economics, relationship marketing and equity theory in terms of price discounts and loyalty programs. It </w:t>
      </w:r>
      <w:r w:rsidR="004E261A" w:rsidRPr="004D1F2B">
        <w:t xml:space="preserve">was </w:t>
      </w:r>
      <w:r w:rsidRPr="004D1F2B">
        <w:t xml:space="preserve">discovered that discounts work to influence short-term </w:t>
      </w:r>
      <w:r w:rsidR="004E261A" w:rsidRPr="004D1F2B">
        <w:t>behaviour</w:t>
      </w:r>
      <w:r w:rsidRPr="004D1F2B">
        <w:t>, and loyalty programs work to influence long-term engagement. Both are affected by the sense of fairness and perceived value. A major research gap was noted in comparative research within the context of Dublin retailing</w:t>
      </w:r>
      <w:r w:rsidR="004E261A" w:rsidRPr="004D1F2B">
        <w:t>,</w:t>
      </w:r>
      <w:r w:rsidRPr="004D1F2B">
        <w:t xml:space="preserve"> which, therefore, necessitated the current research.</w:t>
      </w:r>
    </w:p>
    <w:p w14:paraId="564B1292" w14:textId="211EC895" w:rsidR="002E6F5C" w:rsidRPr="004D1F2B" w:rsidRDefault="002E6F5C" w:rsidP="004E261A">
      <w:pPr>
        <w:rPr>
          <w:rFonts w:ascii="Times New Roman" w:hAnsi="Times New Roman" w:cs="Times New Roman"/>
        </w:rPr>
      </w:pPr>
    </w:p>
    <w:p w14:paraId="4D6FA82B" w14:textId="77777777" w:rsidR="00154FD9" w:rsidRPr="004D1F2B" w:rsidRDefault="00154FD9" w:rsidP="00154FD9">
      <w:pPr>
        <w:pStyle w:val="Heading1"/>
        <w:rPr>
          <w:rFonts w:cs="Times New Roman"/>
        </w:rPr>
      </w:pPr>
      <w:bookmarkStart w:id="39" w:name="_Toc229059657"/>
      <w:bookmarkStart w:id="40" w:name="_Toc231680470"/>
      <w:r w:rsidRPr="004D1F2B">
        <w:rPr>
          <w:rFonts w:cs="Times New Roman"/>
        </w:rPr>
        <w:t>Chapter 3: Research Methodology</w:t>
      </w:r>
      <w:bookmarkEnd w:id="39"/>
      <w:bookmarkEnd w:id="40"/>
    </w:p>
    <w:p w14:paraId="4F935EB3" w14:textId="2F6C415F" w:rsidR="00154FD9" w:rsidRPr="004D1F2B" w:rsidRDefault="00154FD9" w:rsidP="00FC6E79">
      <w:pPr>
        <w:pStyle w:val="Heading2"/>
        <w:rPr>
          <w:rFonts w:cs="Times New Roman"/>
        </w:rPr>
      </w:pPr>
      <w:bookmarkStart w:id="41" w:name="_Toc229059658"/>
      <w:bookmarkStart w:id="42" w:name="_Toc231680471"/>
      <w:r w:rsidRPr="004D1F2B">
        <w:rPr>
          <w:rFonts w:cs="Times New Roman"/>
        </w:rPr>
        <w:t>Introduction</w:t>
      </w:r>
      <w:bookmarkEnd w:id="41"/>
      <w:bookmarkEnd w:id="42"/>
    </w:p>
    <w:p w14:paraId="456B3E1F" w14:textId="01AB3164" w:rsidR="00154FD9" w:rsidRPr="004D1F2B" w:rsidRDefault="00154FD9" w:rsidP="00154FD9">
      <w:pPr>
        <w:spacing w:after="0" w:line="360" w:lineRule="auto"/>
        <w:jc w:val="both"/>
        <w:rPr>
          <w:rFonts w:ascii="Times New Roman" w:hAnsi="Times New Roman" w:cs="Times New Roman"/>
        </w:rPr>
      </w:pPr>
      <w:r w:rsidRPr="004D1F2B">
        <w:rPr>
          <w:rFonts w:ascii="Times New Roman" w:hAnsi="Times New Roman" w:cs="Times New Roman"/>
        </w:rPr>
        <w:t>This chapter describes the research approach taken to investigate the effects of different loyalty program structures versus direct price reduction strategies on customer spending in retail shops in Dublin. The driving research question for this study is: What impact do loyalty programs, compared to direct price reductions, have on customer attitudes towards value, fairness and spending</w:t>
      </w:r>
    </w:p>
    <w:p w14:paraId="3E3B0B52" w14:textId="6679FA31" w:rsidR="00154FD9" w:rsidRPr="004D1F2B" w:rsidRDefault="00154FD9" w:rsidP="00FC6E79">
      <w:pPr>
        <w:pStyle w:val="Heading2"/>
        <w:rPr>
          <w:rFonts w:cs="Times New Roman"/>
        </w:rPr>
      </w:pPr>
      <w:bookmarkStart w:id="43" w:name="_Toc229059659"/>
      <w:bookmarkStart w:id="44" w:name="_Toc231680472"/>
      <w:r w:rsidRPr="004D1F2B">
        <w:rPr>
          <w:rFonts w:cs="Times New Roman"/>
        </w:rPr>
        <w:t>Research Philosophy</w:t>
      </w:r>
      <w:bookmarkEnd w:id="43"/>
      <w:bookmarkEnd w:id="44"/>
    </w:p>
    <w:p w14:paraId="7A2E1D61" w14:textId="77777777" w:rsidR="00154FD9" w:rsidRPr="004D1F2B" w:rsidRDefault="00154FD9" w:rsidP="00154FD9">
      <w:pPr>
        <w:spacing w:after="0" w:line="360" w:lineRule="auto"/>
        <w:jc w:val="both"/>
        <w:rPr>
          <w:rFonts w:ascii="Times New Roman" w:hAnsi="Times New Roman" w:cs="Times New Roman"/>
        </w:rPr>
      </w:pPr>
      <w:r w:rsidRPr="004D1F2B">
        <w:rPr>
          <w:rFonts w:ascii="Times New Roman" w:hAnsi="Times New Roman" w:cs="Times New Roman"/>
        </w:rPr>
        <w:t>The research philosophy of this study is positivist, suitable for quantitative research that deals with measurable aspects. Positivism involves the use of objective, statistical techniques, and structured research instruments to test hypotheses about relationships between variables (Saunders et al., 2022).</w:t>
      </w:r>
    </w:p>
    <w:p w14:paraId="562A1536" w14:textId="77777777" w:rsidR="00154FD9" w:rsidRPr="004D1F2B" w:rsidRDefault="00154FD9" w:rsidP="00154FD9">
      <w:pPr>
        <w:spacing w:after="0" w:line="360" w:lineRule="auto"/>
        <w:jc w:val="both"/>
        <w:rPr>
          <w:rFonts w:ascii="Times New Roman" w:hAnsi="Times New Roman" w:cs="Times New Roman"/>
        </w:rPr>
      </w:pPr>
      <w:r w:rsidRPr="004D1F2B">
        <w:rPr>
          <w:rFonts w:ascii="Times New Roman" w:hAnsi="Times New Roman" w:cs="Times New Roman"/>
        </w:rPr>
        <w:t>This philosophy assumes that customer attitudes and behaviours are observable and can be measured using quantitative data. Structured surveys can be used to gather objective data, allowing the researcher to detect correlations between loyalty programs, discounts and purchase behaviour. This provides an objective basis for the research findings.</w:t>
      </w:r>
    </w:p>
    <w:p w14:paraId="277CA5F0" w14:textId="249032F8" w:rsidR="00154FD9" w:rsidRPr="004D1F2B" w:rsidRDefault="00154FD9" w:rsidP="00FC6E79">
      <w:pPr>
        <w:pStyle w:val="Heading2"/>
        <w:rPr>
          <w:rFonts w:cs="Times New Roman"/>
        </w:rPr>
      </w:pPr>
      <w:bookmarkStart w:id="45" w:name="_Toc229059660"/>
      <w:bookmarkStart w:id="46" w:name="_Toc231680473"/>
      <w:r w:rsidRPr="004D1F2B">
        <w:rPr>
          <w:rFonts w:cs="Times New Roman"/>
        </w:rPr>
        <w:lastRenderedPageBreak/>
        <w:t>Research Approach</w:t>
      </w:r>
      <w:bookmarkEnd w:id="45"/>
      <w:bookmarkEnd w:id="46"/>
    </w:p>
    <w:p w14:paraId="73F6C28C" w14:textId="6EADAFFD" w:rsidR="00154FD9" w:rsidRPr="004D1F2B" w:rsidRDefault="00154FD9" w:rsidP="00154FD9">
      <w:pPr>
        <w:spacing w:after="0" w:line="360" w:lineRule="auto"/>
        <w:jc w:val="both"/>
        <w:rPr>
          <w:rFonts w:ascii="Times New Roman" w:hAnsi="Times New Roman" w:cs="Times New Roman"/>
        </w:rPr>
      </w:pPr>
      <w:r w:rsidRPr="004D1F2B">
        <w:rPr>
          <w:rFonts w:ascii="Times New Roman" w:hAnsi="Times New Roman" w:cs="Times New Roman"/>
        </w:rPr>
        <w:t xml:space="preserve">This study adopts a deductive research approach, which tests established theories and concepts about consumer behaviour and marketing promotions. </w:t>
      </w:r>
      <w:r w:rsidR="00E7645D" w:rsidRPr="004D1F2B">
        <w:rPr>
          <w:rFonts w:ascii="Times New Roman" w:hAnsi="Times New Roman" w:cs="Times New Roman"/>
        </w:rPr>
        <w:t>The deductive</w:t>
      </w:r>
      <w:r w:rsidRPr="004D1F2B">
        <w:rPr>
          <w:rFonts w:ascii="Times New Roman" w:hAnsi="Times New Roman" w:cs="Times New Roman"/>
        </w:rPr>
        <w:t xml:space="preserve"> approach starts with theories and then formulates hypotheses that are validated through empirical evidence (Bryman and Bell, 2023).</w:t>
      </w:r>
    </w:p>
    <w:p w14:paraId="5C92774F" w14:textId="77777777" w:rsidR="00154FD9" w:rsidRPr="004D1F2B" w:rsidRDefault="00154FD9" w:rsidP="00154FD9">
      <w:pPr>
        <w:spacing w:after="0" w:line="360" w:lineRule="auto"/>
        <w:jc w:val="both"/>
        <w:rPr>
          <w:rFonts w:ascii="Times New Roman" w:hAnsi="Times New Roman" w:cs="Times New Roman"/>
        </w:rPr>
      </w:pPr>
      <w:r w:rsidRPr="004D1F2B">
        <w:rPr>
          <w:rFonts w:ascii="Times New Roman" w:hAnsi="Times New Roman" w:cs="Times New Roman"/>
        </w:rPr>
        <w:t>Research on loyalty programs and pricing promotion indicates that price promotions affect short-term sales, while loyalty programs impact long-term customer loyalty. Using these theories, this research gathers quantitative data to test if these effects are present in Dublin retail consumers. The deductive nature of the study guarantees a structured and theoretical analysis.</w:t>
      </w:r>
    </w:p>
    <w:p w14:paraId="79F7F4AD" w14:textId="41BABB2D" w:rsidR="00154FD9" w:rsidRPr="004D1F2B" w:rsidRDefault="00154FD9" w:rsidP="00FC6E79">
      <w:pPr>
        <w:pStyle w:val="Heading2"/>
        <w:rPr>
          <w:rFonts w:cs="Times New Roman"/>
        </w:rPr>
      </w:pPr>
      <w:bookmarkStart w:id="47" w:name="_Toc229059661"/>
      <w:bookmarkStart w:id="48" w:name="_Toc231680474"/>
      <w:r w:rsidRPr="004D1F2B">
        <w:rPr>
          <w:rFonts w:cs="Times New Roman"/>
        </w:rPr>
        <w:t>Research Design and Methodology Strategy</w:t>
      </w:r>
      <w:bookmarkEnd w:id="47"/>
      <w:bookmarkEnd w:id="48"/>
    </w:p>
    <w:p w14:paraId="38728F07" w14:textId="77777777" w:rsidR="00154FD9" w:rsidRPr="004D1F2B" w:rsidRDefault="00154FD9" w:rsidP="00154FD9">
      <w:pPr>
        <w:spacing w:after="0" w:line="360" w:lineRule="auto"/>
        <w:jc w:val="both"/>
        <w:rPr>
          <w:rFonts w:ascii="Times New Roman" w:hAnsi="Times New Roman" w:cs="Times New Roman"/>
        </w:rPr>
      </w:pPr>
      <w:r w:rsidRPr="004D1F2B">
        <w:rPr>
          <w:rFonts w:ascii="Times New Roman" w:hAnsi="Times New Roman" w:cs="Times New Roman"/>
        </w:rPr>
        <w:t>This research employs a quantitative research design to gather and analyse quantitative data on customers' perceptions and behaviours. Quantitative research is appropriate for establishing patterns, correlations and trends through statistical methods (Creswell and Creswell, 2023).</w:t>
      </w:r>
    </w:p>
    <w:p w14:paraId="1DE5D4E4" w14:textId="3C021FF6" w:rsidR="00154FD9" w:rsidRPr="004D1F2B" w:rsidRDefault="00154FD9" w:rsidP="00154FD9">
      <w:pPr>
        <w:spacing w:after="0" w:line="360" w:lineRule="auto"/>
        <w:jc w:val="both"/>
        <w:rPr>
          <w:rFonts w:ascii="Times New Roman" w:hAnsi="Times New Roman" w:cs="Times New Roman"/>
        </w:rPr>
      </w:pPr>
      <w:r w:rsidRPr="004D1F2B">
        <w:rPr>
          <w:rFonts w:ascii="Times New Roman" w:hAnsi="Times New Roman" w:cs="Times New Roman"/>
        </w:rPr>
        <w:t>The research approach is a survey, with data collected via a questionnaire. The questionnaire contains Likert-scale and multiple-choice questions to assess variables like value perception, fairness, and purchase intentions.</w:t>
      </w:r>
    </w:p>
    <w:p w14:paraId="1524DE09" w14:textId="56D5D25D" w:rsidR="00154FD9" w:rsidRPr="004D1F2B" w:rsidRDefault="00154FD9" w:rsidP="00FC6E79">
      <w:pPr>
        <w:pStyle w:val="Heading2"/>
        <w:rPr>
          <w:rFonts w:cs="Times New Roman"/>
        </w:rPr>
      </w:pPr>
      <w:bookmarkStart w:id="49" w:name="_Toc229059662"/>
      <w:bookmarkStart w:id="50" w:name="_Toc231680475"/>
      <w:r w:rsidRPr="004D1F2B">
        <w:rPr>
          <w:rFonts w:cs="Times New Roman"/>
        </w:rPr>
        <w:t>Data Collection Methods</w:t>
      </w:r>
      <w:bookmarkEnd w:id="49"/>
      <w:bookmarkEnd w:id="50"/>
    </w:p>
    <w:p w14:paraId="4266C361" w14:textId="77777777" w:rsidR="00154FD9" w:rsidRPr="004D1F2B" w:rsidRDefault="00154FD9" w:rsidP="00154FD9">
      <w:pPr>
        <w:spacing w:after="0" w:line="360" w:lineRule="auto"/>
        <w:jc w:val="both"/>
        <w:rPr>
          <w:rFonts w:ascii="Times New Roman" w:hAnsi="Times New Roman" w:cs="Times New Roman"/>
        </w:rPr>
      </w:pPr>
      <w:r w:rsidRPr="004D1F2B">
        <w:rPr>
          <w:rFonts w:ascii="Times New Roman" w:hAnsi="Times New Roman" w:cs="Times New Roman"/>
        </w:rPr>
        <w:t>A survey questionnaire was used to gather primary data for this study. The questionnaire included questions to be answered on a 5-point Likert scale from "strongly disagree" to "strongly agree" along with demographic and behavioural questions.</w:t>
      </w:r>
    </w:p>
    <w:p w14:paraId="02FEBB92" w14:textId="541DC1BD" w:rsidR="00154FD9" w:rsidRPr="004D1F2B" w:rsidRDefault="00154FD9" w:rsidP="00154FD9">
      <w:pPr>
        <w:spacing w:after="0" w:line="360" w:lineRule="auto"/>
        <w:jc w:val="both"/>
        <w:rPr>
          <w:rFonts w:ascii="Times New Roman" w:hAnsi="Times New Roman" w:cs="Times New Roman"/>
        </w:rPr>
      </w:pPr>
      <w:r w:rsidRPr="004D1F2B">
        <w:rPr>
          <w:rFonts w:ascii="Times New Roman" w:hAnsi="Times New Roman" w:cs="Times New Roman"/>
        </w:rPr>
        <w:t>The questionnaire was sent to retail consumers in Dublin, specifically those who have shopped and been exposed to loyalty programs and price discounts. The questionnaire's structure facilitated standardised responses and facilitated data processing.</w:t>
      </w:r>
    </w:p>
    <w:p w14:paraId="016E7E6C" w14:textId="208FEED1" w:rsidR="00154FD9" w:rsidRPr="004D1F2B" w:rsidRDefault="00154FD9" w:rsidP="00FC6E79">
      <w:pPr>
        <w:pStyle w:val="Heading2"/>
        <w:rPr>
          <w:rFonts w:cs="Times New Roman"/>
        </w:rPr>
      </w:pPr>
      <w:bookmarkStart w:id="51" w:name="_Toc229059663"/>
      <w:bookmarkStart w:id="52" w:name="_Toc231680476"/>
      <w:r w:rsidRPr="004D1F2B">
        <w:rPr>
          <w:rFonts w:cs="Times New Roman"/>
        </w:rPr>
        <w:t>Sampling Strategy</w:t>
      </w:r>
      <w:bookmarkEnd w:id="51"/>
      <w:bookmarkEnd w:id="52"/>
    </w:p>
    <w:p w14:paraId="06F4B96D" w14:textId="77777777" w:rsidR="00154FD9" w:rsidRPr="004D1F2B" w:rsidRDefault="00154FD9" w:rsidP="00154FD9">
      <w:pPr>
        <w:spacing w:after="0" w:line="360" w:lineRule="auto"/>
        <w:jc w:val="both"/>
        <w:rPr>
          <w:rFonts w:ascii="Times New Roman" w:hAnsi="Times New Roman" w:cs="Times New Roman"/>
        </w:rPr>
      </w:pPr>
      <w:r w:rsidRPr="004D1F2B">
        <w:rPr>
          <w:rFonts w:ascii="Times New Roman" w:hAnsi="Times New Roman" w:cs="Times New Roman"/>
        </w:rPr>
        <w:t>This study seeks to understand adult consumers who regularly shop in retail stores in Dublin. A non-probability purposive sampling method was adopted to choose a sample of participants with appropriate knowledge of loyalty programs and promotional practices.</w:t>
      </w:r>
    </w:p>
    <w:p w14:paraId="6D0DDE32" w14:textId="2C526771" w:rsidR="00154FD9" w:rsidRPr="004D1F2B" w:rsidRDefault="00154FD9" w:rsidP="00154FD9">
      <w:pPr>
        <w:spacing w:after="0" w:line="360" w:lineRule="auto"/>
        <w:jc w:val="both"/>
        <w:rPr>
          <w:rFonts w:ascii="Times New Roman" w:hAnsi="Times New Roman" w:cs="Times New Roman"/>
        </w:rPr>
      </w:pPr>
      <w:r w:rsidRPr="004D1F2B">
        <w:rPr>
          <w:rFonts w:ascii="Times New Roman" w:hAnsi="Times New Roman" w:cs="Times New Roman"/>
        </w:rPr>
        <w:t>A sample of 100 people responded to the survey, generating enough data for descriptive statistics. While purposive sampling restricts generalisability, it guarantees respondents have the relevant knowledge and experience to meet the research goals (</w:t>
      </w:r>
      <w:proofErr w:type="spellStart"/>
      <w:r w:rsidRPr="004D1F2B">
        <w:rPr>
          <w:rFonts w:ascii="Times New Roman" w:hAnsi="Times New Roman" w:cs="Times New Roman"/>
        </w:rPr>
        <w:t>Etikan</w:t>
      </w:r>
      <w:proofErr w:type="spellEnd"/>
      <w:r w:rsidRPr="004D1F2B">
        <w:rPr>
          <w:rFonts w:ascii="Times New Roman" w:hAnsi="Times New Roman" w:cs="Times New Roman"/>
        </w:rPr>
        <w:t xml:space="preserve"> et al., 2021).</w:t>
      </w:r>
    </w:p>
    <w:p w14:paraId="48121C20" w14:textId="4FFE432A" w:rsidR="00154FD9" w:rsidRPr="004D1F2B" w:rsidRDefault="00154FD9" w:rsidP="00FC6E79">
      <w:pPr>
        <w:pStyle w:val="Heading2"/>
        <w:rPr>
          <w:rFonts w:cs="Times New Roman"/>
        </w:rPr>
      </w:pPr>
      <w:bookmarkStart w:id="53" w:name="_Toc229059664"/>
      <w:bookmarkStart w:id="54" w:name="_Toc231680477"/>
      <w:r w:rsidRPr="004D1F2B">
        <w:rPr>
          <w:rFonts w:cs="Times New Roman"/>
        </w:rPr>
        <w:lastRenderedPageBreak/>
        <w:t>Data Analysis Methods</w:t>
      </w:r>
      <w:bookmarkEnd w:id="53"/>
      <w:bookmarkEnd w:id="54"/>
    </w:p>
    <w:p w14:paraId="79CDCA1E" w14:textId="77777777" w:rsidR="00154FD9" w:rsidRPr="004D1F2B" w:rsidRDefault="00154FD9" w:rsidP="00154FD9">
      <w:pPr>
        <w:spacing w:after="0" w:line="360" w:lineRule="auto"/>
        <w:jc w:val="both"/>
        <w:rPr>
          <w:rFonts w:ascii="Times New Roman" w:hAnsi="Times New Roman" w:cs="Times New Roman"/>
        </w:rPr>
      </w:pPr>
      <w:r w:rsidRPr="004D1F2B">
        <w:rPr>
          <w:rFonts w:ascii="Times New Roman" w:hAnsi="Times New Roman" w:cs="Times New Roman"/>
        </w:rPr>
        <w:t>Data was analysed using Statistical Package for the Social Sciences (SPSS). This study used mainly descriptive statistics, such as:</w:t>
      </w:r>
    </w:p>
    <w:p w14:paraId="66CFE093" w14:textId="77777777" w:rsidR="00154FD9" w:rsidRPr="004D1F2B" w:rsidRDefault="00154FD9" w:rsidP="00154FD9">
      <w:pPr>
        <w:pStyle w:val="ListParagraph"/>
        <w:numPr>
          <w:ilvl w:val="0"/>
          <w:numId w:val="11"/>
        </w:numPr>
        <w:spacing w:after="0" w:line="360" w:lineRule="auto"/>
        <w:jc w:val="both"/>
        <w:rPr>
          <w:rFonts w:ascii="Times New Roman" w:hAnsi="Times New Roman" w:cs="Times New Roman"/>
        </w:rPr>
      </w:pPr>
      <w:r w:rsidRPr="004D1F2B">
        <w:rPr>
          <w:rFonts w:ascii="Times New Roman" w:hAnsi="Times New Roman" w:cs="Times New Roman"/>
        </w:rPr>
        <w:t>Frequencies</w:t>
      </w:r>
    </w:p>
    <w:p w14:paraId="4FE75506" w14:textId="77777777" w:rsidR="00154FD9" w:rsidRPr="004D1F2B" w:rsidRDefault="00154FD9" w:rsidP="00154FD9">
      <w:pPr>
        <w:pStyle w:val="ListParagraph"/>
        <w:numPr>
          <w:ilvl w:val="0"/>
          <w:numId w:val="11"/>
        </w:numPr>
        <w:spacing w:after="0" w:line="360" w:lineRule="auto"/>
        <w:jc w:val="both"/>
        <w:rPr>
          <w:rFonts w:ascii="Times New Roman" w:hAnsi="Times New Roman" w:cs="Times New Roman"/>
        </w:rPr>
      </w:pPr>
      <w:r w:rsidRPr="004D1F2B">
        <w:rPr>
          <w:rFonts w:ascii="Times New Roman" w:hAnsi="Times New Roman" w:cs="Times New Roman"/>
        </w:rPr>
        <w:t>Percentages</w:t>
      </w:r>
    </w:p>
    <w:p w14:paraId="78B5970D" w14:textId="77777777" w:rsidR="00154FD9" w:rsidRPr="004D1F2B" w:rsidRDefault="00154FD9" w:rsidP="00154FD9">
      <w:pPr>
        <w:pStyle w:val="ListParagraph"/>
        <w:numPr>
          <w:ilvl w:val="0"/>
          <w:numId w:val="11"/>
        </w:numPr>
        <w:spacing w:after="0" w:line="360" w:lineRule="auto"/>
        <w:jc w:val="both"/>
        <w:rPr>
          <w:rFonts w:ascii="Times New Roman" w:hAnsi="Times New Roman" w:cs="Times New Roman"/>
        </w:rPr>
      </w:pPr>
      <w:r w:rsidRPr="004D1F2B">
        <w:rPr>
          <w:rFonts w:ascii="Times New Roman" w:hAnsi="Times New Roman" w:cs="Times New Roman"/>
        </w:rPr>
        <w:t>Mean scores</w:t>
      </w:r>
    </w:p>
    <w:p w14:paraId="6970BFB0" w14:textId="77777777" w:rsidR="00154FD9" w:rsidRPr="004D1F2B" w:rsidRDefault="00154FD9" w:rsidP="00154FD9">
      <w:pPr>
        <w:pStyle w:val="ListParagraph"/>
        <w:numPr>
          <w:ilvl w:val="0"/>
          <w:numId w:val="11"/>
        </w:numPr>
        <w:spacing w:after="0" w:line="360" w:lineRule="auto"/>
        <w:jc w:val="both"/>
        <w:rPr>
          <w:rFonts w:ascii="Times New Roman" w:hAnsi="Times New Roman" w:cs="Times New Roman"/>
        </w:rPr>
      </w:pPr>
      <w:r w:rsidRPr="004D1F2B">
        <w:rPr>
          <w:rFonts w:ascii="Times New Roman" w:hAnsi="Times New Roman" w:cs="Times New Roman"/>
        </w:rPr>
        <w:t>Standard deviation</w:t>
      </w:r>
    </w:p>
    <w:p w14:paraId="2576A76B" w14:textId="77777777" w:rsidR="00154FD9" w:rsidRPr="004D1F2B" w:rsidRDefault="00154FD9" w:rsidP="00917E97">
      <w:pPr>
        <w:spacing w:after="0" w:line="360" w:lineRule="auto"/>
        <w:jc w:val="both"/>
        <w:rPr>
          <w:rFonts w:ascii="Times New Roman" w:hAnsi="Times New Roman" w:cs="Times New Roman"/>
        </w:rPr>
      </w:pPr>
      <w:r w:rsidRPr="004D1F2B">
        <w:rPr>
          <w:rFonts w:ascii="Times New Roman" w:hAnsi="Times New Roman" w:cs="Times New Roman"/>
        </w:rPr>
        <w:t>These methods were applied to represent the data and gain insights into consumer attitudes and behaviour.</w:t>
      </w:r>
    </w:p>
    <w:p w14:paraId="54017D9A" w14:textId="5D9961A0" w:rsidR="00154FD9" w:rsidRPr="004D1F2B" w:rsidRDefault="00154FD9" w:rsidP="00917E97">
      <w:pPr>
        <w:spacing w:after="0" w:line="360" w:lineRule="auto"/>
        <w:jc w:val="both"/>
        <w:rPr>
          <w:rFonts w:ascii="Times New Roman" w:hAnsi="Times New Roman" w:cs="Times New Roman"/>
        </w:rPr>
      </w:pPr>
      <w:r w:rsidRPr="004D1F2B">
        <w:rPr>
          <w:rFonts w:ascii="Times New Roman" w:hAnsi="Times New Roman" w:cs="Times New Roman"/>
        </w:rPr>
        <w:t xml:space="preserve">Frequency distributions allowed us to understand the trends in responses, while the mean values gave us an idea of the agreement with the various statements. This method enables </w:t>
      </w:r>
      <w:r w:rsidR="00E7645D" w:rsidRPr="004D1F2B">
        <w:rPr>
          <w:rFonts w:ascii="Times New Roman" w:hAnsi="Times New Roman" w:cs="Times New Roman"/>
        </w:rPr>
        <w:t xml:space="preserve">the </w:t>
      </w:r>
      <w:r w:rsidRPr="004D1F2B">
        <w:rPr>
          <w:rFonts w:ascii="Times New Roman" w:hAnsi="Times New Roman" w:cs="Times New Roman"/>
        </w:rPr>
        <w:t>interpretation of consumer perceptions of loyalty card schemes and discounts.</w:t>
      </w:r>
    </w:p>
    <w:p w14:paraId="5F632C87" w14:textId="1C4B03FE" w:rsidR="00E7645D" w:rsidRPr="004D1F2B" w:rsidRDefault="00E7645D" w:rsidP="00917E97">
      <w:pPr>
        <w:pStyle w:val="NormalWeb"/>
        <w:spacing w:before="0" w:beforeAutospacing="0" w:after="0" w:afterAutospacing="0" w:line="360" w:lineRule="auto"/>
        <w:jc w:val="both"/>
      </w:pPr>
      <w:r w:rsidRPr="004D1F2B">
        <w:rPr>
          <w:b/>
          <w:bCs/>
          <w:i/>
          <w:iCs/>
        </w:rPr>
        <w:t xml:space="preserve">Definition of retail: </w:t>
      </w:r>
      <w:r w:rsidRPr="004D1F2B">
        <w:t>Retail includes organised consumer-facing retail stores or outlets in the grocery and general merchandise segment, such as convenience stores, supermarkets, etc., where the goods are sold in a high-frequency purchase environment. This definition does not include any specialised areas like pharmacies, luxury boutiques or online-only stores, since it is about the typical consumer buying situation, where price cuts and loyalty schemes are often employed in combination.</w:t>
      </w:r>
    </w:p>
    <w:p w14:paraId="3214B4A7" w14:textId="6C8EF077" w:rsidR="00E7645D" w:rsidRPr="004D1F2B" w:rsidRDefault="00E7645D" w:rsidP="00917E97">
      <w:pPr>
        <w:pStyle w:val="NormalWeb"/>
        <w:spacing w:before="0" w:beforeAutospacing="0" w:after="0" w:afterAutospacing="0" w:line="360" w:lineRule="auto"/>
        <w:jc w:val="both"/>
      </w:pPr>
      <w:r w:rsidRPr="004D1F2B">
        <w:t>In the future, or extended analysis, independent sample comparisons could be made, for example, comparing the loyalty program members with those who were not members, or frequent shoppers with infrequent shoppers, to increase the robustness of the analysis. Comparisons (independent samples t-tests/ group mean comparisons) would result in more precise identification of differences between consumer behaviours among segments and increase the explanatory power of the study.</w:t>
      </w:r>
    </w:p>
    <w:p w14:paraId="583C4C98" w14:textId="7A2B0FF9" w:rsidR="00154FD9" w:rsidRPr="004D1F2B" w:rsidRDefault="00154FD9" w:rsidP="00917E97">
      <w:pPr>
        <w:pStyle w:val="Heading2"/>
        <w:spacing w:before="0" w:after="0"/>
        <w:rPr>
          <w:rFonts w:cs="Times New Roman"/>
        </w:rPr>
      </w:pPr>
      <w:bookmarkStart w:id="55" w:name="_Toc229059665"/>
      <w:bookmarkStart w:id="56" w:name="_Toc231680478"/>
      <w:r w:rsidRPr="004D1F2B">
        <w:rPr>
          <w:rFonts w:cs="Times New Roman"/>
        </w:rPr>
        <w:t>Ethical Considerations</w:t>
      </w:r>
      <w:bookmarkEnd w:id="55"/>
      <w:bookmarkEnd w:id="56"/>
    </w:p>
    <w:p w14:paraId="1C534048" w14:textId="77777777" w:rsidR="00154FD9" w:rsidRPr="004D1F2B" w:rsidRDefault="00154FD9" w:rsidP="00917E97">
      <w:pPr>
        <w:spacing w:after="0" w:line="360" w:lineRule="auto"/>
        <w:jc w:val="both"/>
        <w:rPr>
          <w:rFonts w:ascii="Times New Roman" w:hAnsi="Times New Roman" w:cs="Times New Roman"/>
        </w:rPr>
      </w:pPr>
      <w:r w:rsidRPr="004D1F2B">
        <w:rPr>
          <w:rFonts w:ascii="Times New Roman" w:hAnsi="Times New Roman" w:cs="Times New Roman"/>
        </w:rPr>
        <w:t>The study adhered to ethical principles. The study was explained to the participants, and they were asked to give their consent.</w:t>
      </w:r>
    </w:p>
    <w:p w14:paraId="40D5D48F" w14:textId="77777777" w:rsidR="00154FD9" w:rsidRPr="004D1F2B" w:rsidRDefault="00154FD9" w:rsidP="00917E97">
      <w:pPr>
        <w:spacing w:after="0" w:line="360" w:lineRule="auto"/>
        <w:jc w:val="both"/>
        <w:rPr>
          <w:rFonts w:ascii="Times New Roman" w:hAnsi="Times New Roman" w:cs="Times New Roman"/>
        </w:rPr>
      </w:pPr>
      <w:r w:rsidRPr="004D1F2B">
        <w:rPr>
          <w:rFonts w:ascii="Times New Roman" w:hAnsi="Times New Roman" w:cs="Times New Roman"/>
        </w:rPr>
        <w:t>Personal information was not collected to ensure anonymity and confidentiality. It was made clear that this was a voluntary participation with the option to withdraw at any point. Data was stored securely and only used for academic purposes (Resnik, 2022).</w:t>
      </w:r>
    </w:p>
    <w:p w14:paraId="664859F3" w14:textId="77777777" w:rsidR="00154FD9" w:rsidRPr="004D1F2B" w:rsidRDefault="00154FD9" w:rsidP="00917E97">
      <w:pPr>
        <w:spacing w:after="0" w:line="360" w:lineRule="auto"/>
        <w:jc w:val="both"/>
        <w:rPr>
          <w:rFonts w:ascii="Times New Roman" w:hAnsi="Times New Roman" w:cs="Times New Roman"/>
        </w:rPr>
      </w:pPr>
      <w:r w:rsidRPr="004D1F2B">
        <w:rPr>
          <w:rFonts w:ascii="Times New Roman" w:hAnsi="Times New Roman" w:cs="Times New Roman"/>
        </w:rPr>
        <w:t>This ensured that the research was conducted ethically and participants' rights were upheld.</w:t>
      </w:r>
    </w:p>
    <w:p w14:paraId="00AF9D9E" w14:textId="15590C54" w:rsidR="00154FD9" w:rsidRPr="004D1F2B" w:rsidRDefault="00154FD9" w:rsidP="00917E97">
      <w:pPr>
        <w:pStyle w:val="Heading2"/>
        <w:spacing w:before="0" w:after="0"/>
        <w:rPr>
          <w:rFonts w:cs="Times New Roman"/>
        </w:rPr>
      </w:pPr>
      <w:bookmarkStart w:id="57" w:name="_Toc229059666"/>
      <w:bookmarkStart w:id="58" w:name="_Toc231680479"/>
      <w:r w:rsidRPr="004D1F2B">
        <w:rPr>
          <w:rFonts w:cs="Times New Roman"/>
        </w:rPr>
        <w:t>Reliability and Validity</w:t>
      </w:r>
      <w:bookmarkEnd w:id="57"/>
      <w:bookmarkEnd w:id="58"/>
    </w:p>
    <w:p w14:paraId="6C3E5DCF" w14:textId="77777777" w:rsidR="00154FD9" w:rsidRPr="004D1F2B" w:rsidRDefault="00154FD9" w:rsidP="00917E97">
      <w:pPr>
        <w:spacing w:after="0" w:line="360" w:lineRule="auto"/>
        <w:jc w:val="both"/>
        <w:rPr>
          <w:rFonts w:ascii="Times New Roman" w:hAnsi="Times New Roman" w:cs="Times New Roman"/>
        </w:rPr>
      </w:pPr>
      <w:r w:rsidRPr="004D1F2B">
        <w:rPr>
          <w:rFonts w:ascii="Times New Roman" w:hAnsi="Times New Roman" w:cs="Times New Roman"/>
        </w:rPr>
        <w:t>To ensure the research was of high quality, steps were taken to ensure reliability and validity.</w:t>
      </w:r>
    </w:p>
    <w:p w14:paraId="2FA1BCDF" w14:textId="77777777" w:rsidR="00154FD9" w:rsidRPr="004D1F2B" w:rsidRDefault="00154FD9" w:rsidP="00917E97">
      <w:pPr>
        <w:spacing w:after="0" w:line="360" w:lineRule="auto"/>
        <w:jc w:val="both"/>
        <w:rPr>
          <w:rFonts w:ascii="Times New Roman" w:hAnsi="Times New Roman" w:cs="Times New Roman"/>
        </w:rPr>
      </w:pPr>
      <w:r w:rsidRPr="004D1F2B">
        <w:rPr>
          <w:rFonts w:ascii="Times New Roman" w:hAnsi="Times New Roman" w:cs="Times New Roman"/>
        </w:rPr>
        <w:lastRenderedPageBreak/>
        <w:t>Reliability was maintained by using a standardised questionnaire, which ensured that data were collected in a uniform manner. Cronbach's Alpha was used to measure the internal consistency of the scale, resulting in a value of 0.894, suggesting strong reliability.</w:t>
      </w:r>
    </w:p>
    <w:p w14:paraId="6AD780F7" w14:textId="77777777" w:rsidR="00154FD9" w:rsidRPr="004D1F2B" w:rsidRDefault="00154FD9" w:rsidP="00154FD9">
      <w:pPr>
        <w:spacing w:after="0" w:line="360" w:lineRule="auto"/>
        <w:jc w:val="both"/>
        <w:rPr>
          <w:rFonts w:ascii="Times New Roman" w:hAnsi="Times New Roman" w:cs="Times New Roman"/>
        </w:rPr>
      </w:pPr>
      <w:r w:rsidRPr="004D1F2B">
        <w:rPr>
          <w:rFonts w:ascii="Times New Roman" w:hAnsi="Times New Roman" w:cs="Times New Roman"/>
        </w:rPr>
        <w:t>The validity of the study was ensured by developing the questionnaire items in line with previous research, and testing whether the questions measured the intended concepts, such as value, fairness and consumer spending.</w:t>
      </w:r>
    </w:p>
    <w:p w14:paraId="327B955F" w14:textId="64F07AFF" w:rsidR="00E7645D" w:rsidRPr="004D1F2B" w:rsidRDefault="00154FD9" w:rsidP="00E7645D">
      <w:pPr>
        <w:spacing w:after="0" w:line="360" w:lineRule="auto"/>
        <w:jc w:val="both"/>
        <w:rPr>
          <w:rFonts w:ascii="Times New Roman" w:hAnsi="Times New Roman" w:cs="Times New Roman"/>
        </w:rPr>
      </w:pPr>
      <w:r w:rsidRPr="004D1F2B">
        <w:rPr>
          <w:rFonts w:ascii="Times New Roman" w:hAnsi="Times New Roman" w:cs="Times New Roman"/>
        </w:rPr>
        <w:t>However, there are limitations to the study. The non-probability sampling method may limit the representativeness of the sample</w:t>
      </w:r>
      <w:r w:rsidR="00E7645D" w:rsidRPr="004D1F2B">
        <w:rPr>
          <w:rFonts w:ascii="Times New Roman" w:hAnsi="Times New Roman" w:cs="Times New Roman"/>
        </w:rPr>
        <w:t>,</w:t>
      </w:r>
      <w:r w:rsidRPr="004D1F2B">
        <w:rPr>
          <w:rFonts w:ascii="Times New Roman" w:hAnsi="Times New Roman" w:cs="Times New Roman"/>
        </w:rPr>
        <w:t xml:space="preserve"> and self-reports may be prone to response bias. Also, the study was constrained by time when collecting data.</w:t>
      </w:r>
    </w:p>
    <w:p w14:paraId="615C895E" w14:textId="75625F10" w:rsidR="00154FD9" w:rsidRPr="004D1F2B" w:rsidRDefault="00154FD9" w:rsidP="00FC6E79">
      <w:pPr>
        <w:pStyle w:val="Heading2"/>
        <w:rPr>
          <w:rFonts w:cs="Times New Roman"/>
        </w:rPr>
      </w:pPr>
      <w:bookmarkStart w:id="59" w:name="_Toc229059667"/>
      <w:bookmarkStart w:id="60" w:name="_Toc231680480"/>
      <w:r w:rsidRPr="004D1F2B">
        <w:rPr>
          <w:rFonts w:cs="Times New Roman"/>
        </w:rPr>
        <w:t>Chapter Summary</w:t>
      </w:r>
      <w:bookmarkEnd w:id="59"/>
      <w:bookmarkEnd w:id="60"/>
    </w:p>
    <w:p w14:paraId="360EB49D" w14:textId="77777777" w:rsidR="00154FD9" w:rsidRPr="004D1F2B" w:rsidRDefault="00154FD9" w:rsidP="00154FD9">
      <w:pPr>
        <w:spacing w:after="0" w:line="360" w:lineRule="auto"/>
        <w:jc w:val="both"/>
        <w:rPr>
          <w:rFonts w:ascii="Times New Roman" w:hAnsi="Times New Roman" w:cs="Times New Roman"/>
        </w:rPr>
      </w:pPr>
      <w:r w:rsidRPr="004D1F2B">
        <w:rPr>
          <w:rFonts w:ascii="Times New Roman" w:hAnsi="Times New Roman" w:cs="Times New Roman"/>
        </w:rPr>
        <w:t>In this chapter, the research design of the study was outlined, including the use of a positivist philosophy, deductive reasoning and a quantitative methodology. A survey was employed to gather data, which was then analysed through descriptive statistics.</w:t>
      </w:r>
    </w:p>
    <w:p w14:paraId="20849886" w14:textId="6D33C03A" w:rsidR="00154FD9" w:rsidRPr="004D1F2B" w:rsidRDefault="00154FD9" w:rsidP="00154FD9">
      <w:pPr>
        <w:spacing w:after="0" w:line="360" w:lineRule="auto"/>
        <w:jc w:val="both"/>
        <w:rPr>
          <w:rFonts w:ascii="Times New Roman" w:hAnsi="Times New Roman" w:cs="Times New Roman"/>
        </w:rPr>
      </w:pPr>
      <w:r w:rsidRPr="004D1F2B">
        <w:rPr>
          <w:rFonts w:ascii="Times New Roman" w:hAnsi="Times New Roman" w:cs="Times New Roman"/>
        </w:rPr>
        <w:t>This chapter also discussed the research ethics, reliability and validity, providing a systematic approach to the research process. The following chapter discusses the analysis and interpretation of the data gathered in line with the research goals.</w:t>
      </w:r>
    </w:p>
    <w:p w14:paraId="604B04D2" w14:textId="420A13DA" w:rsidR="001868BE" w:rsidRPr="004D1F2B" w:rsidRDefault="001868BE" w:rsidP="007D7106">
      <w:pPr>
        <w:spacing w:after="0" w:line="360" w:lineRule="auto"/>
        <w:jc w:val="both"/>
        <w:rPr>
          <w:rFonts w:ascii="Times New Roman" w:hAnsi="Times New Roman" w:cs="Times New Roman"/>
        </w:rPr>
      </w:pPr>
    </w:p>
    <w:p w14:paraId="63F48F55" w14:textId="77777777" w:rsidR="00ED0BF8" w:rsidRPr="004D1F2B" w:rsidRDefault="00ED0BF8" w:rsidP="007D7106">
      <w:pPr>
        <w:pStyle w:val="Heading1"/>
        <w:spacing w:before="0" w:after="0" w:line="360" w:lineRule="auto"/>
        <w:jc w:val="both"/>
        <w:rPr>
          <w:rFonts w:cs="Times New Roman"/>
          <w:szCs w:val="24"/>
        </w:rPr>
      </w:pPr>
      <w:bookmarkStart w:id="61" w:name="_Toc229059668"/>
      <w:bookmarkStart w:id="62" w:name="_Toc231680481"/>
      <w:r w:rsidRPr="004D1F2B">
        <w:rPr>
          <w:rStyle w:val="Strong"/>
          <w:rFonts w:cs="Times New Roman"/>
          <w:b/>
          <w:bCs w:val="0"/>
          <w:szCs w:val="24"/>
        </w:rPr>
        <w:t>Chapter 4: Data Analysis and Findings</w:t>
      </w:r>
      <w:bookmarkEnd w:id="61"/>
      <w:bookmarkEnd w:id="62"/>
    </w:p>
    <w:p w14:paraId="382B89A5" w14:textId="28F12414" w:rsidR="00ED0BF8" w:rsidRPr="004D1F2B" w:rsidRDefault="00ED0BF8" w:rsidP="00FC6E79">
      <w:pPr>
        <w:pStyle w:val="Heading2"/>
        <w:rPr>
          <w:rFonts w:cs="Times New Roman"/>
        </w:rPr>
      </w:pPr>
      <w:bookmarkStart w:id="63" w:name="_Toc229059669"/>
      <w:bookmarkStart w:id="64" w:name="_Toc231680482"/>
      <w:r w:rsidRPr="004D1F2B">
        <w:rPr>
          <w:rStyle w:val="Strong"/>
          <w:rFonts w:cs="Times New Roman"/>
          <w:b/>
          <w:bCs w:val="0"/>
          <w:szCs w:val="24"/>
        </w:rPr>
        <w:t>Introduction</w:t>
      </w:r>
      <w:bookmarkEnd w:id="63"/>
      <w:bookmarkEnd w:id="64"/>
    </w:p>
    <w:p w14:paraId="724DFAD0" w14:textId="212668DB" w:rsidR="00D94671" w:rsidRPr="004D1F2B" w:rsidRDefault="00D94671" w:rsidP="007D7106">
      <w:pPr>
        <w:pStyle w:val="NormalWeb"/>
        <w:spacing w:before="0" w:beforeAutospacing="0" w:after="0" w:afterAutospacing="0" w:line="360" w:lineRule="auto"/>
        <w:jc w:val="both"/>
      </w:pPr>
      <w:r w:rsidRPr="004D1F2B">
        <w:t xml:space="preserve">This chapter contains the results of primary research data gathered to investigate the effect of the structure of loyalty programs, over and above a direct price reduction strategy, on customer spending behaviour in retail stores in Dublin. The research was informed by four main research objectives that were based on perceived value and fairness, </w:t>
      </w:r>
      <w:r w:rsidR="00E7645D" w:rsidRPr="004D1F2B">
        <w:t xml:space="preserve">the </w:t>
      </w:r>
      <w:r w:rsidRPr="004D1F2B">
        <w:t xml:space="preserve">behavioural effect of price cuts, </w:t>
      </w:r>
      <w:r w:rsidR="00E7645D" w:rsidRPr="004D1F2B">
        <w:t xml:space="preserve">the </w:t>
      </w:r>
      <w:r w:rsidRPr="004D1F2B">
        <w:t>impact of loyalty programs, and attitudinal factors towards spending control and decision-making by the customer.</w:t>
      </w:r>
    </w:p>
    <w:p w14:paraId="5B21AAE3" w14:textId="5F75DF67" w:rsidR="00D94671" w:rsidRPr="004D1F2B" w:rsidRDefault="00D94671" w:rsidP="00FC6E79">
      <w:pPr>
        <w:pStyle w:val="Heading2"/>
        <w:rPr>
          <w:rFonts w:cs="Times New Roman"/>
        </w:rPr>
      </w:pPr>
      <w:bookmarkStart w:id="65" w:name="_Toc229059670"/>
      <w:bookmarkStart w:id="66" w:name="_Toc231680483"/>
      <w:r w:rsidRPr="004D1F2B">
        <w:rPr>
          <w:rFonts w:cs="Times New Roman"/>
        </w:rPr>
        <w:t>Respondent Profile</w:t>
      </w:r>
      <w:bookmarkEnd w:id="65"/>
      <w:bookmarkEnd w:id="66"/>
    </w:p>
    <w:p w14:paraId="35A5BB34" w14:textId="5206EC90" w:rsidR="00D94671" w:rsidRPr="004D1F2B" w:rsidRDefault="00D94671" w:rsidP="007D7106">
      <w:pPr>
        <w:pStyle w:val="NormalWeb"/>
        <w:spacing w:before="0" w:beforeAutospacing="0" w:after="0" w:afterAutospacing="0" w:line="360" w:lineRule="auto"/>
        <w:jc w:val="both"/>
      </w:pPr>
      <w:r w:rsidRPr="004D1F2B">
        <w:t>The total valid responses obtained were 100</w:t>
      </w:r>
      <w:r w:rsidR="00E7645D" w:rsidRPr="004D1F2B">
        <w:t>,</w:t>
      </w:r>
      <w:r w:rsidRPr="004D1F2B">
        <w:t xml:space="preserve"> and no data was missing</w:t>
      </w:r>
      <w:r w:rsidR="00E7645D" w:rsidRPr="004D1F2B">
        <w:t>,</w:t>
      </w:r>
      <w:r w:rsidRPr="004D1F2B">
        <w:t xml:space="preserve"> so that the entire data </w:t>
      </w:r>
      <w:r w:rsidR="00E7645D" w:rsidRPr="004D1F2B">
        <w:t xml:space="preserve">set </w:t>
      </w:r>
      <w:r w:rsidRPr="004D1F2B">
        <w:t xml:space="preserve">was available to be </w:t>
      </w:r>
      <w:r w:rsidR="00E7645D" w:rsidRPr="004D1F2B">
        <w:t>analysed</w:t>
      </w:r>
      <w:r w:rsidRPr="004D1F2B">
        <w:t>.</w:t>
      </w:r>
    </w:p>
    <w:p w14:paraId="320B9395" w14:textId="13AA8E0F" w:rsidR="00D94671" w:rsidRPr="004D1F2B" w:rsidRDefault="00D94671" w:rsidP="007D7106">
      <w:pPr>
        <w:pStyle w:val="Heading3"/>
        <w:spacing w:before="0" w:after="0" w:line="360" w:lineRule="auto"/>
        <w:jc w:val="both"/>
        <w:rPr>
          <w:rFonts w:cs="Times New Roman"/>
          <w:szCs w:val="24"/>
        </w:rPr>
      </w:pPr>
      <w:bookmarkStart w:id="67" w:name="_Toc229059671"/>
      <w:bookmarkStart w:id="68" w:name="_Toc231680484"/>
      <w:r w:rsidRPr="004D1F2B">
        <w:rPr>
          <w:rFonts w:cs="Times New Roman"/>
          <w:szCs w:val="24"/>
        </w:rPr>
        <w:t>Demographic Characteristics</w:t>
      </w:r>
      <w:bookmarkEnd w:id="67"/>
      <w:bookmarkEnd w:id="68"/>
    </w:p>
    <w:p w14:paraId="01297EDE" w14:textId="77777777" w:rsidR="00D94671" w:rsidRPr="004D1F2B" w:rsidRDefault="00D94671" w:rsidP="007D7106">
      <w:pPr>
        <w:pStyle w:val="NormalWeb"/>
        <w:spacing w:before="0" w:beforeAutospacing="0" w:after="0" w:afterAutospacing="0" w:line="360" w:lineRule="auto"/>
        <w:jc w:val="both"/>
      </w:pPr>
      <w:r w:rsidRPr="004D1F2B">
        <w:t xml:space="preserve">The generational distribution shows that most of the respondents are Generation Z (54%), then Millennials (30%), Generation X (11%), and a low percentage of Baby Boomers (3%). This </w:t>
      </w:r>
      <w:r w:rsidRPr="004D1F2B">
        <w:lastRenderedPageBreak/>
        <w:t>implies that the sample consists mostly of younger consumers, who are generally more sensitive to the modern practices of retail and promotional techniques.</w:t>
      </w:r>
    </w:p>
    <w:p w14:paraId="410B2CB3" w14:textId="64BEB514" w:rsidR="00AC00C0" w:rsidRPr="004D1F2B" w:rsidRDefault="00AC00C0" w:rsidP="007D7106">
      <w:pPr>
        <w:pStyle w:val="NormalWeb"/>
        <w:spacing w:before="0" w:beforeAutospacing="0" w:after="0" w:afterAutospacing="0" w:line="360" w:lineRule="auto"/>
        <w:jc w:val="both"/>
      </w:pPr>
      <w:r w:rsidRPr="004D1F2B">
        <w:rPr>
          <w:noProof/>
          <w:lang w:val="en-US" w:eastAsia="en-US"/>
        </w:rPr>
        <w:drawing>
          <wp:inline distT="0" distB="0" distL="0" distR="0" wp14:anchorId="0335A93F" wp14:editId="3C93429E">
            <wp:extent cx="5731510" cy="3375168"/>
            <wp:effectExtent l="0" t="0" r="2540" b="0"/>
            <wp:docPr id="57946467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375168"/>
                    </a:xfrm>
                    <a:prstGeom prst="rect">
                      <a:avLst/>
                    </a:prstGeom>
                    <a:noFill/>
                    <a:ln>
                      <a:noFill/>
                    </a:ln>
                  </pic:spPr>
                </pic:pic>
              </a:graphicData>
            </a:graphic>
          </wp:inline>
        </w:drawing>
      </w:r>
    </w:p>
    <w:p w14:paraId="2FF4C5EB" w14:textId="1CFC37B5" w:rsidR="00D94671" w:rsidRPr="004D1F2B" w:rsidRDefault="00D94671" w:rsidP="007D7106">
      <w:pPr>
        <w:pStyle w:val="NormalWeb"/>
        <w:spacing w:before="0" w:beforeAutospacing="0" w:after="0" w:afterAutospacing="0" w:line="360" w:lineRule="auto"/>
        <w:jc w:val="both"/>
      </w:pPr>
      <w:r w:rsidRPr="004D1F2B">
        <w:t>Gender-wise, the proportion of males (53%), females (42%), non-binary (4%) and those who do not wish to disclose (1%). This is a relatively equal gender representation.</w:t>
      </w:r>
    </w:p>
    <w:p w14:paraId="6DCACF2B" w14:textId="187A9025" w:rsidR="00AC00C0" w:rsidRPr="004D1F2B" w:rsidRDefault="00AC00C0" w:rsidP="007D7106">
      <w:pPr>
        <w:pStyle w:val="NormalWeb"/>
        <w:spacing w:before="0" w:beforeAutospacing="0" w:after="0" w:afterAutospacing="0" w:line="360" w:lineRule="auto"/>
        <w:jc w:val="both"/>
      </w:pPr>
      <w:r w:rsidRPr="004D1F2B">
        <w:rPr>
          <w:noProof/>
          <w:lang w:val="en-US" w:eastAsia="en-US"/>
        </w:rPr>
        <w:drawing>
          <wp:inline distT="0" distB="0" distL="0" distR="0" wp14:anchorId="30F8A818" wp14:editId="371B5254">
            <wp:extent cx="5731510" cy="3375168"/>
            <wp:effectExtent l="0" t="0" r="2540" b="0"/>
            <wp:docPr id="49086056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3375168"/>
                    </a:xfrm>
                    <a:prstGeom prst="rect">
                      <a:avLst/>
                    </a:prstGeom>
                    <a:noFill/>
                    <a:ln>
                      <a:noFill/>
                    </a:ln>
                  </pic:spPr>
                </pic:pic>
              </a:graphicData>
            </a:graphic>
          </wp:inline>
        </w:drawing>
      </w:r>
    </w:p>
    <w:p w14:paraId="5C5995D9" w14:textId="0A30E0B9" w:rsidR="00D94671" w:rsidRPr="004D1F2B" w:rsidRDefault="00D94671" w:rsidP="007D7106">
      <w:pPr>
        <w:pStyle w:val="Heading3"/>
        <w:spacing w:before="0" w:after="0" w:line="360" w:lineRule="auto"/>
        <w:jc w:val="both"/>
        <w:rPr>
          <w:rFonts w:cs="Times New Roman"/>
          <w:szCs w:val="24"/>
        </w:rPr>
      </w:pPr>
      <w:bookmarkStart w:id="69" w:name="_Toc229059672"/>
      <w:bookmarkStart w:id="70" w:name="_Toc231680485"/>
      <w:r w:rsidRPr="004D1F2B">
        <w:rPr>
          <w:rFonts w:cs="Times New Roman"/>
          <w:szCs w:val="24"/>
        </w:rPr>
        <w:t>Shopping Behaviour</w:t>
      </w:r>
      <w:bookmarkEnd w:id="69"/>
      <w:bookmarkEnd w:id="70"/>
    </w:p>
    <w:p w14:paraId="73D68420" w14:textId="0F3EDBF8" w:rsidR="00D94671" w:rsidRPr="004D1F2B" w:rsidRDefault="00D94671" w:rsidP="007D7106">
      <w:pPr>
        <w:pStyle w:val="NormalWeb"/>
        <w:spacing w:before="0" w:beforeAutospacing="0" w:after="0" w:afterAutospacing="0" w:line="360" w:lineRule="auto"/>
        <w:jc w:val="both"/>
      </w:pPr>
      <w:r w:rsidRPr="004D1F2B">
        <w:t xml:space="preserve">In terms of the frequency of purchasing, 36 </w:t>
      </w:r>
      <w:r w:rsidR="00E7645D" w:rsidRPr="004D1F2B">
        <w:t>per cent</w:t>
      </w:r>
      <w:r w:rsidRPr="004D1F2B">
        <w:t xml:space="preserve"> of the respondents said that they shopped weekly, 28 </w:t>
      </w:r>
      <w:r w:rsidR="00E7645D" w:rsidRPr="004D1F2B">
        <w:t>per cent</w:t>
      </w:r>
      <w:r w:rsidRPr="004D1F2B">
        <w:t xml:space="preserve"> monthly, 21 </w:t>
      </w:r>
      <w:r w:rsidR="00E7645D" w:rsidRPr="004D1F2B">
        <w:t>per cent</w:t>
      </w:r>
      <w:r w:rsidRPr="004D1F2B">
        <w:t xml:space="preserve"> daily, and 15 </w:t>
      </w:r>
      <w:r w:rsidR="00E7645D" w:rsidRPr="004D1F2B">
        <w:t>per cent</w:t>
      </w:r>
      <w:r w:rsidRPr="004D1F2B">
        <w:t xml:space="preserve"> less than once a month. This </w:t>
      </w:r>
      <w:r w:rsidRPr="004D1F2B">
        <w:lastRenderedPageBreak/>
        <w:t>implies that there is a high degree of involvement in retail buying</w:t>
      </w:r>
      <w:r w:rsidR="00E7645D" w:rsidRPr="004D1F2B">
        <w:t>,</w:t>
      </w:r>
      <w:r w:rsidRPr="004D1F2B">
        <w:t xml:space="preserve"> and thus the sample will be suitable </w:t>
      </w:r>
      <w:r w:rsidR="00E7645D" w:rsidRPr="004D1F2B">
        <w:t>for</w:t>
      </w:r>
      <w:r w:rsidRPr="004D1F2B">
        <w:t xml:space="preserve"> the analysis of consumer spending behaviour.</w:t>
      </w:r>
    </w:p>
    <w:p w14:paraId="1FA4DD25" w14:textId="12C49628" w:rsidR="00AC00C0" w:rsidRPr="004D1F2B" w:rsidRDefault="00AC00C0" w:rsidP="007D7106">
      <w:pPr>
        <w:pStyle w:val="NormalWeb"/>
        <w:spacing w:before="0" w:beforeAutospacing="0" w:after="0" w:afterAutospacing="0" w:line="360" w:lineRule="auto"/>
        <w:jc w:val="both"/>
      </w:pPr>
      <w:r w:rsidRPr="004D1F2B">
        <w:rPr>
          <w:noProof/>
          <w:lang w:val="en-US" w:eastAsia="en-US"/>
        </w:rPr>
        <w:drawing>
          <wp:inline distT="0" distB="0" distL="0" distR="0" wp14:anchorId="1AC13B79" wp14:editId="1C6DD596">
            <wp:extent cx="5731510" cy="3375168"/>
            <wp:effectExtent l="0" t="0" r="2540" b="0"/>
            <wp:docPr id="163183136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375168"/>
                    </a:xfrm>
                    <a:prstGeom prst="rect">
                      <a:avLst/>
                    </a:prstGeom>
                    <a:noFill/>
                    <a:ln>
                      <a:noFill/>
                    </a:ln>
                  </pic:spPr>
                </pic:pic>
              </a:graphicData>
            </a:graphic>
          </wp:inline>
        </w:drawing>
      </w:r>
    </w:p>
    <w:p w14:paraId="0797C381" w14:textId="0772A2C5" w:rsidR="00D94671" w:rsidRPr="004D1F2B" w:rsidRDefault="00D94671" w:rsidP="00FC6E79">
      <w:pPr>
        <w:pStyle w:val="Heading2"/>
        <w:rPr>
          <w:rFonts w:cs="Times New Roman"/>
        </w:rPr>
      </w:pPr>
      <w:bookmarkStart w:id="71" w:name="_Toc229059673"/>
      <w:bookmarkStart w:id="72" w:name="_Toc231680486"/>
      <w:r w:rsidRPr="004D1F2B">
        <w:rPr>
          <w:rFonts w:cs="Times New Roman"/>
        </w:rPr>
        <w:t>Results by Research Objectives.</w:t>
      </w:r>
      <w:bookmarkEnd w:id="71"/>
      <w:bookmarkEnd w:id="72"/>
    </w:p>
    <w:p w14:paraId="6433D359" w14:textId="09165045" w:rsidR="00D94671" w:rsidRPr="004D1F2B" w:rsidRDefault="00D94671" w:rsidP="007D7106">
      <w:pPr>
        <w:pStyle w:val="Heading3"/>
        <w:spacing w:before="0" w:after="0" w:line="360" w:lineRule="auto"/>
        <w:jc w:val="both"/>
        <w:rPr>
          <w:rFonts w:cs="Times New Roman"/>
          <w:szCs w:val="24"/>
        </w:rPr>
      </w:pPr>
      <w:bookmarkStart w:id="73" w:name="_Toc229059674"/>
      <w:bookmarkStart w:id="74" w:name="_Toc231680487"/>
      <w:r w:rsidRPr="004D1F2B">
        <w:rPr>
          <w:rFonts w:cs="Times New Roman"/>
          <w:szCs w:val="24"/>
        </w:rPr>
        <w:t>Objective 1: Perceptions of Value and Fairness</w:t>
      </w:r>
      <w:bookmarkEnd w:id="73"/>
      <w:bookmarkEnd w:id="74"/>
    </w:p>
    <w:p w14:paraId="333FF2F8" w14:textId="28E55497" w:rsidR="00D94671" w:rsidRPr="004D1F2B" w:rsidRDefault="00D94671" w:rsidP="007D7106">
      <w:pPr>
        <w:pStyle w:val="NormalWeb"/>
        <w:spacing w:before="0" w:beforeAutospacing="0" w:after="0" w:afterAutospacing="0" w:line="360" w:lineRule="auto"/>
        <w:jc w:val="both"/>
      </w:pPr>
      <w:r w:rsidRPr="004D1F2B">
        <w:t xml:space="preserve">This sub-topic looks at the perception of the value and fairness of loyalty programs by consumers in relation to direct </w:t>
      </w:r>
      <w:r w:rsidR="00E7645D" w:rsidRPr="004D1F2B">
        <w:t>price reductions</w:t>
      </w:r>
      <w:r w:rsidRPr="004D1F2B">
        <w:t>.</w:t>
      </w:r>
    </w:p>
    <w:p w14:paraId="3758F4AD" w14:textId="5853DB9F" w:rsidR="00D94671" w:rsidRPr="004D1F2B" w:rsidRDefault="00D94671" w:rsidP="007D7106">
      <w:pPr>
        <w:pStyle w:val="NormalWeb"/>
        <w:spacing w:before="0" w:beforeAutospacing="0" w:after="0" w:afterAutospacing="0" w:line="360" w:lineRule="auto"/>
        <w:jc w:val="both"/>
      </w:pPr>
      <w:r w:rsidRPr="004D1F2B">
        <w:t>The results suggest that respondents have an overall positive view of both strategies</w:t>
      </w:r>
      <w:r w:rsidR="00E7645D" w:rsidRPr="004D1F2B">
        <w:t>,</w:t>
      </w:r>
      <w:r w:rsidRPr="004D1F2B">
        <w:t xml:space="preserve"> but a direct price reduction has a bit more consensus. The assertion that direct price discounts are fair value achieved an average score of 3.94</w:t>
      </w:r>
      <w:r w:rsidR="00E7645D" w:rsidRPr="004D1F2B">
        <w:t>,</w:t>
      </w:r>
      <w:r w:rsidRPr="004D1F2B">
        <w:t xml:space="preserve"> with 78 </w:t>
      </w:r>
      <w:r w:rsidR="00E7645D" w:rsidRPr="004D1F2B">
        <w:t>per cent</w:t>
      </w:r>
      <w:r w:rsidRPr="004D1F2B">
        <w:t xml:space="preserve"> of the respondents agreeing or strongly agreeing that instant financial savings are highly regarded as valuable.</w:t>
      </w:r>
    </w:p>
    <w:p w14:paraId="6AAF6FDB" w14:textId="11AC36AF" w:rsidR="00D94671" w:rsidRPr="004D1F2B" w:rsidRDefault="00D94671" w:rsidP="007D7106">
      <w:pPr>
        <w:pStyle w:val="NormalWeb"/>
        <w:spacing w:before="0" w:beforeAutospacing="0" w:after="0" w:afterAutospacing="0" w:line="360" w:lineRule="auto"/>
        <w:jc w:val="both"/>
      </w:pPr>
      <w:r w:rsidRPr="004D1F2B">
        <w:t>Loyalty rewards</w:t>
      </w:r>
      <w:r w:rsidR="00E7645D" w:rsidRPr="004D1F2B">
        <w:t>,</w:t>
      </w:r>
      <w:r w:rsidRPr="004D1F2B">
        <w:t xml:space="preserve"> on the other hand</w:t>
      </w:r>
      <w:r w:rsidR="00E7645D" w:rsidRPr="004D1F2B">
        <w:t>,</w:t>
      </w:r>
      <w:r w:rsidRPr="004D1F2B">
        <w:t xml:space="preserve"> were also viewed </w:t>
      </w:r>
      <w:r w:rsidR="00E7645D" w:rsidRPr="004D1F2B">
        <w:t>favourably</w:t>
      </w:r>
      <w:r w:rsidRPr="004D1F2B">
        <w:t>, with a mean of 3.72</w:t>
      </w:r>
      <w:r w:rsidR="00E7645D" w:rsidRPr="004D1F2B">
        <w:t>,</w:t>
      </w:r>
      <w:r w:rsidRPr="004D1F2B">
        <w:t xml:space="preserve"> and 67% of the respondents said that they are good value and strongly agree. This shows that the perception of the value of loyalty programs is </w:t>
      </w:r>
      <w:r w:rsidR="00E7645D" w:rsidRPr="004D1F2B">
        <w:t>lower</w:t>
      </w:r>
      <w:r w:rsidRPr="004D1F2B">
        <w:t xml:space="preserve"> than direct discounts</w:t>
      </w:r>
      <w:r w:rsidR="00E7645D" w:rsidRPr="004D1F2B">
        <w:t>,</w:t>
      </w:r>
      <w:r w:rsidRPr="004D1F2B">
        <w:t xml:space="preserve"> though they are not very weak.</w:t>
      </w:r>
    </w:p>
    <w:p w14:paraId="1C98FE9A"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346C270C"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lastRenderedPageBreak/>
        <w:drawing>
          <wp:inline distT="0" distB="0" distL="0" distR="0" wp14:anchorId="5FC1E38C" wp14:editId="2C43621A">
            <wp:extent cx="5972810" cy="3517265"/>
            <wp:effectExtent l="0" t="0" r="8890" b="6985"/>
            <wp:docPr id="140948710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3422CDAE"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36394947"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4EBD040E"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drawing>
          <wp:inline distT="0" distB="0" distL="0" distR="0" wp14:anchorId="30175D08" wp14:editId="0B58D0BB">
            <wp:extent cx="5972810" cy="3517265"/>
            <wp:effectExtent l="0" t="0" r="8890" b="6985"/>
            <wp:docPr id="162343615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44517011"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034513FF"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0C1CCC9F"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lastRenderedPageBreak/>
        <w:drawing>
          <wp:inline distT="0" distB="0" distL="0" distR="0" wp14:anchorId="694C3AB9" wp14:editId="2C75AC2A">
            <wp:extent cx="5972810" cy="3517265"/>
            <wp:effectExtent l="0" t="0" r="8890" b="6985"/>
            <wp:docPr id="3675124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47E29EF8"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5BF96B32"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0A92494A"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drawing>
          <wp:inline distT="0" distB="0" distL="0" distR="0" wp14:anchorId="395AA2BF" wp14:editId="65224AE8">
            <wp:extent cx="5972810" cy="3517265"/>
            <wp:effectExtent l="0" t="0" r="8890" b="6985"/>
            <wp:docPr id="175879409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2912537B"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3F1966FB"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4C908818"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lastRenderedPageBreak/>
        <w:drawing>
          <wp:inline distT="0" distB="0" distL="0" distR="0" wp14:anchorId="6FA09818" wp14:editId="7EF7CD8C">
            <wp:extent cx="5972810" cy="3517265"/>
            <wp:effectExtent l="0" t="0" r="8890" b="6985"/>
            <wp:docPr id="203323816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293E05B3" w14:textId="77777777" w:rsidR="00FA63E3" w:rsidRPr="004D1F2B" w:rsidRDefault="00FA63E3" w:rsidP="007D7106">
      <w:pPr>
        <w:pStyle w:val="NormalWeb"/>
        <w:spacing w:before="0" w:beforeAutospacing="0" w:after="0" w:afterAutospacing="0" w:line="360" w:lineRule="auto"/>
        <w:jc w:val="both"/>
      </w:pPr>
    </w:p>
    <w:p w14:paraId="67630AAF" w14:textId="0BA62D23" w:rsidR="00D94671" w:rsidRPr="004D1F2B" w:rsidRDefault="00D94671" w:rsidP="007D7106">
      <w:pPr>
        <w:pStyle w:val="NormalWeb"/>
        <w:spacing w:before="0" w:beforeAutospacing="0" w:after="0" w:afterAutospacing="0" w:line="360" w:lineRule="auto"/>
        <w:jc w:val="both"/>
      </w:pPr>
      <w:r w:rsidRPr="004D1F2B">
        <w:t>But views on fairness towards loyalty programmes seem more ambivalent. The argument on fair sharing of the benefits of loyalty registered a lower mean of 3.40</w:t>
      </w:r>
      <w:r w:rsidR="00E7645D" w:rsidRPr="004D1F2B">
        <w:t>,</w:t>
      </w:r>
      <w:r w:rsidRPr="004D1F2B">
        <w:t xml:space="preserve"> with 21 </w:t>
      </w:r>
      <w:r w:rsidR="00E7645D" w:rsidRPr="004D1F2B">
        <w:t>per cent</w:t>
      </w:r>
      <w:r w:rsidRPr="004D1F2B">
        <w:t xml:space="preserve"> of the respondents indicating a disagreement</w:t>
      </w:r>
      <w:r w:rsidR="00E7645D" w:rsidRPr="004D1F2B">
        <w:t>,</w:t>
      </w:r>
      <w:r w:rsidRPr="004D1F2B">
        <w:t xml:space="preserve"> implying that there is some scepticism on whether </w:t>
      </w:r>
      <w:r w:rsidR="00E7645D" w:rsidRPr="004D1F2B">
        <w:t>rewards are</w:t>
      </w:r>
      <w:r w:rsidRPr="004D1F2B">
        <w:t xml:space="preserve"> </w:t>
      </w:r>
      <w:proofErr w:type="gramStart"/>
      <w:r w:rsidRPr="004D1F2B">
        <w:t>fairly shared</w:t>
      </w:r>
      <w:proofErr w:type="gramEnd"/>
      <w:r w:rsidRPr="004D1F2B">
        <w:t>.</w:t>
      </w:r>
    </w:p>
    <w:p w14:paraId="5D9DCB84" w14:textId="52D188EC" w:rsidR="00D94671" w:rsidRPr="004D1F2B" w:rsidRDefault="00D94671" w:rsidP="007D7106">
      <w:pPr>
        <w:pStyle w:val="NormalWeb"/>
        <w:spacing w:before="0" w:beforeAutospacing="0" w:after="0" w:afterAutospacing="0" w:line="360" w:lineRule="auto"/>
        <w:jc w:val="both"/>
      </w:pPr>
      <w:r w:rsidRPr="004D1F2B">
        <w:t xml:space="preserve">Pricing transparency had moderate levels of agreement (mean = 3.55) as the consumers are known to trust the promotional strategies, but there is still some </w:t>
      </w:r>
      <w:r w:rsidR="00E7645D" w:rsidRPr="004D1F2B">
        <w:t>scepticism</w:t>
      </w:r>
      <w:r w:rsidRPr="004D1F2B">
        <w:t>.</w:t>
      </w:r>
    </w:p>
    <w:p w14:paraId="09956F08" w14:textId="4F51DE2E" w:rsidR="00D94671" w:rsidRPr="004D1F2B" w:rsidRDefault="00D94671" w:rsidP="007D7106">
      <w:pPr>
        <w:pStyle w:val="NormalWeb"/>
        <w:spacing w:before="0" w:beforeAutospacing="0" w:after="0" w:afterAutospacing="0" w:line="360" w:lineRule="auto"/>
        <w:jc w:val="both"/>
      </w:pPr>
      <w:r w:rsidRPr="004D1F2B">
        <w:t xml:space="preserve">Interestingly, in a direct comparison of the two strategies, the proportion of respondents who thought that loyalty programs are </w:t>
      </w:r>
      <w:proofErr w:type="gramStart"/>
      <w:r w:rsidRPr="004D1F2B">
        <w:t>more fair</w:t>
      </w:r>
      <w:proofErr w:type="gramEnd"/>
      <w:r w:rsidRPr="004D1F2B">
        <w:t xml:space="preserve"> than price reduction was only 49 </w:t>
      </w:r>
      <w:r w:rsidR="00E7645D" w:rsidRPr="004D1F2B">
        <w:t>per cent</w:t>
      </w:r>
      <w:r w:rsidRPr="004D1F2B">
        <w:t xml:space="preserve"> (the mean of 3.29). This implies that consumers do not greatly feel loyalty programs to be more equitable than discounts.</w:t>
      </w:r>
    </w:p>
    <w:p w14:paraId="2A79CD9F" w14:textId="78E4B5E0" w:rsidR="00EF379B" w:rsidRPr="004D1F2B" w:rsidRDefault="00EF379B" w:rsidP="00EF379B">
      <w:pPr>
        <w:spacing w:line="360" w:lineRule="auto"/>
        <w:jc w:val="both"/>
        <w:rPr>
          <w:rFonts w:ascii="Times New Roman" w:hAnsi="Times New Roman" w:cs="Times New Roman"/>
        </w:rPr>
      </w:pPr>
      <w:r w:rsidRPr="004D1F2B">
        <w:rPr>
          <w:rFonts w:ascii="Times New Roman" w:hAnsi="Times New Roman" w:cs="Times New Roman"/>
        </w:rPr>
        <w:t xml:space="preserve">When asked about how often they shop, the responses were: weekly (36%), monthly (28%), daily (21%) and less often (15%). This indicates that the sample was very </w:t>
      </w:r>
      <w:r w:rsidR="00DC4CEC" w:rsidRPr="004D1F2B">
        <w:rPr>
          <w:rFonts w:ascii="Times New Roman" w:hAnsi="Times New Roman" w:cs="Times New Roman"/>
        </w:rPr>
        <w:t>retail-engaged</w:t>
      </w:r>
      <w:r w:rsidRPr="004D1F2B">
        <w:rPr>
          <w:rFonts w:ascii="Times New Roman" w:hAnsi="Times New Roman" w:cs="Times New Roman"/>
        </w:rPr>
        <w:t xml:space="preserve"> and the data are suitable for examining spending behaviour patterns.</w:t>
      </w:r>
    </w:p>
    <w:p w14:paraId="19513415" w14:textId="5C148D26" w:rsidR="00EF379B" w:rsidRPr="004D1F2B" w:rsidRDefault="00EF379B" w:rsidP="00EF379B">
      <w:pPr>
        <w:spacing w:line="360" w:lineRule="auto"/>
        <w:jc w:val="both"/>
        <w:rPr>
          <w:rFonts w:ascii="Times New Roman" w:hAnsi="Times New Roman" w:cs="Times New Roman"/>
        </w:rPr>
      </w:pPr>
      <w:r w:rsidRPr="004D1F2B">
        <w:rPr>
          <w:rFonts w:ascii="Times New Roman" w:hAnsi="Times New Roman" w:cs="Times New Roman"/>
        </w:rPr>
        <w:t>Overall, the results indicate that clarity and immediacy positively impact perceived fairness, and discounts are more positively perceived compared to the other strategy.</w:t>
      </w:r>
    </w:p>
    <w:p w14:paraId="44D144D9" w14:textId="0CC333FF" w:rsidR="00D94671" w:rsidRPr="004D1F2B" w:rsidRDefault="00EF379B" w:rsidP="007D7106">
      <w:pPr>
        <w:pStyle w:val="NormalWeb"/>
        <w:spacing w:before="0" w:beforeAutospacing="0" w:after="0" w:afterAutospacing="0" w:line="360" w:lineRule="auto"/>
        <w:jc w:val="both"/>
      </w:pPr>
      <w:r w:rsidRPr="004D1F2B">
        <w:lastRenderedPageBreak/>
        <w:t>T</w:t>
      </w:r>
      <w:r w:rsidR="00D94671" w:rsidRPr="004D1F2B">
        <w:t xml:space="preserve">he results indicate that direct price reductions </w:t>
      </w:r>
      <w:proofErr w:type="gramStart"/>
      <w:r w:rsidR="00D94671" w:rsidRPr="004D1F2B">
        <w:t>are considered to be</w:t>
      </w:r>
      <w:proofErr w:type="gramEnd"/>
      <w:r w:rsidR="00D94671" w:rsidRPr="004D1F2B">
        <w:t xml:space="preserve"> more understandable, easier, and even </w:t>
      </w:r>
      <w:r w:rsidR="00DC4CEC" w:rsidRPr="004D1F2B">
        <w:t>fairer</w:t>
      </w:r>
      <w:r w:rsidR="00D94671" w:rsidRPr="004D1F2B">
        <w:t>, whereas loyalty programs are associated with the issues of perceived complexity and fairness.</w:t>
      </w:r>
    </w:p>
    <w:p w14:paraId="2B4B027D" w14:textId="541882F0" w:rsidR="00D94671" w:rsidRPr="004D1F2B" w:rsidRDefault="00D94671" w:rsidP="007D7106">
      <w:pPr>
        <w:pStyle w:val="Heading3"/>
        <w:spacing w:before="0" w:after="0" w:line="360" w:lineRule="auto"/>
        <w:jc w:val="both"/>
        <w:rPr>
          <w:rFonts w:cs="Times New Roman"/>
          <w:szCs w:val="24"/>
        </w:rPr>
      </w:pPr>
      <w:bookmarkStart w:id="75" w:name="_Toc229059675"/>
      <w:bookmarkStart w:id="76" w:name="_Toc231680488"/>
      <w:r w:rsidRPr="004D1F2B">
        <w:rPr>
          <w:rFonts w:cs="Times New Roman"/>
          <w:szCs w:val="24"/>
        </w:rPr>
        <w:t>Objective 2: Direct Price Reduction Strategies Influence.</w:t>
      </w:r>
      <w:bookmarkEnd w:id="75"/>
      <w:bookmarkEnd w:id="76"/>
    </w:p>
    <w:p w14:paraId="77AB3E16" w14:textId="0036CFBE" w:rsidR="00D94671" w:rsidRPr="004D1F2B" w:rsidRDefault="00D94671" w:rsidP="007D7106">
      <w:pPr>
        <w:pStyle w:val="NormalWeb"/>
        <w:spacing w:before="0" w:beforeAutospacing="0" w:after="0" w:afterAutospacing="0" w:line="360" w:lineRule="auto"/>
        <w:jc w:val="both"/>
      </w:pPr>
      <w:r w:rsidRPr="004D1F2B">
        <w:t>This chapter assesses the impact of price cut policies on consumer expenditure behaviour.</w:t>
      </w:r>
    </w:p>
    <w:p w14:paraId="7F79D989" w14:textId="5024EF7F" w:rsidR="00D94671" w:rsidRPr="004D1F2B" w:rsidRDefault="00D94671" w:rsidP="007D7106">
      <w:pPr>
        <w:pStyle w:val="NormalWeb"/>
        <w:spacing w:before="0" w:beforeAutospacing="0" w:after="0" w:afterAutospacing="0" w:line="360" w:lineRule="auto"/>
        <w:jc w:val="both"/>
      </w:pPr>
      <w:r w:rsidRPr="004D1F2B">
        <w:t xml:space="preserve">The findings indicate that there is significant evidence that discounts play a major role in buying. The statement, I am more prone to purchase something when it is discounted took a high value of 3.97, with a 73 </w:t>
      </w:r>
      <w:r w:rsidR="00E7645D" w:rsidRPr="004D1F2B">
        <w:t>per cent</w:t>
      </w:r>
      <w:r w:rsidRPr="004D1F2B">
        <w:t xml:space="preserve"> agreement, which shows that discounts are a strong stimulus to purchase.</w:t>
      </w:r>
    </w:p>
    <w:p w14:paraId="6030FD57"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5273DA01"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417F4BAE"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drawing>
          <wp:inline distT="0" distB="0" distL="0" distR="0" wp14:anchorId="30E34434" wp14:editId="19BC43D4">
            <wp:extent cx="5972810" cy="3517265"/>
            <wp:effectExtent l="0" t="0" r="8890" b="6985"/>
            <wp:docPr id="168781454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4B871A97"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1913FE88"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2F185B8F"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lastRenderedPageBreak/>
        <w:drawing>
          <wp:inline distT="0" distB="0" distL="0" distR="0" wp14:anchorId="6682D3AF" wp14:editId="43FFDF34">
            <wp:extent cx="5972810" cy="3517265"/>
            <wp:effectExtent l="0" t="0" r="8890" b="6985"/>
            <wp:docPr id="4594356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547D409C"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64247B55"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669C63D6"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drawing>
          <wp:inline distT="0" distB="0" distL="0" distR="0" wp14:anchorId="4A22A6AE" wp14:editId="2E61446B">
            <wp:extent cx="5972810" cy="3517265"/>
            <wp:effectExtent l="0" t="0" r="8890" b="6985"/>
            <wp:docPr id="61506597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18AF0188"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0CDA6A65"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323049B5"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lastRenderedPageBreak/>
        <w:drawing>
          <wp:inline distT="0" distB="0" distL="0" distR="0" wp14:anchorId="648A833A" wp14:editId="30D9376A">
            <wp:extent cx="5972810" cy="3517265"/>
            <wp:effectExtent l="0" t="0" r="8890" b="6985"/>
            <wp:docPr id="11276552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01887442"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6AE0B0BC"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48E9154F"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drawing>
          <wp:inline distT="0" distB="0" distL="0" distR="0" wp14:anchorId="182FB434" wp14:editId="7920E86F">
            <wp:extent cx="5972810" cy="3517265"/>
            <wp:effectExtent l="0" t="0" r="8890" b="6985"/>
            <wp:docPr id="75815298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009B4D3E" w14:textId="29B7286C" w:rsidR="00D94671" w:rsidRPr="004D1F2B" w:rsidRDefault="00D94671" w:rsidP="007D7106">
      <w:pPr>
        <w:pStyle w:val="NormalWeb"/>
        <w:spacing w:before="0" w:beforeAutospacing="0" w:after="0" w:afterAutospacing="0" w:line="360" w:lineRule="auto"/>
        <w:jc w:val="both"/>
      </w:pPr>
      <w:r w:rsidRPr="004D1F2B">
        <w:t>On the same note, there was a mean of 3.81 with an agreement of 71% with frequent promotions encouraging shopping</w:t>
      </w:r>
      <w:r w:rsidR="00EF379B" w:rsidRPr="004D1F2B">
        <w:t>,</w:t>
      </w:r>
      <w:r w:rsidRPr="004D1F2B">
        <w:t xml:space="preserve"> indicating that discounts are not only persuasive of individual purchases but also </w:t>
      </w:r>
      <w:r w:rsidR="00EF379B" w:rsidRPr="004D1F2B">
        <w:t xml:space="preserve">of </w:t>
      </w:r>
      <w:r w:rsidRPr="004D1F2B">
        <w:t>shopping frequency.</w:t>
      </w:r>
    </w:p>
    <w:p w14:paraId="60EEE95C" w14:textId="5F093290" w:rsidR="00D94671" w:rsidRPr="004D1F2B" w:rsidRDefault="00D94671" w:rsidP="007D7106">
      <w:pPr>
        <w:pStyle w:val="NormalWeb"/>
        <w:spacing w:before="0" w:beforeAutospacing="0" w:after="0" w:afterAutospacing="0" w:line="360" w:lineRule="auto"/>
        <w:jc w:val="both"/>
      </w:pPr>
      <w:r w:rsidRPr="004D1F2B">
        <w:lastRenderedPageBreak/>
        <w:t>One of the most significant results is that 77% of the participants indicated that they spend more than intended to when there are discounts (mean = 3.91). This underscores the high behavioural effect of price cuts on impulse purchases.</w:t>
      </w:r>
    </w:p>
    <w:p w14:paraId="487B6436" w14:textId="61174052" w:rsidR="00D94671" w:rsidRPr="004D1F2B" w:rsidRDefault="00D94671" w:rsidP="007D7106">
      <w:pPr>
        <w:pStyle w:val="NormalWeb"/>
        <w:spacing w:before="0" w:beforeAutospacing="0" w:after="0" w:afterAutospacing="0" w:line="360" w:lineRule="auto"/>
        <w:jc w:val="both"/>
      </w:pPr>
      <w:r w:rsidRPr="004D1F2B">
        <w:t xml:space="preserve">Moreover, 66 </w:t>
      </w:r>
      <w:r w:rsidR="00EF379B" w:rsidRPr="004D1F2B">
        <w:t>per cent</w:t>
      </w:r>
      <w:r w:rsidRPr="004D1F2B">
        <w:t xml:space="preserve"> of the respondents said that discounts are a factor in store choice</w:t>
      </w:r>
      <w:r w:rsidR="00DC4CEC" w:rsidRPr="004D1F2B">
        <w:t>,</w:t>
      </w:r>
      <w:r w:rsidRPr="004D1F2B">
        <w:t xml:space="preserve"> and it showed that price promotion has a competitive role in store selection.</w:t>
      </w:r>
    </w:p>
    <w:p w14:paraId="40C03F3D" w14:textId="1F7D41F5" w:rsidR="00D94671" w:rsidRPr="004D1F2B" w:rsidRDefault="00D94671" w:rsidP="007D7106">
      <w:pPr>
        <w:pStyle w:val="NormalWeb"/>
        <w:spacing w:before="0" w:beforeAutospacing="0" w:after="0" w:afterAutospacing="0" w:line="360" w:lineRule="auto"/>
        <w:jc w:val="both"/>
      </w:pPr>
      <w:r w:rsidRPr="004D1F2B">
        <w:t xml:space="preserve">Nevertheless, strategic consumer behaviour is evident in the findings as well. The message I </w:t>
      </w:r>
      <w:r w:rsidR="00DC4CEC" w:rsidRPr="004D1F2B">
        <w:t>waited</w:t>
      </w:r>
      <w:r w:rsidRPr="004D1F2B">
        <w:t xml:space="preserve"> to get a discount on purchases also yielded </w:t>
      </w:r>
      <w:r w:rsidR="00DC4CEC" w:rsidRPr="004D1F2B">
        <w:t xml:space="preserve">a </w:t>
      </w:r>
      <w:r w:rsidRPr="004D1F2B">
        <w:t>3.53 mean, and 57% of the consumers agreed with it, meaning that consumers can delay their purchases in hopes of future discounts.</w:t>
      </w:r>
    </w:p>
    <w:p w14:paraId="578D5CF5" w14:textId="010A8B6B" w:rsidR="00EF379B" w:rsidRPr="004D1F2B" w:rsidRDefault="00EF379B" w:rsidP="00EF379B">
      <w:pPr>
        <w:spacing w:line="360" w:lineRule="auto"/>
        <w:jc w:val="both"/>
        <w:rPr>
          <w:rFonts w:ascii="Times New Roman" w:hAnsi="Times New Roman" w:cs="Times New Roman"/>
        </w:rPr>
      </w:pPr>
      <w:r w:rsidRPr="004D1F2B">
        <w:rPr>
          <w:rFonts w:ascii="Times New Roman" w:hAnsi="Times New Roman" w:cs="Times New Roman"/>
        </w:rPr>
        <w:t>In general, the results suggest that price discounts can be a very effective way of encouraging an immediate response from the consumer and can also lead to strategic waiting.</w:t>
      </w:r>
    </w:p>
    <w:p w14:paraId="7A8921CF" w14:textId="16F82F40" w:rsidR="00D94671" w:rsidRPr="004D1F2B" w:rsidRDefault="00D94671" w:rsidP="007D7106">
      <w:pPr>
        <w:pStyle w:val="Heading3"/>
        <w:spacing w:before="0" w:after="0" w:line="360" w:lineRule="auto"/>
        <w:jc w:val="both"/>
        <w:rPr>
          <w:rFonts w:cs="Times New Roman"/>
          <w:szCs w:val="24"/>
        </w:rPr>
      </w:pPr>
      <w:bookmarkStart w:id="77" w:name="_Toc229059676"/>
      <w:bookmarkStart w:id="78" w:name="_Toc231680489"/>
      <w:r w:rsidRPr="004D1F2B">
        <w:rPr>
          <w:rFonts w:cs="Times New Roman"/>
          <w:szCs w:val="24"/>
        </w:rPr>
        <w:t>Objective 3: Impact of Loyalty Program Participation.</w:t>
      </w:r>
      <w:bookmarkEnd w:id="77"/>
      <w:bookmarkEnd w:id="78"/>
    </w:p>
    <w:p w14:paraId="79E2FE0D" w14:textId="77777777" w:rsidR="00D94671" w:rsidRPr="004D1F2B" w:rsidRDefault="00D94671" w:rsidP="007D7106">
      <w:pPr>
        <w:pStyle w:val="NormalWeb"/>
        <w:spacing w:before="0" w:beforeAutospacing="0" w:after="0" w:afterAutospacing="0" w:line="360" w:lineRule="auto"/>
        <w:jc w:val="both"/>
      </w:pPr>
      <w:r w:rsidRPr="004D1F2B">
        <w:t>This part examines the effects of involvement in loyalty programmes on customer expenditure behaviour.</w:t>
      </w:r>
    </w:p>
    <w:p w14:paraId="143942AB" w14:textId="309B5085" w:rsidR="00D94671" w:rsidRPr="004D1F2B" w:rsidRDefault="00D94671" w:rsidP="007D7106">
      <w:pPr>
        <w:pStyle w:val="NormalWeb"/>
        <w:spacing w:before="0" w:beforeAutospacing="0" w:after="0" w:afterAutospacing="0" w:line="360" w:lineRule="auto"/>
        <w:jc w:val="both"/>
      </w:pPr>
      <w:r w:rsidRPr="004D1F2B">
        <w:t>The findings show moderately positive, albeit consistent, positive impacts of participation in a loyalty program. The assertion that loyalty membership raises the rate of shopping had a mean of 3.57, 58% of the respondents agreeing, indicating that loyalty programs result in repeat visits.</w:t>
      </w:r>
    </w:p>
    <w:p w14:paraId="125A072B"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22D1C108"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drawing>
          <wp:inline distT="0" distB="0" distL="0" distR="0" wp14:anchorId="56434F96" wp14:editId="6F510C46">
            <wp:extent cx="5972810" cy="3517265"/>
            <wp:effectExtent l="0" t="0" r="8890" b="6985"/>
            <wp:docPr id="19079091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63E72386"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354AC0CB"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0FD301EB"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drawing>
          <wp:inline distT="0" distB="0" distL="0" distR="0" wp14:anchorId="1350D105" wp14:editId="1E6F5C66">
            <wp:extent cx="5972810" cy="3517265"/>
            <wp:effectExtent l="0" t="0" r="8890" b="6985"/>
            <wp:docPr id="18108498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2CFD4381"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0B136902"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02B02D99"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drawing>
          <wp:inline distT="0" distB="0" distL="0" distR="0" wp14:anchorId="313875A5" wp14:editId="5E060472">
            <wp:extent cx="5972810" cy="3517265"/>
            <wp:effectExtent l="0" t="0" r="8890" b="6985"/>
            <wp:docPr id="10748594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3BD1FF14"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02337A76"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0BEDC355"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lastRenderedPageBreak/>
        <w:drawing>
          <wp:inline distT="0" distB="0" distL="0" distR="0" wp14:anchorId="27E56A86" wp14:editId="273459BE">
            <wp:extent cx="5972810" cy="3517265"/>
            <wp:effectExtent l="0" t="0" r="8890" b="6985"/>
            <wp:docPr id="7269260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3B6B4BC7"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1E46EF19"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224F4629"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drawing>
          <wp:inline distT="0" distB="0" distL="0" distR="0" wp14:anchorId="1E63974E" wp14:editId="6DB05789">
            <wp:extent cx="5972810" cy="3517265"/>
            <wp:effectExtent l="0" t="0" r="8890" b="6985"/>
            <wp:docPr id="8626271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73BF5D07" w14:textId="77777777" w:rsidR="00D94671" w:rsidRPr="004D1F2B" w:rsidRDefault="00D94671" w:rsidP="007D7106">
      <w:pPr>
        <w:pStyle w:val="NormalWeb"/>
        <w:spacing w:before="0" w:beforeAutospacing="0" w:after="0" w:afterAutospacing="0" w:line="360" w:lineRule="auto"/>
        <w:jc w:val="both"/>
      </w:pPr>
      <w:r w:rsidRPr="004D1F2B">
        <w:t>On the same note, 64% of the respondents admitted that they spend more in stores that they are members of loyalty programs (mean = 3.70), which shows that there is a definite impact on spending.</w:t>
      </w:r>
    </w:p>
    <w:p w14:paraId="0F60DD9E" w14:textId="6F40EF9D" w:rsidR="00D94671" w:rsidRPr="004D1F2B" w:rsidRDefault="00D94671" w:rsidP="007D7106">
      <w:pPr>
        <w:pStyle w:val="NormalWeb"/>
        <w:spacing w:before="0" w:beforeAutospacing="0" w:after="0" w:afterAutospacing="0" w:line="360" w:lineRule="auto"/>
        <w:jc w:val="both"/>
      </w:pPr>
      <w:r w:rsidRPr="004D1F2B">
        <w:lastRenderedPageBreak/>
        <w:t xml:space="preserve">The message about </w:t>
      </w:r>
      <w:r w:rsidR="00DC4CEC" w:rsidRPr="004D1F2B">
        <w:t xml:space="preserve">the </w:t>
      </w:r>
      <w:r w:rsidRPr="004D1F2B">
        <w:t>concentration of spending revealed that 64% of the respondents affirmed that loyalty rewards encourage them to spend more at one retailer (mean = 3.63), which is important in developing customer retention through loyalty programs.</w:t>
      </w:r>
    </w:p>
    <w:p w14:paraId="1222A47C" w14:textId="77777777" w:rsidR="00D94671" w:rsidRPr="004D1F2B" w:rsidRDefault="00D94671" w:rsidP="007D7106">
      <w:pPr>
        <w:pStyle w:val="NormalWeb"/>
        <w:spacing w:before="0" w:beforeAutospacing="0" w:after="0" w:afterAutospacing="0" w:line="360" w:lineRule="auto"/>
        <w:jc w:val="both"/>
      </w:pPr>
      <w:r w:rsidRPr="004D1F2B">
        <w:t>Moreover, the satisfaction with receiving rewards was quite high (mean = 3.65, 66% agree), indicating that loyalty benefits help to improve the shopping experience.</w:t>
      </w:r>
    </w:p>
    <w:p w14:paraId="560CD15B" w14:textId="3265E97A" w:rsidR="00D94671" w:rsidRPr="004D1F2B" w:rsidRDefault="00D94671" w:rsidP="009357A4">
      <w:pPr>
        <w:pStyle w:val="NormalWeb"/>
        <w:spacing w:before="0" w:beforeAutospacing="0" w:after="0" w:afterAutospacing="0" w:line="360" w:lineRule="auto"/>
        <w:jc w:val="both"/>
      </w:pPr>
      <w:r w:rsidRPr="004D1F2B">
        <w:t xml:space="preserve">Customer commitment also indicated positive results with 60 </w:t>
      </w:r>
      <w:r w:rsidR="00DC4CEC" w:rsidRPr="004D1F2B">
        <w:t>per cent</w:t>
      </w:r>
      <w:r w:rsidRPr="004D1F2B">
        <w:t xml:space="preserve"> agreement (mean = 3.59)</w:t>
      </w:r>
      <w:r w:rsidR="002A27D0" w:rsidRPr="004D1F2B">
        <w:t>,</w:t>
      </w:r>
      <w:r w:rsidRPr="004D1F2B">
        <w:t xml:space="preserve"> showing that loyalty programs help in enhancing the relationships between consumers and retailers.</w:t>
      </w:r>
    </w:p>
    <w:p w14:paraId="63067AC5" w14:textId="43AD0599" w:rsidR="00D94671" w:rsidRPr="004D1F2B" w:rsidRDefault="002A27D0" w:rsidP="00B0545A">
      <w:pPr>
        <w:spacing w:line="360" w:lineRule="auto"/>
        <w:jc w:val="both"/>
        <w:rPr>
          <w:rFonts w:ascii="Times New Roman" w:hAnsi="Times New Roman" w:cs="Times New Roman"/>
        </w:rPr>
      </w:pPr>
      <w:r w:rsidRPr="004D1F2B">
        <w:rPr>
          <w:rFonts w:ascii="Times New Roman" w:hAnsi="Times New Roman" w:cs="Times New Roman"/>
        </w:rPr>
        <w:t>Overall, all these findings indicate a uniform and moderate effect, suggesting a loyalty program has a long-term impact on behaviour rather than an immediate one</w:t>
      </w:r>
      <w:r w:rsidR="00D94671" w:rsidRPr="004D1F2B">
        <w:rPr>
          <w:rFonts w:ascii="Times New Roman" w:hAnsi="Times New Roman" w:cs="Times New Roman"/>
        </w:rPr>
        <w:t>.</w:t>
      </w:r>
    </w:p>
    <w:p w14:paraId="42C107B6" w14:textId="64B43BFA" w:rsidR="009B5050" w:rsidRPr="004D1F2B" w:rsidRDefault="009B5050" w:rsidP="007D7106">
      <w:pPr>
        <w:pStyle w:val="Heading3"/>
        <w:spacing w:before="0" w:after="0" w:line="360" w:lineRule="auto"/>
        <w:jc w:val="both"/>
        <w:rPr>
          <w:rFonts w:cs="Times New Roman"/>
          <w:szCs w:val="24"/>
        </w:rPr>
      </w:pPr>
      <w:bookmarkStart w:id="79" w:name="_Toc229059677"/>
      <w:bookmarkStart w:id="80" w:name="_Toc231680490"/>
      <w:r w:rsidRPr="004D1F2B">
        <w:rPr>
          <w:rFonts w:cs="Times New Roman"/>
          <w:szCs w:val="24"/>
        </w:rPr>
        <w:t>Objective 4: Customer Attitudes- Spending Control and Decision-Making.</w:t>
      </w:r>
      <w:bookmarkEnd w:id="79"/>
      <w:bookmarkEnd w:id="80"/>
    </w:p>
    <w:p w14:paraId="0251A9B0" w14:textId="77777777" w:rsidR="009B5050" w:rsidRPr="004D1F2B" w:rsidRDefault="009B5050" w:rsidP="007D7106">
      <w:pPr>
        <w:pStyle w:val="NormalWeb"/>
        <w:spacing w:before="0" w:beforeAutospacing="0" w:after="0" w:afterAutospacing="0" w:line="360" w:lineRule="auto"/>
        <w:jc w:val="both"/>
      </w:pPr>
      <w:r w:rsidRPr="004D1F2B">
        <w:t>This part discusses the effect of loyalty programs on perceived expenditure control and decision-making.</w:t>
      </w:r>
    </w:p>
    <w:p w14:paraId="11E76CE1" w14:textId="4F47290E" w:rsidR="009B5050" w:rsidRPr="004D1F2B" w:rsidRDefault="009B5050" w:rsidP="007D7106">
      <w:pPr>
        <w:pStyle w:val="NormalWeb"/>
        <w:spacing w:before="0" w:beforeAutospacing="0" w:after="0" w:afterAutospacing="0" w:line="360" w:lineRule="auto"/>
        <w:jc w:val="both"/>
      </w:pPr>
      <w:r w:rsidRPr="004D1F2B">
        <w:t>The results show quite moderate reactions on all variables, which imply ambivalent attitudes. Perceived control is not strongly established</w:t>
      </w:r>
      <w:r w:rsidR="00DC4CEC" w:rsidRPr="004D1F2B">
        <w:t>,</w:t>
      </w:r>
      <w:r w:rsidRPr="004D1F2B">
        <w:t xml:space="preserve"> as the mean of 3.37 was recorded in a statement where only half of them agreed with the statement saying that they feel in control of their spending with loyalty programs.</w:t>
      </w:r>
    </w:p>
    <w:p w14:paraId="3A78AAE2"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42408315"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drawing>
          <wp:inline distT="0" distB="0" distL="0" distR="0" wp14:anchorId="0E0C60FA" wp14:editId="0BF111B8">
            <wp:extent cx="5972810" cy="3517265"/>
            <wp:effectExtent l="0" t="0" r="8890" b="6985"/>
            <wp:docPr id="12455161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3FF19472"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31D8AEC2"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60B51E0B"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drawing>
          <wp:inline distT="0" distB="0" distL="0" distR="0" wp14:anchorId="3A41817B" wp14:editId="7E112A04">
            <wp:extent cx="5972810" cy="3517265"/>
            <wp:effectExtent l="0" t="0" r="8890" b="6985"/>
            <wp:docPr id="11443541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1F4E7679"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2023B7B5"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154B53A1"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drawing>
          <wp:inline distT="0" distB="0" distL="0" distR="0" wp14:anchorId="7385CF97" wp14:editId="6F79C2AC">
            <wp:extent cx="5972810" cy="3517265"/>
            <wp:effectExtent l="0" t="0" r="8890" b="6985"/>
            <wp:docPr id="20987891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05D3F5CC"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2F895054"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41DB695A"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lastRenderedPageBreak/>
        <w:drawing>
          <wp:inline distT="0" distB="0" distL="0" distR="0" wp14:anchorId="2D2E3333" wp14:editId="606F08F6">
            <wp:extent cx="5972810" cy="3517265"/>
            <wp:effectExtent l="0" t="0" r="8890" b="6985"/>
            <wp:docPr id="9660865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19657C70"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656386E3"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363AA721"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r w:rsidRPr="004D1F2B">
        <w:rPr>
          <w:rFonts w:ascii="Times New Roman" w:hAnsi="Times New Roman" w:cs="Times New Roman"/>
          <w:noProof/>
          <w:kern w:val="0"/>
          <w:lang w:val="en-US"/>
        </w:rPr>
        <w:drawing>
          <wp:inline distT="0" distB="0" distL="0" distR="0" wp14:anchorId="1EB7B29D" wp14:editId="084C046F">
            <wp:extent cx="5972810" cy="3517265"/>
            <wp:effectExtent l="0" t="0" r="8890" b="6985"/>
            <wp:docPr id="988743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72810" cy="3517265"/>
                    </a:xfrm>
                    <a:prstGeom prst="rect">
                      <a:avLst/>
                    </a:prstGeom>
                    <a:noFill/>
                    <a:ln>
                      <a:noFill/>
                    </a:ln>
                  </pic:spPr>
                </pic:pic>
              </a:graphicData>
            </a:graphic>
          </wp:inline>
        </w:drawing>
      </w:r>
    </w:p>
    <w:p w14:paraId="032A6FB7" w14:textId="77777777" w:rsidR="00FA63E3" w:rsidRPr="004D1F2B" w:rsidRDefault="00FA63E3" w:rsidP="007D7106">
      <w:pPr>
        <w:autoSpaceDE w:val="0"/>
        <w:autoSpaceDN w:val="0"/>
        <w:adjustRightInd w:val="0"/>
        <w:spacing w:after="0" w:line="360" w:lineRule="auto"/>
        <w:jc w:val="both"/>
        <w:rPr>
          <w:rFonts w:ascii="Times New Roman" w:hAnsi="Times New Roman" w:cs="Times New Roman"/>
          <w:kern w:val="0"/>
        </w:rPr>
      </w:pPr>
    </w:p>
    <w:p w14:paraId="7648A018" w14:textId="744B7E80" w:rsidR="009B5050" w:rsidRPr="004D1F2B" w:rsidRDefault="009B5050" w:rsidP="007D7106">
      <w:pPr>
        <w:pStyle w:val="NormalWeb"/>
        <w:spacing w:before="0" w:beforeAutospacing="0" w:after="0" w:afterAutospacing="0" w:line="360" w:lineRule="auto"/>
        <w:jc w:val="both"/>
      </w:pPr>
      <w:r w:rsidRPr="004D1F2B">
        <w:t>On the same note, the perception that loyalty programs aid in better decision-making had a mean of 3.47</w:t>
      </w:r>
      <w:r w:rsidR="007C4937" w:rsidRPr="004D1F2B">
        <w:t>,</w:t>
      </w:r>
      <w:r w:rsidRPr="004D1F2B">
        <w:t xml:space="preserve"> with 62% agreeing</w:t>
      </w:r>
      <w:r w:rsidR="002069AA" w:rsidRPr="004D1F2B">
        <w:t>,</w:t>
      </w:r>
      <w:r w:rsidRPr="004D1F2B">
        <w:t xml:space="preserve"> indicating a moderate effect.</w:t>
      </w:r>
    </w:p>
    <w:p w14:paraId="5B32BDF1" w14:textId="77777777" w:rsidR="009B5050" w:rsidRPr="004D1F2B" w:rsidRDefault="009B5050" w:rsidP="007D7106">
      <w:pPr>
        <w:pStyle w:val="NormalWeb"/>
        <w:spacing w:before="0" w:beforeAutospacing="0" w:after="0" w:afterAutospacing="0" w:line="360" w:lineRule="auto"/>
        <w:jc w:val="both"/>
      </w:pPr>
      <w:r w:rsidRPr="004D1F2B">
        <w:lastRenderedPageBreak/>
        <w:t>Comparing the loyalty programs to price discounts, in terms of impulsive behaviour, 51% of the respondents affirmed that they are less pressured to use the loyalty programs (mean = 3.34). This shows a slight inclination towards loyalty programs in curbing impulse buying.</w:t>
      </w:r>
    </w:p>
    <w:p w14:paraId="44AD9EE4" w14:textId="018265E3" w:rsidR="009B5050" w:rsidRPr="004D1F2B" w:rsidRDefault="009B5050" w:rsidP="007D7106">
      <w:pPr>
        <w:pStyle w:val="NormalWeb"/>
        <w:spacing w:before="0" w:beforeAutospacing="0" w:after="0" w:afterAutospacing="0" w:line="360" w:lineRule="auto"/>
        <w:jc w:val="both"/>
      </w:pPr>
      <w:r w:rsidRPr="004D1F2B">
        <w:t>Planning behaviour was also moderate with a mean of 3.38</w:t>
      </w:r>
      <w:r w:rsidR="002069AA" w:rsidRPr="004D1F2B">
        <w:t>,</w:t>
      </w:r>
      <w:r w:rsidRPr="004D1F2B">
        <w:t xml:space="preserve"> and that means that the loyalty programs</w:t>
      </w:r>
      <w:r w:rsidR="002069AA" w:rsidRPr="004D1F2B">
        <w:t>,</w:t>
      </w:r>
      <w:r w:rsidRPr="004D1F2B">
        <w:t xml:space="preserve"> in a way</w:t>
      </w:r>
      <w:r w:rsidR="002069AA" w:rsidRPr="004D1F2B">
        <w:t>,</w:t>
      </w:r>
      <w:r w:rsidRPr="004D1F2B">
        <w:t xml:space="preserve"> facilitate structured buying.</w:t>
      </w:r>
    </w:p>
    <w:p w14:paraId="53B57096" w14:textId="30671123" w:rsidR="009B5050" w:rsidRPr="004D1F2B" w:rsidRDefault="009B5050" w:rsidP="00461F83">
      <w:pPr>
        <w:pStyle w:val="NormalWeb"/>
        <w:spacing w:before="0" w:beforeAutospacing="0" w:after="0" w:afterAutospacing="0" w:line="360" w:lineRule="auto"/>
        <w:jc w:val="both"/>
      </w:pPr>
      <w:r w:rsidRPr="004D1F2B">
        <w:t xml:space="preserve">Lastly, the use of loyalty programs instead of </w:t>
      </w:r>
      <w:r w:rsidR="002069AA" w:rsidRPr="004D1F2B">
        <w:t xml:space="preserve">a </w:t>
      </w:r>
      <w:r w:rsidRPr="004D1F2B">
        <w:t xml:space="preserve">reduction in price as a more effective way of spending was not strongly preferred in terms of </w:t>
      </w:r>
      <w:r w:rsidR="002069AA" w:rsidRPr="004D1F2B">
        <w:t xml:space="preserve">a </w:t>
      </w:r>
      <w:r w:rsidRPr="004D1F2B">
        <w:t>mean of 3.33 and agreement of only 49%</w:t>
      </w:r>
      <w:r w:rsidR="002069AA" w:rsidRPr="004D1F2B">
        <w:t>,</w:t>
      </w:r>
      <w:r w:rsidRPr="004D1F2B">
        <w:t xml:space="preserve"> indicating that preference was not strong.</w:t>
      </w:r>
    </w:p>
    <w:p w14:paraId="4DCE5F96" w14:textId="0E698EF2" w:rsidR="00911B8F" w:rsidRPr="004D1F2B" w:rsidRDefault="00911B8F" w:rsidP="00461F83">
      <w:pPr>
        <w:spacing w:line="360" w:lineRule="auto"/>
        <w:jc w:val="both"/>
        <w:rPr>
          <w:rFonts w:ascii="Times New Roman" w:hAnsi="Times New Roman" w:cs="Times New Roman"/>
        </w:rPr>
      </w:pPr>
      <w:r w:rsidRPr="004D1F2B">
        <w:rPr>
          <w:rFonts w:ascii="Times New Roman" w:hAnsi="Times New Roman" w:cs="Times New Roman"/>
        </w:rPr>
        <w:t>Overall, this indicates that there is a positive effect of loyalty programmes on spending discipline, but this effect is not particularly strong relative to impulsive behaviour.</w:t>
      </w:r>
    </w:p>
    <w:p w14:paraId="72AD0993" w14:textId="29414182" w:rsidR="009B5050" w:rsidRPr="004D1F2B" w:rsidRDefault="00911B8F" w:rsidP="00DF60A4">
      <w:pPr>
        <w:pStyle w:val="NormalWeb"/>
        <w:spacing w:before="0" w:beforeAutospacing="0" w:after="0" w:afterAutospacing="0" w:line="360" w:lineRule="auto"/>
        <w:jc w:val="both"/>
      </w:pPr>
      <w:r w:rsidRPr="004D1F2B">
        <w:t>T</w:t>
      </w:r>
      <w:r w:rsidR="009B5050" w:rsidRPr="004D1F2B">
        <w:t>he results prove that loyalty programs do not have a strong impact on the improvement of decision-making and perceived control as compared with the high behavioural impact of price discounts.</w:t>
      </w:r>
    </w:p>
    <w:p w14:paraId="5F52E44B" w14:textId="0A99D07E" w:rsidR="009446AA" w:rsidRPr="004D1F2B" w:rsidRDefault="009446AA" w:rsidP="00DF60A4">
      <w:pPr>
        <w:spacing w:line="360" w:lineRule="auto"/>
        <w:jc w:val="both"/>
        <w:rPr>
          <w:rFonts w:ascii="Times New Roman" w:hAnsi="Times New Roman" w:cs="Times New Roman"/>
        </w:rPr>
      </w:pPr>
      <w:r w:rsidRPr="004D1F2B">
        <w:rPr>
          <w:rFonts w:ascii="Times New Roman" w:hAnsi="Times New Roman" w:cs="Times New Roman"/>
        </w:rPr>
        <w:t xml:space="preserve">In general, the results suggest a clear distinction: price discounts as a means for </w:t>
      </w:r>
      <w:r w:rsidR="002A1457" w:rsidRPr="004D1F2B">
        <w:rPr>
          <w:rFonts w:ascii="Times New Roman" w:hAnsi="Times New Roman" w:cs="Times New Roman"/>
        </w:rPr>
        <w:t>short-term behaviour</w:t>
      </w:r>
      <w:r w:rsidRPr="004D1F2B">
        <w:rPr>
          <w:rFonts w:ascii="Times New Roman" w:hAnsi="Times New Roman" w:cs="Times New Roman"/>
        </w:rPr>
        <w:t xml:space="preserve">, and loyalty programs as a means for </w:t>
      </w:r>
      <w:r w:rsidR="002A1457" w:rsidRPr="004D1F2B">
        <w:rPr>
          <w:rFonts w:ascii="Times New Roman" w:hAnsi="Times New Roman" w:cs="Times New Roman"/>
        </w:rPr>
        <w:t>long-term</w:t>
      </w:r>
      <w:r w:rsidRPr="004D1F2B">
        <w:rPr>
          <w:rFonts w:ascii="Times New Roman" w:hAnsi="Times New Roman" w:cs="Times New Roman"/>
        </w:rPr>
        <w:t xml:space="preserve"> engagement.</w:t>
      </w:r>
    </w:p>
    <w:p w14:paraId="7355397F" w14:textId="07AF5DDC" w:rsidR="009B5050" w:rsidRPr="004D1F2B" w:rsidRDefault="009B5050" w:rsidP="00FC6E79">
      <w:pPr>
        <w:pStyle w:val="Heading2"/>
        <w:rPr>
          <w:rFonts w:cs="Times New Roman"/>
        </w:rPr>
      </w:pPr>
      <w:bookmarkStart w:id="81" w:name="_Toc229059678"/>
      <w:bookmarkStart w:id="82" w:name="_Toc231680491"/>
      <w:r w:rsidRPr="004D1F2B">
        <w:rPr>
          <w:rFonts w:cs="Times New Roman"/>
        </w:rPr>
        <w:t>Reliability Analysis</w:t>
      </w:r>
      <w:bookmarkEnd w:id="81"/>
      <w:bookmarkEnd w:id="82"/>
    </w:p>
    <w:p w14:paraId="278BA8F6" w14:textId="0A91646B" w:rsidR="009B5050" w:rsidRPr="004D1F2B" w:rsidRDefault="004852C5" w:rsidP="007D7106">
      <w:pPr>
        <w:pStyle w:val="NormalWeb"/>
        <w:spacing w:before="0" w:beforeAutospacing="0" w:after="0" w:afterAutospacing="0" w:line="360" w:lineRule="auto"/>
        <w:jc w:val="both"/>
      </w:pPr>
      <w:r w:rsidRPr="004D1F2B">
        <w:t>Cronbach’s</w:t>
      </w:r>
      <w:r w:rsidR="009B5050" w:rsidRPr="004D1F2B">
        <w:t xml:space="preserve"> alpha was used to determine the level of reliability of the measurement scale. The value of 0.894 suggests that the internal consistency is high among </w:t>
      </w:r>
      <w:r w:rsidR="002069AA" w:rsidRPr="004D1F2B">
        <w:t xml:space="preserve">the </w:t>
      </w:r>
      <w:r w:rsidR="009B5050" w:rsidRPr="004D1F2B">
        <w:t>20 items used in the questionnaire.</w:t>
      </w:r>
    </w:p>
    <w:tbl>
      <w:tblPr>
        <w:tblW w:w="46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5"/>
        <w:gridCol w:w="1305"/>
        <w:gridCol w:w="1166"/>
        <w:gridCol w:w="1166"/>
      </w:tblGrid>
      <w:tr w:rsidR="00AC00C0" w:rsidRPr="004D1F2B" w14:paraId="55798016" w14:textId="77777777" w:rsidTr="00AC00C0">
        <w:trPr>
          <w:cantSplit/>
        </w:trPr>
        <w:tc>
          <w:tcPr>
            <w:tcW w:w="4612" w:type="dxa"/>
            <w:gridSpan w:val="4"/>
            <w:tcBorders>
              <w:top w:val="nil"/>
              <w:left w:val="nil"/>
              <w:bottom w:val="nil"/>
              <w:right w:val="nil"/>
            </w:tcBorders>
            <w:shd w:val="clear" w:color="auto" w:fill="FFFFFF"/>
            <w:vAlign w:val="center"/>
          </w:tcPr>
          <w:p w14:paraId="3A1512A8" w14:textId="77777777"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010205"/>
                <w:kern w:val="0"/>
              </w:rPr>
            </w:pPr>
            <w:r w:rsidRPr="004D1F2B">
              <w:rPr>
                <w:rFonts w:ascii="Times New Roman" w:hAnsi="Times New Roman" w:cs="Times New Roman"/>
                <w:b/>
                <w:bCs/>
                <w:color w:val="010205"/>
                <w:kern w:val="0"/>
              </w:rPr>
              <w:t>Case Processing Summary</w:t>
            </w:r>
          </w:p>
        </w:tc>
      </w:tr>
      <w:tr w:rsidR="00AC00C0" w:rsidRPr="004D1F2B" w14:paraId="7880DB19" w14:textId="77777777" w:rsidTr="00AC00C0">
        <w:trPr>
          <w:cantSplit/>
        </w:trPr>
        <w:tc>
          <w:tcPr>
            <w:tcW w:w="2280" w:type="dxa"/>
            <w:gridSpan w:val="2"/>
            <w:tcBorders>
              <w:top w:val="nil"/>
              <w:left w:val="nil"/>
              <w:bottom w:val="single" w:sz="8" w:space="0" w:color="152935"/>
              <w:right w:val="nil"/>
            </w:tcBorders>
            <w:shd w:val="clear" w:color="auto" w:fill="FFFFFF"/>
            <w:vAlign w:val="bottom"/>
          </w:tcPr>
          <w:p w14:paraId="3133A9A7" w14:textId="77777777" w:rsidR="00AC00C0" w:rsidRPr="004D1F2B" w:rsidRDefault="00AC00C0" w:rsidP="007D7106">
            <w:pPr>
              <w:autoSpaceDE w:val="0"/>
              <w:autoSpaceDN w:val="0"/>
              <w:adjustRightInd w:val="0"/>
              <w:spacing w:after="0" w:line="360" w:lineRule="auto"/>
              <w:jc w:val="both"/>
              <w:rPr>
                <w:rFonts w:ascii="Times New Roman" w:hAnsi="Times New Roman" w:cs="Times New Roman"/>
                <w:kern w:val="0"/>
              </w:rPr>
            </w:pPr>
          </w:p>
        </w:tc>
        <w:tc>
          <w:tcPr>
            <w:tcW w:w="1166" w:type="dxa"/>
            <w:tcBorders>
              <w:top w:val="nil"/>
              <w:left w:val="nil"/>
              <w:bottom w:val="single" w:sz="8" w:space="0" w:color="152935"/>
              <w:right w:val="single" w:sz="8" w:space="0" w:color="E0E0E0"/>
            </w:tcBorders>
            <w:shd w:val="clear" w:color="auto" w:fill="FFFFFF"/>
            <w:vAlign w:val="bottom"/>
          </w:tcPr>
          <w:p w14:paraId="26004775" w14:textId="77777777"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264A60"/>
                <w:kern w:val="0"/>
              </w:rPr>
            </w:pPr>
            <w:r w:rsidRPr="004D1F2B">
              <w:rPr>
                <w:rFonts w:ascii="Times New Roman" w:hAnsi="Times New Roman" w:cs="Times New Roman"/>
                <w:color w:val="264A60"/>
                <w:kern w:val="0"/>
              </w:rPr>
              <w:t>N</w:t>
            </w:r>
          </w:p>
        </w:tc>
        <w:tc>
          <w:tcPr>
            <w:tcW w:w="1166" w:type="dxa"/>
            <w:tcBorders>
              <w:top w:val="nil"/>
              <w:left w:val="single" w:sz="8" w:space="0" w:color="E0E0E0"/>
              <w:bottom w:val="single" w:sz="8" w:space="0" w:color="152935"/>
              <w:right w:val="nil"/>
            </w:tcBorders>
            <w:shd w:val="clear" w:color="auto" w:fill="FFFFFF"/>
            <w:vAlign w:val="bottom"/>
          </w:tcPr>
          <w:p w14:paraId="73C21A88" w14:textId="77777777"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264A60"/>
                <w:kern w:val="0"/>
              </w:rPr>
            </w:pPr>
            <w:r w:rsidRPr="004D1F2B">
              <w:rPr>
                <w:rFonts w:ascii="Times New Roman" w:hAnsi="Times New Roman" w:cs="Times New Roman"/>
                <w:color w:val="264A60"/>
                <w:kern w:val="0"/>
              </w:rPr>
              <w:t>%</w:t>
            </w:r>
          </w:p>
        </w:tc>
      </w:tr>
      <w:tr w:rsidR="00AC00C0" w:rsidRPr="004D1F2B" w14:paraId="4D602EF0" w14:textId="77777777" w:rsidTr="00AC00C0">
        <w:trPr>
          <w:cantSplit/>
        </w:trPr>
        <w:tc>
          <w:tcPr>
            <w:tcW w:w="975" w:type="dxa"/>
            <w:vMerge w:val="restart"/>
            <w:tcBorders>
              <w:top w:val="single" w:sz="8" w:space="0" w:color="152935"/>
              <w:left w:val="nil"/>
              <w:bottom w:val="single" w:sz="8" w:space="0" w:color="152935"/>
              <w:right w:val="nil"/>
            </w:tcBorders>
            <w:shd w:val="clear" w:color="auto" w:fill="E0E0E0"/>
          </w:tcPr>
          <w:p w14:paraId="02624C7D" w14:textId="77777777"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264A60"/>
                <w:kern w:val="0"/>
              </w:rPr>
            </w:pPr>
            <w:r w:rsidRPr="004D1F2B">
              <w:rPr>
                <w:rFonts w:ascii="Times New Roman" w:hAnsi="Times New Roman" w:cs="Times New Roman"/>
                <w:color w:val="264A60"/>
                <w:kern w:val="0"/>
              </w:rPr>
              <w:t>Cases</w:t>
            </w:r>
          </w:p>
        </w:tc>
        <w:tc>
          <w:tcPr>
            <w:tcW w:w="1305" w:type="dxa"/>
            <w:tcBorders>
              <w:top w:val="single" w:sz="8" w:space="0" w:color="152935"/>
              <w:left w:val="nil"/>
              <w:bottom w:val="single" w:sz="8" w:space="0" w:color="AEAEAE"/>
              <w:right w:val="nil"/>
            </w:tcBorders>
            <w:shd w:val="clear" w:color="auto" w:fill="E0E0E0"/>
          </w:tcPr>
          <w:p w14:paraId="101D1B60" w14:textId="77777777"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264A60"/>
                <w:kern w:val="0"/>
              </w:rPr>
            </w:pPr>
            <w:r w:rsidRPr="004D1F2B">
              <w:rPr>
                <w:rFonts w:ascii="Times New Roman" w:hAnsi="Times New Roman" w:cs="Times New Roman"/>
                <w:color w:val="264A60"/>
                <w:kern w:val="0"/>
              </w:rPr>
              <w:t>Valid</w:t>
            </w:r>
          </w:p>
        </w:tc>
        <w:tc>
          <w:tcPr>
            <w:tcW w:w="1166" w:type="dxa"/>
            <w:tcBorders>
              <w:top w:val="single" w:sz="8" w:space="0" w:color="152935"/>
              <w:left w:val="nil"/>
              <w:bottom w:val="single" w:sz="8" w:space="0" w:color="AEAEAE"/>
              <w:right w:val="single" w:sz="8" w:space="0" w:color="E0E0E0"/>
            </w:tcBorders>
            <w:shd w:val="clear" w:color="auto" w:fill="FFFFFF"/>
          </w:tcPr>
          <w:p w14:paraId="47AFDBB0" w14:textId="77777777"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010205"/>
                <w:kern w:val="0"/>
              </w:rPr>
            </w:pPr>
            <w:r w:rsidRPr="004D1F2B">
              <w:rPr>
                <w:rFonts w:ascii="Times New Roman" w:hAnsi="Times New Roman" w:cs="Times New Roman"/>
                <w:color w:val="010205"/>
                <w:kern w:val="0"/>
              </w:rPr>
              <w:t>100</w:t>
            </w:r>
          </w:p>
        </w:tc>
        <w:tc>
          <w:tcPr>
            <w:tcW w:w="1166" w:type="dxa"/>
            <w:tcBorders>
              <w:top w:val="single" w:sz="8" w:space="0" w:color="152935"/>
              <w:left w:val="single" w:sz="8" w:space="0" w:color="E0E0E0"/>
              <w:bottom w:val="single" w:sz="8" w:space="0" w:color="AEAEAE"/>
              <w:right w:val="nil"/>
            </w:tcBorders>
            <w:shd w:val="clear" w:color="auto" w:fill="FFFFFF"/>
          </w:tcPr>
          <w:p w14:paraId="408BC70E" w14:textId="77777777"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010205"/>
                <w:kern w:val="0"/>
              </w:rPr>
            </w:pPr>
            <w:r w:rsidRPr="004D1F2B">
              <w:rPr>
                <w:rFonts w:ascii="Times New Roman" w:hAnsi="Times New Roman" w:cs="Times New Roman"/>
                <w:color w:val="010205"/>
                <w:kern w:val="0"/>
              </w:rPr>
              <w:t>100.0</w:t>
            </w:r>
          </w:p>
        </w:tc>
      </w:tr>
      <w:tr w:rsidR="00AC00C0" w:rsidRPr="004D1F2B" w14:paraId="4F677A04" w14:textId="77777777" w:rsidTr="00AC00C0">
        <w:trPr>
          <w:cantSplit/>
        </w:trPr>
        <w:tc>
          <w:tcPr>
            <w:tcW w:w="975" w:type="dxa"/>
            <w:vMerge/>
            <w:tcBorders>
              <w:top w:val="single" w:sz="8" w:space="0" w:color="152935"/>
              <w:left w:val="nil"/>
              <w:bottom w:val="single" w:sz="8" w:space="0" w:color="152935"/>
              <w:right w:val="nil"/>
            </w:tcBorders>
            <w:shd w:val="clear" w:color="auto" w:fill="E0E0E0"/>
          </w:tcPr>
          <w:p w14:paraId="7DF598A2" w14:textId="77777777" w:rsidR="00AC00C0" w:rsidRPr="004D1F2B" w:rsidRDefault="00AC00C0" w:rsidP="007D7106">
            <w:pPr>
              <w:autoSpaceDE w:val="0"/>
              <w:autoSpaceDN w:val="0"/>
              <w:adjustRightInd w:val="0"/>
              <w:spacing w:after="0" w:line="360" w:lineRule="auto"/>
              <w:jc w:val="both"/>
              <w:rPr>
                <w:rFonts w:ascii="Times New Roman" w:hAnsi="Times New Roman" w:cs="Times New Roman"/>
                <w:color w:val="010205"/>
                <w:kern w:val="0"/>
              </w:rPr>
            </w:pPr>
          </w:p>
        </w:tc>
        <w:tc>
          <w:tcPr>
            <w:tcW w:w="1305" w:type="dxa"/>
            <w:tcBorders>
              <w:top w:val="single" w:sz="8" w:space="0" w:color="AEAEAE"/>
              <w:left w:val="nil"/>
              <w:bottom w:val="single" w:sz="8" w:space="0" w:color="AEAEAE"/>
              <w:right w:val="nil"/>
            </w:tcBorders>
            <w:shd w:val="clear" w:color="auto" w:fill="E0E0E0"/>
          </w:tcPr>
          <w:p w14:paraId="51ED6AD3" w14:textId="2D714355" w:rsidR="00AC00C0" w:rsidRPr="004D1F2B" w:rsidRDefault="004852C5" w:rsidP="007D7106">
            <w:pPr>
              <w:autoSpaceDE w:val="0"/>
              <w:autoSpaceDN w:val="0"/>
              <w:adjustRightInd w:val="0"/>
              <w:spacing w:after="0" w:line="360" w:lineRule="auto"/>
              <w:ind w:left="60" w:right="60"/>
              <w:jc w:val="both"/>
              <w:rPr>
                <w:rFonts w:ascii="Times New Roman" w:hAnsi="Times New Roman" w:cs="Times New Roman"/>
                <w:color w:val="264A60"/>
                <w:kern w:val="0"/>
              </w:rPr>
            </w:pPr>
            <w:r w:rsidRPr="004D1F2B">
              <w:rPr>
                <w:rFonts w:ascii="Times New Roman" w:hAnsi="Times New Roman" w:cs="Times New Roman"/>
                <w:color w:val="264A60"/>
                <w:kern w:val="0"/>
              </w:rPr>
              <w:t>Excluded</w:t>
            </w:r>
          </w:p>
        </w:tc>
        <w:tc>
          <w:tcPr>
            <w:tcW w:w="1166" w:type="dxa"/>
            <w:tcBorders>
              <w:top w:val="single" w:sz="8" w:space="0" w:color="AEAEAE"/>
              <w:left w:val="nil"/>
              <w:bottom w:val="single" w:sz="8" w:space="0" w:color="AEAEAE"/>
              <w:right w:val="single" w:sz="8" w:space="0" w:color="E0E0E0"/>
            </w:tcBorders>
            <w:shd w:val="clear" w:color="auto" w:fill="FFFFFF"/>
          </w:tcPr>
          <w:p w14:paraId="1C27F0C1" w14:textId="77777777"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010205"/>
                <w:kern w:val="0"/>
              </w:rPr>
            </w:pPr>
            <w:r w:rsidRPr="004D1F2B">
              <w:rPr>
                <w:rFonts w:ascii="Times New Roman" w:hAnsi="Times New Roman" w:cs="Times New Roman"/>
                <w:color w:val="010205"/>
                <w:kern w:val="0"/>
              </w:rPr>
              <w:t>0</w:t>
            </w:r>
          </w:p>
        </w:tc>
        <w:tc>
          <w:tcPr>
            <w:tcW w:w="1166" w:type="dxa"/>
            <w:tcBorders>
              <w:top w:val="single" w:sz="8" w:space="0" w:color="AEAEAE"/>
              <w:left w:val="single" w:sz="8" w:space="0" w:color="E0E0E0"/>
              <w:bottom w:val="single" w:sz="8" w:space="0" w:color="AEAEAE"/>
              <w:right w:val="nil"/>
            </w:tcBorders>
            <w:shd w:val="clear" w:color="auto" w:fill="FFFFFF"/>
          </w:tcPr>
          <w:p w14:paraId="434BD642" w14:textId="06004158"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010205"/>
                <w:kern w:val="0"/>
              </w:rPr>
            </w:pPr>
            <w:r w:rsidRPr="004D1F2B">
              <w:rPr>
                <w:rFonts w:ascii="Times New Roman" w:hAnsi="Times New Roman" w:cs="Times New Roman"/>
                <w:color w:val="010205"/>
                <w:kern w:val="0"/>
              </w:rPr>
              <w:t>0</w:t>
            </w:r>
          </w:p>
        </w:tc>
      </w:tr>
      <w:tr w:rsidR="00AC00C0" w:rsidRPr="004D1F2B" w14:paraId="4E8ECBBD" w14:textId="77777777" w:rsidTr="00AC00C0">
        <w:trPr>
          <w:cantSplit/>
        </w:trPr>
        <w:tc>
          <w:tcPr>
            <w:tcW w:w="975" w:type="dxa"/>
            <w:vMerge/>
            <w:tcBorders>
              <w:top w:val="single" w:sz="8" w:space="0" w:color="152935"/>
              <w:left w:val="nil"/>
              <w:bottom w:val="single" w:sz="8" w:space="0" w:color="152935"/>
              <w:right w:val="nil"/>
            </w:tcBorders>
            <w:shd w:val="clear" w:color="auto" w:fill="E0E0E0"/>
          </w:tcPr>
          <w:p w14:paraId="4FC0D5B3" w14:textId="77777777" w:rsidR="00AC00C0" w:rsidRPr="004D1F2B" w:rsidRDefault="00AC00C0" w:rsidP="007D7106">
            <w:pPr>
              <w:autoSpaceDE w:val="0"/>
              <w:autoSpaceDN w:val="0"/>
              <w:adjustRightInd w:val="0"/>
              <w:spacing w:after="0" w:line="360" w:lineRule="auto"/>
              <w:jc w:val="both"/>
              <w:rPr>
                <w:rFonts w:ascii="Times New Roman" w:hAnsi="Times New Roman" w:cs="Times New Roman"/>
                <w:color w:val="010205"/>
                <w:kern w:val="0"/>
              </w:rPr>
            </w:pPr>
          </w:p>
        </w:tc>
        <w:tc>
          <w:tcPr>
            <w:tcW w:w="1305" w:type="dxa"/>
            <w:tcBorders>
              <w:top w:val="single" w:sz="8" w:space="0" w:color="AEAEAE"/>
              <w:left w:val="nil"/>
              <w:bottom w:val="single" w:sz="8" w:space="0" w:color="152935"/>
              <w:right w:val="nil"/>
            </w:tcBorders>
            <w:shd w:val="clear" w:color="auto" w:fill="E0E0E0"/>
          </w:tcPr>
          <w:p w14:paraId="33D32399" w14:textId="77777777"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264A60"/>
                <w:kern w:val="0"/>
              </w:rPr>
            </w:pPr>
            <w:r w:rsidRPr="004D1F2B">
              <w:rPr>
                <w:rFonts w:ascii="Times New Roman" w:hAnsi="Times New Roman" w:cs="Times New Roman"/>
                <w:color w:val="264A60"/>
                <w:kern w:val="0"/>
              </w:rPr>
              <w:t>Total</w:t>
            </w:r>
          </w:p>
        </w:tc>
        <w:tc>
          <w:tcPr>
            <w:tcW w:w="1166" w:type="dxa"/>
            <w:tcBorders>
              <w:top w:val="single" w:sz="8" w:space="0" w:color="AEAEAE"/>
              <w:left w:val="nil"/>
              <w:bottom w:val="single" w:sz="8" w:space="0" w:color="152935"/>
              <w:right w:val="single" w:sz="8" w:space="0" w:color="E0E0E0"/>
            </w:tcBorders>
            <w:shd w:val="clear" w:color="auto" w:fill="FFFFFF"/>
          </w:tcPr>
          <w:p w14:paraId="460969D1" w14:textId="77777777"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010205"/>
                <w:kern w:val="0"/>
              </w:rPr>
            </w:pPr>
            <w:r w:rsidRPr="004D1F2B">
              <w:rPr>
                <w:rFonts w:ascii="Times New Roman" w:hAnsi="Times New Roman" w:cs="Times New Roman"/>
                <w:color w:val="010205"/>
                <w:kern w:val="0"/>
              </w:rPr>
              <w:t>100</w:t>
            </w:r>
          </w:p>
        </w:tc>
        <w:tc>
          <w:tcPr>
            <w:tcW w:w="1166" w:type="dxa"/>
            <w:tcBorders>
              <w:top w:val="single" w:sz="8" w:space="0" w:color="AEAEAE"/>
              <w:left w:val="single" w:sz="8" w:space="0" w:color="E0E0E0"/>
              <w:bottom w:val="single" w:sz="8" w:space="0" w:color="152935"/>
              <w:right w:val="nil"/>
            </w:tcBorders>
            <w:shd w:val="clear" w:color="auto" w:fill="FFFFFF"/>
          </w:tcPr>
          <w:p w14:paraId="722D4A78" w14:textId="77777777"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010205"/>
                <w:kern w:val="0"/>
              </w:rPr>
            </w:pPr>
            <w:r w:rsidRPr="004D1F2B">
              <w:rPr>
                <w:rFonts w:ascii="Times New Roman" w:hAnsi="Times New Roman" w:cs="Times New Roman"/>
                <w:color w:val="010205"/>
                <w:kern w:val="0"/>
              </w:rPr>
              <w:t>100.0</w:t>
            </w:r>
          </w:p>
        </w:tc>
      </w:tr>
      <w:tr w:rsidR="00AC00C0" w:rsidRPr="004D1F2B" w14:paraId="24B05E24" w14:textId="77777777" w:rsidTr="00AC00C0">
        <w:trPr>
          <w:cantSplit/>
        </w:trPr>
        <w:tc>
          <w:tcPr>
            <w:tcW w:w="4612" w:type="dxa"/>
            <w:gridSpan w:val="4"/>
            <w:tcBorders>
              <w:top w:val="nil"/>
              <w:left w:val="nil"/>
              <w:bottom w:val="nil"/>
              <w:right w:val="nil"/>
            </w:tcBorders>
            <w:shd w:val="clear" w:color="auto" w:fill="FFFFFF"/>
          </w:tcPr>
          <w:p w14:paraId="572AEC19" w14:textId="470FC10F"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010205"/>
                <w:kern w:val="0"/>
              </w:rPr>
            </w:pPr>
            <w:r w:rsidRPr="004D1F2B">
              <w:rPr>
                <w:rFonts w:ascii="Times New Roman" w:hAnsi="Times New Roman" w:cs="Times New Roman"/>
                <w:color w:val="010205"/>
                <w:kern w:val="0"/>
              </w:rPr>
              <w:t xml:space="preserve">a. </w:t>
            </w:r>
            <w:r w:rsidR="002069AA" w:rsidRPr="004D1F2B">
              <w:rPr>
                <w:rFonts w:ascii="Times New Roman" w:hAnsi="Times New Roman" w:cs="Times New Roman"/>
                <w:color w:val="010205"/>
                <w:kern w:val="0"/>
              </w:rPr>
              <w:t>List-wise</w:t>
            </w:r>
            <w:r w:rsidRPr="004D1F2B">
              <w:rPr>
                <w:rFonts w:ascii="Times New Roman" w:hAnsi="Times New Roman" w:cs="Times New Roman"/>
                <w:color w:val="010205"/>
                <w:kern w:val="0"/>
              </w:rPr>
              <w:t xml:space="preserve"> deletion based on all variables in the procedure.</w:t>
            </w:r>
          </w:p>
        </w:tc>
      </w:tr>
    </w:tbl>
    <w:p w14:paraId="46E256B9" w14:textId="77777777" w:rsidR="00AC00C0" w:rsidRPr="004D1F2B" w:rsidRDefault="00AC00C0" w:rsidP="007D7106">
      <w:pPr>
        <w:autoSpaceDE w:val="0"/>
        <w:autoSpaceDN w:val="0"/>
        <w:adjustRightInd w:val="0"/>
        <w:spacing w:after="0" w:line="360" w:lineRule="auto"/>
        <w:jc w:val="both"/>
        <w:rPr>
          <w:rFonts w:ascii="Times New Roman" w:hAnsi="Times New Roman" w:cs="Times New Roman"/>
          <w:kern w:val="0"/>
        </w:rPr>
      </w:pPr>
    </w:p>
    <w:tbl>
      <w:tblPr>
        <w:tblW w:w="30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20"/>
        <w:gridCol w:w="1343"/>
      </w:tblGrid>
      <w:tr w:rsidR="00AC00C0" w:rsidRPr="004D1F2B" w14:paraId="693C11C1" w14:textId="77777777" w:rsidTr="00B073C8">
        <w:trPr>
          <w:cantSplit/>
        </w:trPr>
        <w:tc>
          <w:tcPr>
            <w:tcW w:w="3062" w:type="dxa"/>
            <w:gridSpan w:val="2"/>
            <w:tcBorders>
              <w:top w:val="nil"/>
              <w:left w:val="nil"/>
              <w:bottom w:val="nil"/>
              <w:right w:val="nil"/>
            </w:tcBorders>
            <w:shd w:val="clear" w:color="auto" w:fill="FFFFFF"/>
            <w:vAlign w:val="center"/>
          </w:tcPr>
          <w:p w14:paraId="7425CD26" w14:textId="77777777"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010205"/>
                <w:kern w:val="0"/>
              </w:rPr>
            </w:pPr>
            <w:r w:rsidRPr="004D1F2B">
              <w:rPr>
                <w:rFonts w:ascii="Times New Roman" w:hAnsi="Times New Roman" w:cs="Times New Roman"/>
                <w:b/>
                <w:bCs/>
                <w:color w:val="010205"/>
                <w:kern w:val="0"/>
              </w:rPr>
              <w:t>Reliability Statistics</w:t>
            </w:r>
          </w:p>
        </w:tc>
      </w:tr>
      <w:tr w:rsidR="00AC00C0" w:rsidRPr="004D1F2B" w14:paraId="75B0E216" w14:textId="77777777" w:rsidTr="00B073C8">
        <w:trPr>
          <w:cantSplit/>
        </w:trPr>
        <w:tc>
          <w:tcPr>
            <w:tcW w:w="1719" w:type="dxa"/>
            <w:tcBorders>
              <w:top w:val="nil"/>
              <w:left w:val="nil"/>
              <w:bottom w:val="single" w:sz="8" w:space="0" w:color="152935"/>
              <w:right w:val="single" w:sz="8" w:space="0" w:color="E0E0E0"/>
            </w:tcBorders>
            <w:shd w:val="clear" w:color="auto" w:fill="FFFFFF"/>
            <w:vAlign w:val="bottom"/>
          </w:tcPr>
          <w:p w14:paraId="40820922" w14:textId="77777777"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264A60"/>
                <w:kern w:val="0"/>
              </w:rPr>
            </w:pPr>
            <w:r w:rsidRPr="004D1F2B">
              <w:rPr>
                <w:rFonts w:ascii="Times New Roman" w:hAnsi="Times New Roman" w:cs="Times New Roman"/>
                <w:color w:val="264A60"/>
                <w:kern w:val="0"/>
              </w:rPr>
              <w:t>Cronbach's Alpha</w:t>
            </w:r>
          </w:p>
        </w:tc>
        <w:tc>
          <w:tcPr>
            <w:tcW w:w="1343" w:type="dxa"/>
            <w:tcBorders>
              <w:top w:val="nil"/>
              <w:left w:val="single" w:sz="8" w:space="0" w:color="E0E0E0"/>
              <w:bottom w:val="single" w:sz="8" w:space="0" w:color="152935"/>
              <w:right w:val="nil"/>
            </w:tcBorders>
            <w:shd w:val="clear" w:color="auto" w:fill="FFFFFF"/>
            <w:vAlign w:val="bottom"/>
          </w:tcPr>
          <w:p w14:paraId="57A52608" w14:textId="77777777"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264A60"/>
                <w:kern w:val="0"/>
              </w:rPr>
            </w:pPr>
            <w:r w:rsidRPr="004D1F2B">
              <w:rPr>
                <w:rFonts w:ascii="Times New Roman" w:hAnsi="Times New Roman" w:cs="Times New Roman"/>
                <w:color w:val="264A60"/>
                <w:kern w:val="0"/>
              </w:rPr>
              <w:t>N of Items</w:t>
            </w:r>
          </w:p>
        </w:tc>
      </w:tr>
      <w:tr w:rsidR="00AC00C0" w:rsidRPr="004D1F2B" w14:paraId="502A6D33" w14:textId="77777777" w:rsidTr="00B073C8">
        <w:trPr>
          <w:cantSplit/>
        </w:trPr>
        <w:tc>
          <w:tcPr>
            <w:tcW w:w="1719" w:type="dxa"/>
            <w:tcBorders>
              <w:top w:val="single" w:sz="8" w:space="0" w:color="152935"/>
              <w:left w:val="nil"/>
              <w:bottom w:val="single" w:sz="8" w:space="0" w:color="152935"/>
              <w:right w:val="single" w:sz="8" w:space="0" w:color="E0E0E0"/>
            </w:tcBorders>
            <w:shd w:val="clear" w:color="auto" w:fill="FFFFFF"/>
          </w:tcPr>
          <w:p w14:paraId="1DDE5663" w14:textId="77777777"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010205"/>
                <w:kern w:val="0"/>
              </w:rPr>
            </w:pPr>
            <w:r w:rsidRPr="004D1F2B">
              <w:rPr>
                <w:rFonts w:ascii="Times New Roman" w:hAnsi="Times New Roman" w:cs="Times New Roman"/>
                <w:color w:val="010205"/>
                <w:kern w:val="0"/>
              </w:rPr>
              <w:t>.894</w:t>
            </w:r>
          </w:p>
        </w:tc>
        <w:tc>
          <w:tcPr>
            <w:tcW w:w="1343" w:type="dxa"/>
            <w:tcBorders>
              <w:top w:val="single" w:sz="8" w:space="0" w:color="152935"/>
              <w:left w:val="single" w:sz="8" w:space="0" w:color="E0E0E0"/>
              <w:bottom w:val="single" w:sz="8" w:space="0" w:color="152935"/>
              <w:right w:val="nil"/>
            </w:tcBorders>
            <w:shd w:val="clear" w:color="auto" w:fill="FFFFFF"/>
          </w:tcPr>
          <w:p w14:paraId="75A4D91F" w14:textId="77777777" w:rsidR="00AC00C0" w:rsidRPr="004D1F2B" w:rsidRDefault="00AC00C0" w:rsidP="007D7106">
            <w:pPr>
              <w:autoSpaceDE w:val="0"/>
              <w:autoSpaceDN w:val="0"/>
              <w:adjustRightInd w:val="0"/>
              <w:spacing w:after="0" w:line="360" w:lineRule="auto"/>
              <w:ind w:left="60" w:right="60"/>
              <w:jc w:val="both"/>
              <w:rPr>
                <w:rFonts w:ascii="Times New Roman" w:hAnsi="Times New Roman" w:cs="Times New Roman"/>
                <w:color w:val="010205"/>
                <w:kern w:val="0"/>
              </w:rPr>
            </w:pPr>
            <w:r w:rsidRPr="004D1F2B">
              <w:rPr>
                <w:rFonts w:ascii="Times New Roman" w:hAnsi="Times New Roman" w:cs="Times New Roman"/>
                <w:color w:val="010205"/>
                <w:kern w:val="0"/>
              </w:rPr>
              <w:t>20</w:t>
            </w:r>
          </w:p>
        </w:tc>
      </w:tr>
    </w:tbl>
    <w:p w14:paraId="33DDA788" w14:textId="4165DE1A" w:rsidR="009B5050" w:rsidRPr="004D1F2B" w:rsidRDefault="009B5050" w:rsidP="007D7106">
      <w:pPr>
        <w:pStyle w:val="NormalWeb"/>
        <w:spacing w:before="0" w:beforeAutospacing="0" w:after="0" w:afterAutospacing="0" w:line="360" w:lineRule="auto"/>
        <w:jc w:val="both"/>
      </w:pPr>
      <w:r w:rsidRPr="004D1F2B">
        <w:lastRenderedPageBreak/>
        <w:t xml:space="preserve">This indicates that the measurement tool is robust and that there is consistency in that </w:t>
      </w:r>
      <w:r w:rsidR="007C4937" w:rsidRPr="004D1F2B">
        <w:t xml:space="preserve">the </w:t>
      </w:r>
      <w:r w:rsidRPr="004D1F2B">
        <w:t>items measure the underlying constructs</w:t>
      </w:r>
      <w:r w:rsidR="002069AA" w:rsidRPr="004D1F2B">
        <w:t>,</w:t>
      </w:r>
      <w:r w:rsidRPr="004D1F2B">
        <w:t xml:space="preserve"> which are associated with customer perceptions and behaviour.</w:t>
      </w:r>
    </w:p>
    <w:p w14:paraId="5970CECB" w14:textId="7715F3C4" w:rsidR="009B5050" w:rsidRPr="004D1F2B" w:rsidRDefault="009B5050" w:rsidP="00FC6E79">
      <w:pPr>
        <w:pStyle w:val="Heading2"/>
        <w:rPr>
          <w:rFonts w:cs="Times New Roman"/>
        </w:rPr>
      </w:pPr>
      <w:bookmarkStart w:id="83" w:name="_Toc229059679"/>
      <w:bookmarkStart w:id="84" w:name="_Toc231680492"/>
      <w:r w:rsidRPr="004D1F2B">
        <w:rPr>
          <w:rFonts w:cs="Times New Roman"/>
        </w:rPr>
        <w:t>Major Results</w:t>
      </w:r>
      <w:bookmarkEnd w:id="83"/>
      <w:bookmarkEnd w:id="84"/>
    </w:p>
    <w:p w14:paraId="57BA1909" w14:textId="77777777" w:rsidR="009B5050" w:rsidRPr="004D1F2B" w:rsidRDefault="009B5050" w:rsidP="007D7106">
      <w:pPr>
        <w:pStyle w:val="NormalWeb"/>
        <w:spacing w:before="0" w:beforeAutospacing="0" w:after="0" w:afterAutospacing="0" w:line="360" w:lineRule="auto"/>
        <w:jc w:val="both"/>
      </w:pPr>
      <w:r w:rsidRPr="004D1F2B">
        <w:t>Primary data analysis indicates that there are some significant patterns within the research objectives.</w:t>
      </w:r>
    </w:p>
    <w:p w14:paraId="195F5F90" w14:textId="08CB3752" w:rsidR="009B5050" w:rsidRPr="004D1F2B" w:rsidRDefault="009B5050" w:rsidP="007D7106">
      <w:pPr>
        <w:pStyle w:val="NormalWeb"/>
        <w:spacing w:before="0" w:beforeAutospacing="0" w:after="0" w:afterAutospacing="0" w:line="360" w:lineRule="auto"/>
        <w:jc w:val="both"/>
      </w:pPr>
      <w:r w:rsidRPr="004D1F2B">
        <w:t xml:space="preserve">To start with, consumers view both the loyalty programs and price reduction strategies positively, but they view direct price reductions as </w:t>
      </w:r>
      <w:r w:rsidR="00917E97" w:rsidRPr="004D1F2B">
        <w:t>more valuable and fairer</w:t>
      </w:r>
      <w:r w:rsidRPr="004D1F2B">
        <w:t xml:space="preserve">, mainly because it is simple and immediate in </w:t>
      </w:r>
      <w:r w:rsidR="002069AA" w:rsidRPr="004D1F2B">
        <w:t>their</w:t>
      </w:r>
      <w:r w:rsidRPr="004D1F2B">
        <w:t xml:space="preserve"> benefits.</w:t>
      </w:r>
    </w:p>
    <w:p w14:paraId="7AE1E35D" w14:textId="77777777" w:rsidR="009B5050" w:rsidRPr="004D1F2B" w:rsidRDefault="009B5050" w:rsidP="007D7106">
      <w:pPr>
        <w:pStyle w:val="NormalWeb"/>
        <w:spacing w:before="0" w:beforeAutospacing="0" w:after="0" w:afterAutospacing="0" w:line="360" w:lineRule="auto"/>
        <w:jc w:val="both"/>
      </w:pPr>
      <w:r w:rsidRPr="004D1F2B">
        <w:t>Second, pricing strategies reveal a solid impact on consumer behaviour, which highly boosts the likelihood of purchasing a product, the level of spending, and the store preference. Nevertheless, they promote impulse buying behaviour as well, expecting that they will receive the discounts later.</w:t>
      </w:r>
    </w:p>
    <w:p w14:paraId="46DC4EA3" w14:textId="77777777" w:rsidR="009B5050" w:rsidRPr="004D1F2B" w:rsidRDefault="009B5050" w:rsidP="007D7106">
      <w:pPr>
        <w:pStyle w:val="NormalWeb"/>
        <w:spacing w:before="0" w:beforeAutospacing="0" w:after="0" w:afterAutospacing="0" w:line="360" w:lineRule="auto"/>
        <w:jc w:val="both"/>
      </w:pPr>
      <w:r w:rsidRPr="004D1F2B">
        <w:t>Third, the effects of loyalty programs on spending behaviour are moderate, but consistent, especially in stimulating repeat purchases, augmenting customer retention and encouraging loyalty to certain retailers.</w:t>
      </w:r>
    </w:p>
    <w:p w14:paraId="0CC193C4" w14:textId="77777777" w:rsidR="009B5050" w:rsidRPr="004D1F2B" w:rsidRDefault="009B5050" w:rsidP="007D7106">
      <w:pPr>
        <w:pStyle w:val="NormalWeb"/>
        <w:spacing w:before="0" w:beforeAutospacing="0" w:after="0" w:afterAutospacing="0" w:line="360" w:lineRule="auto"/>
        <w:jc w:val="both"/>
      </w:pPr>
      <w:r w:rsidRPr="004D1F2B">
        <w:t>Lastly, on psychological considerations, loyalty programs lead to moderate increases in perceived spending control and decision-making effects, which are not as substantial as the immediate behavioural effect of price discounts.</w:t>
      </w:r>
    </w:p>
    <w:p w14:paraId="19E7FB05" w14:textId="77777777" w:rsidR="009E79AA" w:rsidRPr="004D1F2B" w:rsidRDefault="009E79AA" w:rsidP="009E79AA">
      <w:pPr>
        <w:pStyle w:val="Heading2"/>
        <w:rPr>
          <w:rFonts w:cs="Times New Roman"/>
        </w:rPr>
      </w:pPr>
      <w:bookmarkStart w:id="85" w:name="_Toc231680493"/>
      <w:r w:rsidRPr="004D1F2B">
        <w:rPr>
          <w:rFonts w:cs="Times New Roman"/>
        </w:rPr>
        <w:t>Chapter Summary</w:t>
      </w:r>
      <w:bookmarkEnd w:id="85"/>
    </w:p>
    <w:p w14:paraId="5422E86C" w14:textId="218555A0" w:rsidR="009B5050" w:rsidRPr="004D1F2B" w:rsidRDefault="009E79AA" w:rsidP="009E79AA">
      <w:pPr>
        <w:spacing w:after="0" w:line="360" w:lineRule="auto"/>
        <w:jc w:val="both"/>
        <w:rPr>
          <w:rFonts w:ascii="Times New Roman" w:eastAsia="Times New Roman" w:hAnsi="Times New Roman" w:cs="Times New Roman"/>
          <w:kern w:val="0"/>
          <w:lang w:eastAsia="en-GB"/>
          <w14:ligatures w14:val="none"/>
        </w:rPr>
      </w:pPr>
      <w:r w:rsidRPr="004D1F2B">
        <w:rPr>
          <w:rFonts w:ascii="Times New Roman" w:hAnsi="Times New Roman" w:cs="Times New Roman"/>
        </w:rPr>
        <w:t xml:space="preserve">The results of the survey data analysis of 100 respondents were reported in this chapter. The results were presented under the four research objectives, namely perceived value and fairness, price discount effects, loyalty program effects and consumer </w:t>
      </w:r>
      <w:r w:rsidR="002069AA" w:rsidRPr="004D1F2B">
        <w:rPr>
          <w:rFonts w:ascii="Times New Roman" w:hAnsi="Times New Roman" w:cs="Times New Roman"/>
        </w:rPr>
        <w:t>decision-making</w:t>
      </w:r>
      <w:r w:rsidRPr="004D1F2B">
        <w:rPr>
          <w:rFonts w:ascii="Times New Roman" w:hAnsi="Times New Roman" w:cs="Times New Roman"/>
        </w:rPr>
        <w:t xml:space="preserve"> behaviour. The descriptive statistics revealed that price discounting has a greater short-term effect on purchases while loyalty programs drive customer retention. The results are used to inform the interpretation and discussion in the next chapter.</w:t>
      </w:r>
      <w:r w:rsidR="009B5050" w:rsidRPr="004D1F2B">
        <w:rPr>
          <w:rFonts w:ascii="Times New Roman" w:hAnsi="Times New Roman" w:cs="Times New Roman"/>
        </w:rPr>
        <w:br w:type="page"/>
      </w:r>
    </w:p>
    <w:p w14:paraId="3370B73E" w14:textId="4A8257A7" w:rsidR="009B5050" w:rsidRPr="004D1F2B" w:rsidRDefault="009B5050" w:rsidP="007D7106">
      <w:pPr>
        <w:pStyle w:val="Heading1"/>
        <w:spacing w:before="0" w:after="0" w:line="360" w:lineRule="auto"/>
        <w:jc w:val="both"/>
        <w:rPr>
          <w:rFonts w:cs="Times New Roman"/>
          <w:szCs w:val="24"/>
        </w:rPr>
      </w:pPr>
      <w:bookmarkStart w:id="86" w:name="_Toc229059680"/>
      <w:bookmarkStart w:id="87" w:name="_Toc231680494"/>
      <w:r w:rsidRPr="004D1F2B">
        <w:rPr>
          <w:rFonts w:cs="Times New Roman"/>
          <w:szCs w:val="24"/>
        </w:rPr>
        <w:lastRenderedPageBreak/>
        <w:t>Chapter 5: Discussion</w:t>
      </w:r>
      <w:bookmarkEnd w:id="86"/>
      <w:bookmarkEnd w:id="87"/>
    </w:p>
    <w:p w14:paraId="0632A476" w14:textId="274A5852" w:rsidR="009B5050" w:rsidRPr="004D1F2B" w:rsidRDefault="009B5050" w:rsidP="00FC6E79">
      <w:pPr>
        <w:pStyle w:val="Heading2"/>
        <w:rPr>
          <w:rFonts w:cs="Times New Roman"/>
        </w:rPr>
      </w:pPr>
      <w:bookmarkStart w:id="88" w:name="_Toc229059681"/>
      <w:bookmarkStart w:id="89" w:name="_Toc231680495"/>
      <w:r w:rsidRPr="004D1F2B">
        <w:rPr>
          <w:rFonts w:cs="Times New Roman"/>
        </w:rPr>
        <w:t>Introduction</w:t>
      </w:r>
      <w:bookmarkEnd w:id="88"/>
      <w:bookmarkEnd w:id="89"/>
    </w:p>
    <w:p w14:paraId="5FDBFBA9" w14:textId="30AD9454" w:rsidR="009B5050" w:rsidRPr="004D1F2B" w:rsidRDefault="009B5050" w:rsidP="007D7106">
      <w:pPr>
        <w:pStyle w:val="NormalWeb"/>
        <w:spacing w:before="0" w:beforeAutospacing="0" w:after="0" w:afterAutospacing="0" w:line="360" w:lineRule="auto"/>
        <w:jc w:val="both"/>
      </w:pPr>
      <w:r w:rsidRPr="004D1F2B">
        <w:t>This chapter interpret</w:t>
      </w:r>
      <w:r w:rsidR="001019F8" w:rsidRPr="004D1F2B">
        <w:t>ed</w:t>
      </w:r>
      <w:r w:rsidRPr="004D1F2B">
        <w:t xml:space="preserve"> the results in Chapter 4 in terms of the main research question: How do the </w:t>
      </w:r>
      <w:r w:rsidR="002069AA" w:rsidRPr="004D1F2B">
        <w:t>structures</w:t>
      </w:r>
      <w:r w:rsidRPr="004D1F2B">
        <w:t xml:space="preserve"> of loyalty programs, relative to direct price reduction strategies, affect customer spending behaviour in retail stores in Dublin? This chapter is aimed at going beyond the retelling of results and critically reviewing the meaning of the results through connecting them with the literature and theoretical viewpoints that were discussed in Chapter 2.</w:t>
      </w:r>
    </w:p>
    <w:p w14:paraId="36B95615" w14:textId="77777777" w:rsidR="00F16D0D" w:rsidRPr="004D1F2B" w:rsidRDefault="00F16D0D" w:rsidP="00F16D0D">
      <w:pPr>
        <w:pStyle w:val="Heading2"/>
        <w:rPr>
          <w:rFonts w:cs="Times New Roman"/>
        </w:rPr>
      </w:pPr>
      <w:bookmarkStart w:id="90" w:name="_Toc229059682"/>
      <w:bookmarkStart w:id="91" w:name="_Toc231680496"/>
      <w:r w:rsidRPr="004D1F2B">
        <w:rPr>
          <w:rFonts w:cs="Times New Roman"/>
        </w:rPr>
        <w:t>Findings Discussion by Research Objective</w:t>
      </w:r>
      <w:bookmarkEnd w:id="90"/>
      <w:bookmarkEnd w:id="91"/>
    </w:p>
    <w:p w14:paraId="61F7C0B9" w14:textId="3F58ADFF" w:rsidR="00604FA6" w:rsidRPr="004D1F2B" w:rsidRDefault="00604FA6" w:rsidP="00604FA6">
      <w:pPr>
        <w:pStyle w:val="Heading3"/>
        <w:rPr>
          <w:rFonts w:cs="Times New Roman"/>
        </w:rPr>
      </w:pPr>
      <w:bookmarkStart w:id="92" w:name="_Toc231680497"/>
      <w:r w:rsidRPr="004D1F2B">
        <w:rPr>
          <w:rFonts w:cs="Times New Roman"/>
        </w:rPr>
        <w:t>Objective 1: Perceptions of Value and Fairness</w:t>
      </w:r>
      <w:bookmarkEnd w:id="92"/>
    </w:p>
    <w:p w14:paraId="1456945A" w14:textId="5386717B"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 xml:space="preserve">The results indicate that people in general find loyalty programs and price reduction beneficial, but price reduction is more attractive in </w:t>
      </w:r>
      <w:r w:rsidR="00F16D0D" w:rsidRPr="004D1F2B">
        <w:rPr>
          <w:rFonts w:ascii="Times New Roman" w:hAnsi="Times New Roman" w:cs="Times New Roman"/>
        </w:rPr>
        <w:t>the</w:t>
      </w:r>
      <w:r w:rsidRPr="004D1F2B">
        <w:rPr>
          <w:rFonts w:ascii="Times New Roman" w:hAnsi="Times New Roman" w:cs="Times New Roman"/>
        </w:rPr>
        <w:t xml:space="preserve"> short-term. But perceptions of fairness are mixed</w:t>
      </w:r>
      <w:r w:rsidR="00F16D0D" w:rsidRPr="004D1F2B">
        <w:rPr>
          <w:rFonts w:ascii="Times New Roman" w:hAnsi="Times New Roman" w:cs="Times New Roman"/>
        </w:rPr>
        <w:t>,</w:t>
      </w:r>
      <w:r w:rsidRPr="004D1F2B">
        <w:rPr>
          <w:rFonts w:ascii="Times New Roman" w:hAnsi="Times New Roman" w:cs="Times New Roman"/>
        </w:rPr>
        <w:t xml:space="preserve"> with some people doubting the methods behind earning, distribution and redemption of rewards for loyalty programs.</w:t>
      </w:r>
    </w:p>
    <w:p w14:paraId="26B884DD" w14:textId="77777777"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These findings are in line with previous research indicating that consumers are better able to assess price discounts as they provide tangible and perceptible monetary advantages. According to Kotler and Armstrong (2022), direct price reductions offer a clear economic value, thus raising the sense of fairness. Likewise, Darke and Chung (2019) point out that fairness perceptions are raised when the benefits are straightforward, transparent, and prompt.</w:t>
      </w:r>
    </w:p>
    <w:p w14:paraId="6816AE3F" w14:textId="77777777"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Loyalty programs, on the other hand, rely on the redeemed rewards and can make the rewards less clear and ambiguous. Liu and Yang (2021) point out that the reward systems can also undermine the perception of trust and fairness, especially if they are complex. The results confirm this, as the respondents were more reluctant to rate loyalty programs.</w:t>
      </w:r>
    </w:p>
    <w:p w14:paraId="0DC11761" w14:textId="09F2155B"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Overall findings indicate that the two strategies are both valued, but that loyalty programs need to be made more transparent and easier to understand to boost fairness perceptions, while discounts need to be perceived as being clear and immediate. Thus, perceived fairness is an important factor in consumer attitudes.</w:t>
      </w:r>
    </w:p>
    <w:p w14:paraId="0570B7CA" w14:textId="77777777" w:rsidR="00604FA6" w:rsidRPr="004D1F2B" w:rsidRDefault="00604FA6" w:rsidP="00604FA6">
      <w:pPr>
        <w:pStyle w:val="Heading3"/>
        <w:rPr>
          <w:rFonts w:cs="Times New Roman"/>
        </w:rPr>
      </w:pPr>
      <w:bookmarkStart w:id="93" w:name="_Toc231680498"/>
      <w:r w:rsidRPr="004D1F2B">
        <w:rPr>
          <w:rFonts w:cs="Times New Roman"/>
        </w:rPr>
        <w:t>Objective 2: Effect of Direct Price Cuts on Spending Behaviour</w:t>
      </w:r>
      <w:bookmarkEnd w:id="93"/>
    </w:p>
    <w:p w14:paraId="2A1DD94D" w14:textId="043E6DE9"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The results show that the direct price cuts have a significant effect on the purchasing behaviour of consumers. During the discount period, respondents indicated higher purchase intentions, shopping frequency, and spending more than planned. Discounts also affected store choice and motivated delayed purchases if there was a future discount.</w:t>
      </w:r>
    </w:p>
    <w:p w14:paraId="13BD30F8" w14:textId="17AFFF42"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lastRenderedPageBreak/>
        <w:t xml:space="preserve">The results of this research are in line with the theory of behavioural economics. According to Thaler (2018), consumers respond strongly to short-term monetary incentives, whereas Chen et al. (2020) state that discounts foster a sense of urgency and drive impulsive purchases. The data </w:t>
      </w:r>
      <w:r w:rsidR="002069AA" w:rsidRPr="004D1F2B">
        <w:rPr>
          <w:rFonts w:ascii="Times New Roman" w:hAnsi="Times New Roman" w:cs="Times New Roman"/>
        </w:rPr>
        <w:t>have</w:t>
      </w:r>
      <w:r w:rsidRPr="004D1F2B">
        <w:rPr>
          <w:rFonts w:ascii="Times New Roman" w:hAnsi="Times New Roman" w:cs="Times New Roman"/>
        </w:rPr>
        <w:t xml:space="preserve"> high agreement scores, reflecting this.</w:t>
      </w:r>
    </w:p>
    <w:p w14:paraId="61952E5A" w14:textId="2A14DC4F"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 xml:space="preserve">The results also reveal a long-term behavioural effect, however. Several respondents indicated that they were waiting for further discounts, as </w:t>
      </w:r>
      <w:proofErr w:type="spellStart"/>
      <w:r w:rsidRPr="004D1F2B">
        <w:rPr>
          <w:rFonts w:ascii="Times New Roman" w:hAnsi="Times New Roman" w:cs="Times New Roman"/>
        </w:rPr>
        <w:t>Blattberg</w:t>
      </w:r>
      <w:proofErr w:type="spellEnd"/>
      <w:r w:rsidRPr="004D1F2B">
        <w:rPr>
          <w:rFonts w:ascii="Times New Roman" w:hAnsi="Times New Roman" w:cs="Times New Roman"/>
        </w:rPr>
        <w:t xml:space="preserve"> and </w:t>
      </w:r>
      <w:proofErr w:type="spellStart"/>
      <w:r w:rsidRPr="004D1F2B">
        <w:rPr>
          <w:rFonts w:ascii="Times New Roman" w:hAnsi="Times New Roman" w:cs="Times New Roman"/>
        </w:rPr>
        <w:t>Neslin</w:t>
      </w:r>
      <w:proofErr w:type="spellEnd"/>
      <w:r w:rsidRPr="004D1F2B">
        <w:rPr>
          <w:rFonts w:ascii="Times New Roman" w:hAnsi="Times New Roman" w:cs="Times New Roman"/>
        </w:rPr>
        <w:t xml:space="preserve"> (2019) suggest: repeated discounting encourages consumers not to buy something at full price. This can have a negative impact on profitability in the long run.</w:t>
      </w:r>
    </w:p>
    <w:p w14:paraId="7305ED7A" w14:textId="736A611D"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 xml:space="preserve">Also, </w:t>
      </w:r>
      <w:r w:rsidR="002069AA" w:rsidRPr="004D1F2B">
        <w:rPr>
          <w:rFonts w:ascii="Times New Roman" w:hAnsi="Times New Roman" w:cs="Times New Roman"/>
        </w:rPr>
        <w:t>overspending</w:t>
      </w:r>
      <w:r w:rsidRPr="004D1F2B">
        <w:rPr>
          <w:rFonts w:ascii="Times New Roman" w:hAnsi="Times New Roman" w:cs="Times New Roman"/>
        </w:rPr>
        <w:t xml:space="preserve"> at the time of promotion is a sign of decreased self-control and increased emotional decision-making. In general, price discounts are very effective for short-term selling but can lead to strategic waiting and dependency.</w:t>
      </w:r>
    </w:p>
    <w:p w14:paraId="1BA05115" w14:textId="31EE1A25" w:rsidR="00604FA6" w:rsidRPr="004D1F2B" w:rsidRDefault="00604FA6" w:rsidP="00604FA6">
      <w:pPr>
        <w:pStyle w:val="Heading3"/>
        <w:rPr>
          <w:rFonts w:cs="Times New Roman"/>
        </w:rPr>
      </w:pPr>
      <w:bookmarkStart w:id="94" w:name="_Toc231680499"/>
      <w:r w:rsidRPr="004D1F2B">
        <w:rPr>
          <w:rFonts w:cs="Times New Roman"/>
        </w:rPr>
        <w:t>Objective 3: Effects of Loyalty Program Participation on Spending Behaviour</w:t>
      </w:r>
      <w:bookmarkEnd w:id="94"/>
    </w:p>
    <w:p w14:paraId="4955C1B5" w14:textId="2F8239BF"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The results indicate that loyalty programs have an overall positive but limited effect on consumer behaviour, such as higher purchase frequency, greater value of purchases, and greater emotional connection with the retailers. Consumers agreed loyalty membership would lead to more repeat buying and increase satisfaction with the loyalty program.</w:t>
      </w:r>
    </w:p>
    <w:p w14:paraId="4C1FC37E" w14:textId="70D17BAB"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The findings validate the relationship marketing theory that accentuates retention of customers (Morgan and Hunt, 1994). Henderson et al. (2021) and Sharp and Sharp (2017) find that loyalty programs have a positive effect on retention and lifetime value as well.</w:t>
      </w:r>
    </w:p>
    <w:p w14:paraId="5F9C6AFB" w14:textId="4E426C21"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The level of responses, however, is moderate</w:t>
      </w:r>
      <w:r w:rsidR="002069AA" w:rsidRPr="004D1F2B">
        <w:rPr>
          <w:rFonts w:ascii="Times New Roman" w:hAnsi="Times New Roman" w:cs="Times New Roman"/>
        </w:rPr>
        <w:t>,</w:t>
      </w:r>
      <w:r w:rsidRPr="004D1F2B">
        <w:rPr>
          <w:rFonts w:ascii="Times New Roman" w:hAnsi="Times New Roman" w:cs="Times New Roman"/>
        </w:rPr>
        <w:t xml:space="preserve"> suggesting that effectiveness is not the same for all consumers. This aligns with the Kim and Lee (2020) findings that reward relevance, simplicity, and perceived value are critical to the success of loyalty programs. If the programs are not well planned, they may not reach the customers effectively.</w:t>
      </w:r>
    </w:p>
    <w:p w14:paraId="211A736F" w14:textId="73D5DAE7"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 xml:space="preserve">The results also </w:t>
      </w:r>
      <w:r w:rsidR="002069AA" w:rsidRPr="004D1F2B">
        <w:rPr>
          <w:rFonts w:ascii="Times New Roman" w:hAnsi="Times New Roman" w:cs="Times New Roman"/>
        </w:rPr>
        <w:t>emphasise</w:t>
      </w:r>
      <w:r w:rsidRPr="004D1F2B">
        <w:rPr>
          <w:rFonts w:ascii="Times New Roman" w:hAnsi="Times New Roman" w:cs="Times New Roman"/>
        </w:rPr>
        <w:t xml:space="preserve"> the distinction between immediate and cumulative incentives. Unlike discounts, loyalty programs have a longer-term impact on behaviour, as they are based on the gradual earning of rewards.</w:t>
      </w:r>
      <w:r w:rsidR="002069AA" w:rsidRPr="004D1F2B">
        <w:rPr>
          <w:rFonts w:ascii="Times New Roman" w:hAnsi="Times New Roman" w:cs="Times New Roman"/>
        </w:rPr>
        <w:t xml:space="preserve"> </w:t>
      </w:r>
      <w:r w:rsidRPr="004D1F2B">
        <w:rPr>
          <w:rFonts w:ascii="Times New Roman" w:hAnsi="Times New Roman" w:cs="Times New Roman"/>
        </w:rPr>
        <w:t>As opposed to discounts, loyalty programs can work for longer than simple sales as they are built on reward accumulation.</w:t>
      </w:r>
    </w:p>
    <w:p w14:paraId="0ECB280B" w14:textId="77777777" w:rsidR="00604FA6" w:rsidRPr="004D1F2B" w:rsidRDefault="00604FA6" w:rsidP="00604FA6">
      <w:pPr>
        <w:pStyle w:val="Heading3"/>
        <w:rPr>
          <w:rFonts w:cs="Times New Roman"/>
        </w:rPr>
      </w:pPr>
      <w:bookmarkStart w:id="95" w:name="_Toc231680500"/>
      <w:r w:rsidRPr="004D1F2B">
        <w:rPr>
          <w:rFonts w:cs="Times New Roman"/>
        </w:rPr>
        <w:t>Objective 4: Spending Control and Decision-Making</w:t>
      </w:r>
      <w:bookmarkEnd w:id="95"/>
    </w:p>
    <w:p w14:paraId="02C68E6F" w14:textId="4CA6584C"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 xml:space="preserve">The results suggest that loyalty programs have a slight positive impact on their control of spending and decision-making. Generally, respondents believe loyalty programs aid </w:t>
      </w:r>
      <w:r w:rsidR="002069AA" w:rsidRPr="004D1F2B">
        <w:rPr>
          <w:rFonts w:ascii="Times New Roman" w:hAnsi="Times New Roman" w:cs="Times New Roman"/>
        </w:rPr>
        <w:t xml:space="preserve">in </w:t>
      </w:r>
      <w:r w:rsidRPr="004D1F2B">
        <w:rPr>
          <w:rFonts w:ascii="Times New Roman" w:hAnsi="Times New Roman" w:cs="Times New Roman"/>
        </w:rPr>
        <w:t xml:space="preserve">planning their purchases and </w:t>
      </w:r>
      <w:r w:rsidR="002069AA" w:rsidRPr="004D1F2B">
        <w:rPr>
          <w:rFonts w:ascii="Times New Roman" w:hAnsi="Times New Roman" w:cs="Times New Roman"/>
        </w:rPr>
        <w:t>minimising</w:t>
      </w:r>
      <w:r w:rsidRPr="004D1F2B">
        <w:rPr>
          <w:rFonts w:ascii="Times New Roman" w:hAnsi="Times New Roman" w:cs="Times New Roman"/>
        </w:rPr>
        <w:t xml:space="preserve"> impulse buying over discounts, but with low moderation.</w:t>
      </w:r>
    </w:p>
    <w:p w14:paraId="071B7E6B" w14:textId="102360E6"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lastRenderedPageBreak/>
        <w:t xml:space="preserve">This is consistent with </w:t>
      </w:r>
      <w:r w:rsidR="002069AA" w:rsidRPr="004D1F2B">
        <w:rPr>
          <w:rFonts w:ascii="Times New Roman" w:hAnsi="Times New Roman" w:cs="Times New Roman"/>
        </w:rPr>
        <w:t>Kahneman's</w:t>
      </w:r>
      <w:r w:rsidRPr="004D1F2B">
        <w:rPr>
          <w:rFonts w:ascii="Times New Roman" w:hAnsi="Times New Roman" w:cs="Times New Roman"/>
        </w:rPr>
        <w:t xml:space="preserve"> (2011) dual-system theory that consumer decisions should be influenced by emotional (System 1) and rational (System 2) processes. Loyalty programs seem to promote more rational, planned buying, and discounts seem to stimulate impulsive buying.</w:t>
      </w:r>
    </w:p>
    <w:p w14:paraId="192B77BC" w14:textId="2E7B8D27"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 xml:space="preserve">Structured rewards can also promote more controlled spending, which is also supported by Ailawadi et al. (2019) and Verhoef (2020). But the moderate effect found indicates that there is still a strong influence from emotions in retail </w:t>
      </w:r>
      <w:r w:rsidR="007C4937" w:rsidRPr="004D1F2B">
        <w:rPr>
          <w:rFonts w:ascii="Times New Roman" w:hAnsi="Times New Roman" w:cs="Times New Roman"/>
        </w:rPr>
        <w:t>decision-making</w:t>
      </w:r>
      <w:r w:rsidRPr="004D1F2B">
        <w:rPr>
          <w:rFonts w:ascii="Times New Roman" w:hAnsi="Times New Roman" w:cs="Times New Roman"/>
        </w:rPr>
        <w:t>.</w:t>
      </w:r>
    </w:p>
    <w:p w14:paraId="5A28DF49" w14:textId="3F97A116" w:rsidR="00604FA6" w:rsidRPr="004D1F2B" w:rsidRDefault="00604FA6" w:rsidP="00604FA6">
      <w:pPr>
        <w:spacing w:after="0" w:line="360" w:lineRule="auto"/>
        <w:jc w:val="both"/>
        <w:rPr>
          <w:rFonts w:ascii="Times New Roman" w:hAnsi="Times New Roman" w:cs="Times New Roman"/>
        </w:rPr>
      </w:pPr>
      <w:r w:rsidRPr="004D1F2B">
        <w:rPr>
          <w:rFonts w:ascii="Times New Roman" w:hAnsi="Times New Roman" w:cs="Times New Roman"/>
        </w:rPr>
        <w:t>In this regard, loyalty programs help create better plans and curb impulsive purchases somewhat, but they don't completely extinguish the power of emotion.</w:t>
      </w:r>
    </w:p>
    <w:p w14:paraId="3292C77E" w14:textId="673CA9E4" w:rsidR="009B5050" w:rsidRPr="004D1F2B" w:rsidRDefault="009B5050" w:rsidP="00FC6E79">
      <w:pPr>
        <w:pStyle w:val="Heading2"/>
        <w:rPr>
          <w:rFonts w:cs="Times New Roman"/>
        </w:rPr>
      </w:pPr>
      <w:bookmarkStart w:id="96" w:name="_Toc229059688"/>
      <w:bookmarkStart w:id="97" w:name="_Toc231680501"/>
      <w:r w:rsidRPr="004D1F2B">
        <w:rPr>
          <w:rFonts w:cs="Times New Roman"/>
        </w:rPr>
        <w:t>Conclusions on the Findings</w:t>
      </w:r>
      <w:bookmarkEnd w:id="96"/>
      <w:bookmarkEnd w:id="97"/>
    </w:p>
    <w:p w14:paraId="374B9E8F" w14:textId="35A221B1" w:rsidR="009B5050" w:rsidRPr="004D1F2B" w:rsidRDefault="009B5050" w:rsidP="003F6012">
      <w:pPr>
        <w:pStyle w:val="ListParagraph"/>
        <w:numPr>
          <w:ilvl w:val="0"/>
          <w:numId w:val="15"/>
        </w:numPr>
        <w:spacing w:after="0" w:line="360" w:lineRule="auto"/>
        <w:rPr>
          <w:rFonts w:ascii="Times New Roman" w:hAnsi="Times New Roman" w:cs="Times New Roman"/>
        </w:rPr>
      </w:pPr>
      <w:bookmarkStart w:id="98" w:name="_Toc229059689"/>
      <w:r w:rsidRPr="004D1F2B">
        <w:rPr>
          <w:rFonts w:ascii="Times New Roman" w:hAnsi="Times New Roman" w:cs="Times New Roman"/>
        </w:rPr>
        <w:t>Academic Implications</w:t>
      </w:r>
      <w:bookmarkEnd w:id="98"/>
      <w:r w:rsidR="003F6012" w:rsidRPr="004D1F2B">
        <w:rPr>
          <w:rFonts w:ascii="Times New Roman" w:hAnsi="Times New Roman" w:cs="Times New Roman"/>
        </w:rPr>
        <w:t xml:space="preserve">: </w:t>
      </w:r>
      <w:r w:rsidRPr="004D1F2B">
        <w:rPr>
          <w:rFonts w:ascii="Times New Roman" w:hAnsi="Times New Roman" w:cs="Times New Roman"/>
        </w:rPr>
        <w:t xml:space="preserve">The current study has added to the current body of literature by offering some empirical findings on the relative impacts of loyalty programs and price cuts </w:t>
      </w:r>
      <w:proofErr w:type="gramStart"/>
      <w:r w:rsidRPr="004D1F2B">
        <w:rPr>
          <w:rFonts w:ascii="Times New Roman" w:hAnsi="Times New Roman" w:cs="Times New Roman"/>
        </w:rPr>
        <w:t>in a given</w:t>
      </w:r>
      <w:proofErr w:type="gramEnd"/>
      <w:r w:rsidRPr="004D1F2B">
        <w:rPr>
          <w:rFonts w:ascii="Times New Roman" w:hAnsi="Times New Roman" w:cs="Times New Roman"/>
        </w:rPr>
        <w:t xml:space="preserve"> retail environment. </w:t>
      </w:r>
    </w:p>
    <w:p w14:paraId="2E72C171" w14:textId="3CA2E601" w:rsidR="009B5050" w:rsidRPr="004D1F2B" w:rsidRDefault="009B5050" w:rsidP="003F6012">
      <w:pPr>
        <w:pStyle w:val="ListParagraph"/>
        <w:numPr>
          <w:ilvl w:val="0"/>
          <w:numId w:val="15"/>
        </w:numPr>
        <w:spacing w:after="0" w:line="360" w:lineRule="auto"/>
        <w:rPr>
          <w:rFonts w:ascii="Times New Roman" w:hAnsi="Times New Roman" w:cs="Times New Roman"/>
        </w:rPr>
      </w:pPr>
      <w:bookmarkStart w:id="99" w:name="_Toc229059690"/>
      <w:r w:rsidRPr="004D1F2B">
        <w:rPr>
          <w:rFonts w:ascii="Times New Roman" w:hAnsi="Times New Roman" w:cs="Times New Roman"/>
        </w:rPr>
        <w:t>Managerial Implications</w:t>
      </w:r>
      <w:bookmarkEnd w:id="99"/>
      <w:r w:rsidR="003F6012" w:rsidRPr="004D1F2B">
        <w:rPr>
          <w:rFonts w:ascii="Times New Roman" w:hAnsi="Times New Roman" w:cs="Times New Roman"/>
        </w:rPr>
        <w:t xml:space="preserve">: </w:t>
      </w:r>
      <w:r w:rsidRPr="004D1F2B">
        <w:rPr>
          <w:rFonts w:ascii="Times New Roman" w:hAnsi="Times New Roman" w:cs="Times New Roman"/>
        </w:rPr>
        <w:t xml:space="preserve">To managers of retailers, the results emphasise the need to balance promotional strategies. Although discounts will lead to short-term sales, excessive use can be detrimental to profitability in the long term. </w:t>
      </w:r>
    </w:p>
    <w:p w14:paraId="0F6CB755" w14:textId="35226758" w:rsidR="009B5050" w:rsidRPr="004D1F2B" w:rsidRDefault="009B5050" w:rsidP="003F6012">
      <w:pPr>
        <w:pStyle w:val="ListParagraph"/>
        <w:numPr>
          <w:ilvl w:val="0"/>
          <w:numId w:val="15"/>
        </w:numPr>
        <w:spacing w:after="0" w:line="360" w:lineRule="auto"/>
        <w:rPr>
          <w:rFonts w:ascii="Times New Roman" w:hAnsi="Times New Roman" w:cs="Times New Roman"/>
        </w:rPr>
      </w:pPr>
      <w:bookmarkStart w:id="100" w:name="_Toc229059691"/>
      <w:r w:rsidRPr="004D1F2B">
        <w:rPr>
          <w:rFonts w:ascii="Times New Roman" w:hAnsi="Times New Roman" w:cs="Times New Roman"/>
        </w:rPr>
        <w:t>Marketing Strategy Implications</w:t>
      </w:r>
      <w:bookmarkEnd w:id="100"/>
      <w:r w:rsidR="003F6012" w:rsidRPr="004D1F2B">
        <w:rPr>
          <w:rFonts w:ascii="Times New Roman" w:hAnsi="Times New Roman" w:cs="Times New Roman"/>
        </w:rPr>
        <w:t xml:space="preserve">: </w:t>
      </w:r>
      <w:r w:rsidRPr="004D1F2B">
        <w:rPr>
          <w:rFonts w:ascii="Times New Roman" w:hAnsi="Times New Roman" w:cs="Times New Roman"/>
        </w:rPr>
        <w:t>The findings indicate that retailers ought to be a hybrid</w:t>
      </w:r>
      <w:r w:rsidR="007C4937" w:rsidRPr="004D1F2B">
        <w:rPr>
          <w:rFonts w:ascii="Times New Roman" w:hAnsi="Times New Roman" w:cs="Times New Roman"/>
        </w:rPr>
        <w:t>,</w:t>
      </w:r>
      <w:r w:rsidRPr="004D1F2B">
        <w:rPr>
          <w:rFonts w:ascii="Times New Roman" w:hAnsi="Times New Roman" w:cs="Times New Roman"/>
        </w:rPr>
        <w:t xml:space="preserve"> meaning that they should rely on discounts to capture the attention of customers</w:t>
      </w:r>
      <w:r w:rsidR="007C4937" w:rsidRPr="004D1F2B">
        <w:rPr>
          <w:rFonts w:ascii="Times New Roman" w:hAnsi="Times New Roman" w:cs="Times New Roman"/>
        </w:rPr>
        <w:t>,</w:t>
      </w:r>
      <w:r w:rsidRPr="004D1F2B">
        <w:rPr>
          <w:rFonts w:ascii="Times New Roman" w:hAnsi="Times New Roman" w:cs="Times New Roman"/>
        </w:rPr>
        <w:t xml:space="preserve"> but on loyal shoppers use loyalty programs to maintain them.</w:t>
      </w:r>
    </w:p>
    <w:p w14:paraId="58C1F133" w14:textId="40CD6EFD" w:rsidR="009B5050" w:rsidRPr="004D1F2B" w:rsidRDefault="009B5050" w:rsidP="00FC6E79">
      <w:pPr>
        <w:pStyle w:val="Heading2"/>
        <w:rPr>
          <w:rFonts w:cs="Times New Roman"/>
        </w:rPr>
      </w:pPr>
      <w:bookmarkStart w:id="101" w:name="_Toc229059692"/>
      <w:bookmarkStart w:id="102" w:name="_Toc231680502"/>
      <w:r w:rsidRPr="004D1F2B">
        <w:rPr>
          <w:rFonts w:cs="Times New Roman"/>
        </w:rPr>
        <w:t>Connection to Research Gap</w:t>
      </w:r>
      <w:bookmarkEnd w:id="101"/>
      <w:bookmarkEnd w:id="102"/>
    </w:p>
    <w:p w14:paraId="234F09A5" w14:textId="77777777" w:rsidR="009B5050" w:rsidRPr="004D1F2B" w:rsidRDefault="009B5050" w:rsidP="007D7106">
      <w:pPr>
        <w:pStyle w:val="NormalWeb"/>
        <w:spacing w:before="0" w:beforeAutospacing="0" w:after="0" w:afterAutospacing="0" w:line="360" w:lineRule="auto"/>
        <w:jc w:val="both"/>
      </w:pPr>
      <w:r w:rsidRPr="004D1F2B">
        <w:t>The literature review revealed a gap in the research about Ireland and scarce knowledge about the psychological processes that underlie promotional strategies. This paper will fill these gaps by offering insights into consumer behaviour in the retail sector of Dublin and the role of the perceived fairness, value, and control spent.</w:t>
      </w:r>
    </w:p>
    <w:p w14:paraId="15DFEDE2" w14:textId="1850B9CC" w:rsidR="00D94671" w:rsidRPr="004D1F2B" w:rsidRDefault="009B5050" w:rsidP="007D7106">
      <w:pPr>
        <w:pStyle w:val="NormalWeb"/>
        <w:spacing w:before="0" w:beforeAutospacing="0" w:after="0" w:afterAutospacing="0" w:line="360" w:lineRule="auto"/>
        <w:jc w:val="both"/>
      </w:pPr>
      <w:r w:rsidRPr="004D1F2B">
        <w:t xml:space="preserve">The results show that consumer </w:t>
      </w:r>
      <w:r w:rsidR="007C4937" w:rsidRPr="004D1F2B">
        <w:t>behaviour</w:t>
      </w:r>
      <w:r w:rsidRPr="004D1F2B">
        <w:t xml:space="preserve"> is not only dependent on economic motivations but also on the psychological perceptions, which will add to a more holistic approach to the retail marketing strategies</w:t>
      </w:r>
      <w:r w:rsidR="00D94671" w:rsidRPr="004D1F2B">
        <w:t>.</w:t>
      </w:r>
    </w:p>
    <w:p w14:paraId="365DC170" w14:textId="1C1ABB38" w:rsidR="00D94671" w:rsidRPr="004D1F2B" w:rsidRDefault="00D94671" w:rsidP="00FC6E79">
      <w:pPr>
        <w:pStyle w:val="Heading2"/>
        <w:rPr>
          <w:rFonts w:cs="Times New Roman"/>
        </w:rPr>
      </w:pPr>
      <w:bookmarkStart w:id="103" w:name="_Toc229059693"/>
      <w:bookmarkStart w:id="104" w:name="_Toc231680503"/>
      <w:r w:rsidRPr="004D1F2B">
        <w:rPr>
          <w:rStyle w:val="Strong"/>
          <w:rFonts w:cs="Times New Roman"/>
          <w:b/>
          <w:bCs w:val="0"/>
          <w:szCs w:val="24"/>
        </w:rPr>
        <w:t>Chapter Summary</w:t>
      </w:r>
      <w:bookmarkEnd w:id="103"/>
      <w:bookmarkEnd w:id="104"/>
    </w:p>
    <w:p w14:paraId="420C2761" w14:textId="50A93880" w:rsidR="009B5050" w:rsidRPr="004D1F2B" w:rsidRDefault="009B5050" w:rsidP="007D7106">
      <w:pPr>
        <w:pStyle w:val="NormalWeb"/>
        <w:spacing w:before="0" w:beforeAutospacing="0" w:after="0" w:afterAutospacing="0" w:line="360" w:lineRule="auto"/>
        <w:jc w:val="both"/>
      </w:pPr>
      <w:r w:rsidRPr="004D1F2B">
        <w:t xml:space="preserve">This chapter has </w:t>
      </w:r>
      <w:r w:rsidR="007C4937" w:rsidRPr="004D1F2B">
        <w:t>analysed</w:t>
      </w:r>
      <w:r w:rsidRPr="004D1F2B">
        <w:t xml:space="preserve"> the results relative to the research question and literature. The findings show that direct price discounts are very effective in spurring </w:t>
      </w:r>
      <w:r w:rsidR="007C4937" w:rsidRPr="004D1F2B">
        <w:t>short-term</w:t>
      </w:r>
      <w:r w:rsidRPr="004D1F2B">
        <w:t xml:space="preserve"> spending, whereas loyalty schemes are significant in promoting long-term interaction and managed purchasing behaviour.</w:t>
      </w:r>
    </w:p>
    <w:p w14:paraId="33CA6480" w14:textId="3B031212" w:rsidR="009B5050" w:rsidRPr="004D1F2B" w:rsidRDefault="009B5050" w:rsidP="003F6012">
      <w:pPr>
        <w:pStyle w:val="Heading1"/>
        <w:spacing w:before="0" w:after="0" w:line="360" w:lineRule="auto"/>
        <w:jc w:val="both"/>
        <w:rPr>
          <w:rFonts w:cs="Times New Roman"/>
          <w:szCs w:val="24"/>
        </w:rPr>
      </w:pPr>
      <w:bookmarkStart w:id="105" w:name="_Toc229059694"/>
      <w:bookmarkStart w:id="106" w:name="_Toc231680504"/>
      <w:r w:rsidRPr="004D1F2B">
        <w:rPr>
          <w:rFonts w:cs="Times New Roman"/>
          <w:szCs w:val="24"/>
        </w:rPr>
        <w:lastRenderedPageBreak/>
        <w:t>Chapter: Conclusion and Recommendations.</w:t>
      </w:r>
      <w:bookmarkEnd w:id="105"/>
      <w:bookmarkEnd w:id="106"/>
    </w:p>
    <w:p w14:paraId="767E5152" w14:textId="46CB1BDE" w:rsidR="009B5050" w:rsidRPr="004D1F2B" w:rsidRDefault="009B5050" w:rsidP="003F6012">
      <w:pPr>
        <w:pStyle w:val="Heading2"/>
        <w:spacing w:after="0"/>
        <w:rPr>
          <w:rFonts w:cs="Times New Roman"/>
        </w:rPr>
      </w:pPr>
      <w:bookmarkStart w:id="107" w:name="_Toc229059695"/>
      <w:bookmarkStart w:id="108" w:name="_Toc231680505"/>
      <w:r w:rsidRPr="004D1F2B">
        <w:rPr>
          <w:rFonts w:cs="Times New Roman"/>
        </w:rPr>
        <w:t>Introduction</w:t>
      </w:r>
      <w:bookmarkEnd w:id="107"/>
      <w:bookmarkEnd w:id="108"/>
    </w:p>
    <w:p w14:paraId="6702BA49" w14:textId="212F875C" w:rsidR="009B5050" w:rsidRPr="004D1F2B" w:rsidRDefault="009B5050" w:rsidP="003F6012">
      <w:pPr>
        <w:pStyle w:val="NormalWeb"/>
        <w:spacing w:before="0" w:beforeAutospacing="0" w:after="0" w:afterAutospacing="0" w:line="360" w:lineRule="auto"/>
        <w:jc w:val="both"/>
      </w:pPr>
      <w:r w:rsidRPr="004D1F2B">
        <w:t>This chapter is the concluding part of the dissertation</w:t>
      </w:r>
      <w:r w:rsidR="007C4937" w:rsidRPr="004D1F2B">
        <w:t>,</w:t>
      </w:r>
      <w:r w:rsidRPr="004D1F2B">
        <w:t xml:space="preserve"> as the main findings of this study are summarised and the role of the research in answering the main research question: How do Loyalty program structures compared to direct price reduction strategies influence customer spending behaviour in retail stores in Dublin? The chapter summarises the key findings of the analysis, gives the contributions of the study, and provides practical recommendations </w:t>
      </w:r>
      <w:r w:rsidR="007C4937" w:rsidRPr="004D1F2B">
        <w:t>for</w:t>
      </w:r>
      <w:r w:rsidRPr="004D1F2B">
        <w:t xml:space="preserve"> retail practitioners. It also notes the weaknesses of the study and proposes future research directions.</w:t>
      </w:r>
    </w:p>
    <w:p w14:paraId="6EB17A54" w14:textId="4AB511DC" w:rsidR="009B5050" w:rsidRPr="004D1F2B" w:rsidRDefault="009B5050" w:rsidP="003F6012">
      <w:pPr>
        <w:pStyle w:val="Heading2"/>
        <w:spacing w:after="0"/>
        <w:rPr>
          <w:rFonts w:cs="Times New Roman"/>
        </w:rPr>
      </w:pPr>
      <w:bookmarkStart w:id="109" w:name="_Toc229059696"/>
      <w:bookmarkStart w:id="110" w:name="_Toc231680506"/>
      <w:r w:rsidRPr="004D1F2B">
        <w:rPr>
          <w:rFonts w:cs="Times New Roman"/>
        </w:rPr>
        <w:t>Research Summit</w:t>
      </w:r>
      <w:bookmarkEnd w:id="109"/>
      <w:bookmarkEnd w:id="110"/>
    </w:p>
    <w:p w14:paraId="29AED35D" w14:textId="68574C8E" w:rsidR="009B5050" w:rsidRPr="004D1F2B" w:rsidRDefault="009B5050" w:rsidP="003F6012">
      <w:pPr>
        <w:pStyle w:val="NormalWeb"/>
        <w:spacing w:before="0" w:beforeAutospacing="0" w:after="0" w:afterAutospacing="0" w:line="360" w:lineRule="auto"/>
        <w:jc w:val="both"/>
      </w:pPr>
      <w:r w:rsidRPr="004D1F2B">
        <w:t xml:space="preserve">The study has compared the relative impact of the loyalty </w:t>
      </w:r>
      <w:proofErr w:type="gramStart"/>
      <w:r w:rsidRPr="004D1F2B">
        <w:t>programmes</w:t>
      </w:r>
      <w:proofErr w:type="gramEnd"/>
      <w:r w:rsidRPr="004D1F2B">
        <w:t xml:space="preserve"> and the direct price cut initiatives in determining customer spending behaviour in the retail sector of Dublin. It was driven by the fact that retailers are increasingly relying on promotional tactics to be competitive in an ever-changing</w:t>
      </w:r>
      <w:r w:rsidR="007C4937" w:rsidRPr="004D1F2B">
        <w:t>,</w:t>
      </w:r>
      <w:r w:rsidRPr="004D1F2B">
        <w:t xml:space="preserve"> </w:t>
      </w:r>
      <w:r w:rsidR="007C4937" w:rsidRPr="004D1F2B">
        <w:t>price-sensitive</w:t>
      </w:r>
      <w:r w:rsidRPr="004D1F2B">
        <w:t xml:space="preserve"> market.</w:t>
      </w:r>
    </w:p>
    <w:p w14:paraId="26E2FA3F" w14:textId="410FFD0E" w:rsidR="009B5050" w:rsidRPr="004D1F2B" w:rsidRDefault="00B90F5F" w:rsidP="003F6012">
      <w:pPr>
        <w:pStyle w:val="NormalWeb"/>
        <w:spacing w:before="0" w:beforeAutospacing="0" w:after="0" w:afterAutospacing="0" w:line="360" w:lineRule="auto"/>
        <w:jc w:val="both"/>
      </w:pPr>
      <w:r w:rsidRPr="004D1F2B">
        <w:t>Four overarching goals guided</w:t>
      </w:r>
      <w:r w:rsidR="009B5050" w:rsidRPr="004D1F2B">
        <w:t xml:space="preserve"> the research: to determine the perceptions of value and fairness, the effects of price-cutting, the effects of loyalty </w:t>
      </w:r>
      <w:r w:rsidR="007C4937" w:rsidRPr="004D1F2B">
        <w:t>program</w:t>
      </w:r>
      <w:r w:rsidR="009B5050" w:rsidRPr="004D1F2B">
        <w:t xml:space="preserve"> membership, and attitudes towards spending control and decision-making</w:t>
      </w:r>
      <w:r w:rsidR="00A427E5" w:rsidRPr="004D1F2B">
        <w:t xml:space="preserve"> (Nguyen and Lee, 2023)</w:t>
      </w:r>
      <w:r w:rsidR="009B5050" w:rsidRPr="004D1F2B">
        <w:t xml:space="preserve">. </w:t>
      </w:r>
    </w:p>
    <w:p w14:paraId="6CA7112F" w14:textId="11E18B1A" w:rsidR="009B5050" w:rsidRPr="004D1F2B" w:rsidRDefault="009B5050" w:rsidP="003F6012">
      <w:pPr>
        <w:pStyle w:val="Heading2"/>
        <w:spacing w:after="0"/>
        <w:rPr>
          <w:rFonts w:cs="Times New Roman"/>
        </w:rPr>
      </w:pPr>
      <w:bookmarkStart w:id="111" w:name="_Toc229059697"/>
      <w:bookmarkStart w:id="112" w:name="_Toc231680507"/>
      <w:r w:rsidRPr="004D1F2B">
        <w:rPr>
          <w:rFonts w:cs="Times New Roman"/>
        </w:rPr>
        <w:t>Conclusion of the main results</w:t>
      </w:r>
      <w:bookmarkEnd w:id="111"/>
      <w:bookmarkEnd w:id="112"/>
    </w:p>
    <w:p w14:paraId="604B3128" w14:textId="4173955A" w:rsidR="009B5050" w:rsidRPr="004D1F2B" w:rsidRDefault="009B5050" w:rsidP="003F6012">
      <w:pPr>
        <w:pStyle w:val="NormalWeb"/>
        <w:spacing w:before="0" w:beforeAutospacing="0" w:after="0" w:afterAutospacing="0" w:line="360" w:lineRule="auto"/>
        <w:jc w:val="both"/>
      </w:pPr>
      <w:r w:rsidRPr="004D1F2B">
        <w:t xml:space="preserve">The results give explicit information on the </w:t>
      </w:r>
      <w:r w:rsidR="007C4937" w:rsidRPr="004D1F2B">
        <w:t>behaviour</w:t>
      </w:r>
      <w:r w:rsidRPr="004D1F2B">
        <w:t xml:space="preserve"> of consumers towards loyalty programs and price cuts.</w:t>
      </w:r>
    </w:p>
    <w:p w14:paraId="3FA9B9C0" w14:textId="77777777" w:rsidR="009B5050" w:rsidRPr="004D1F2B" w:rsidRDefault="009B5050" w:rsidP="003F6012">
      <w:pPr>
        <w:pStyle w:val="NormalWeb"/>
        <w:spacing w:before="0" w:beforeAutospacing="0" w:after="0" w:afterAutospacing="0" w:line="360" w:lineRule="auto"/>
        <w:jc w:val="both"/>
      </w:pPr>
      <w:r w:rsidRPr="004D1F2B">
        <w:t xml:space="preserve">In Objective 1, the outcomes show that loyalty programs and discounts are equally perceived as a valuable option, but the direct price reduction is considered </w:t>
      </w:r>
      <w:proofErr w:type="gramStart"/>
      <w:r w:rsidRPr="004D1F2B">
        <w:t>more transparent and fair</w:t>
      </w:r>
      <w:proofErr w:type="gramEnd"/>
      <w:r w:rsidRPr="004D1F2B">
        <w:t>. Although loyalty programs are valued, various perceptions towards fairness emerged, especially when it comes to the distribution of rewards and their clarity.</w:t>
      </w:r>
    </w:p>
    <w:p w14:paraId="6D47DC01" w14:textId="77777777" w:rsidR="009B5050" w:rsidRPr="004D1F2B" w:rsidRDefault="009B5050" w:rsidP="003F6012">
      <w:pPr>
        <w:pStyle w:val="NormalWeb"/>
        <w:spacing w:before="0" w:beforeAutospacing="0" w:after="0" w:afterAutospacing="0" w:line="360" w:lineRule="auto"/>
        <w:jc w:val="both"/>
      </w:pPr>
      <w:r w:rsidRPr="004D1F2B">
        <w:t>In Objective 2, direct price cuts were observed to have an overwhelming impact on customer behaviour. Discounts also greatly boost the level of purchases, prompt people to shop more frequently and in many cases result in a greater sum of money spent than intended. Nevertheless, the results also suggest that buyers can postpone their purchases until they expect future discounts, which means that long-term behavioural changes might occur.</w:t>
      </w:r>
    </w:p>
    <w:p w14:paraId="78D009B9" w14:textId="2A0A25C1" w:rsidR="009B5050" w:rsidRPr="004D1F2B" w:rsidRDefault="009B5050" w:rsidP="003F6012">
      <w:pPr>
        <w:pStyle w:val="NormalWeb"/>
        <w:spacing w:before="0" w:beforeAutospacing="0" w:after="0" w:afterAutospacing="0" w:line="360" w:lineRule="auto"/>
        <w:jc w:val="both"/>
      </w:pPr>
      <w:r w:rsidRPr="004D1F2B">
        <w:t xml:space="preserve">In Objective 3, customer behaviour with respect to customer loyalty is positively correlated with participation in the loyalty program, as customer frequency of shopping, level of spending, and customer commitment </w:t>
      </w:r>
      <w:r w:rsidR="00095020" w:rsidRPr="004D1F2B">
        <w:t>are</w:t>
      </w:r>
      <w:r w:rsidRPr="004D1F2B">
        <w:t xml:space="preserve"> enhanced. The respondents also reported that the loyalty rewards </w:t>
      </w:r>
      <w:r w:rsidRPr="004D1F2B">
        <w:lastRenderedPageBreak/>
        <w:t>increase the satisfaction and the desire to become engaged again, but the effectiveness of such an effect differs depending on the person.</w:t>
      </w:r>
    </w:p>
    <w:p w14:paraId="29A53E92" w14:textId="2AD9434D" w:rsidR="009B5050" w:rsidRPr="004D1F2B" w:rsidRDefault="009B5050" w:rsidP="003F6012">
      <w:pPr>
        <w:pStyle w:val="NormalWeb"/>
        <w:spacing w:before="0" w:beforeAutospacing="0" w:after="0" w:afterAutospacing="0" w:line="360" w:lineRule="auto"/>
        <w:jc w:val="both"/>
      </w:pPr>
      <w:r w:rsidRPr="004D1F2B">
        <w:t xml:space="preserve">In the case of Objective 4, the results indicate that the loyalty programs favour more regulated and premeditated purchasing behaviour in relation to discounts. Although price cuts are likely to stimulate impulse purchasing, loyalty programs have been linked to better decision-making and a more </w:t>
      </w:r>
      <w:r w:rsidR="00095020" w:rsidRPr="004D1F2B">
        <w:t>favourable</w:t>
      </w:r>
      <w:r w:rsidRPr="004D1F2B">
        <w:t xml:space="preserve"> perception of control over spending, but this is moderately, not strongly, linked</w:t>
      </w:r>
      <w:r w:rsidR="00A427E5" w:rsidRPr="004D1F2B">
        <w:t xml:space="preserve"> (</w:t>
      </w:r>
      <w:proofErr w:type="spellStart"/>
      <w:r w:rsidR="00A427E5" w:rsidRPr="004D1F2B">
        <w:t>Etikan</w:t>
      </w:r>
      <w:proofErr w:type="spellEnd"/>
      <w:r w:rsidR="00A427E5" w:rsidRPr="004D1F2B">
        <w:t xml:space="preserve"> et al., 2021)</w:t>
      </w:r>
      <w:r w:rsidRPr="004D1F2B">
        <w:t>.</w:t>
      </w:r>
    </w:p>
    <w:p w14:paraId="7906A433" w14:textId="77777777" w:rsidR="0040383C" w:rsidRPr="004D1F2B" w:rsidRDefault="009B5050" w:rsidP="003F6012">
      <w:pPr>
        <w:pStyle w:val="Heading2"/>
        <w:spacing w:after="0"/>
        <w:rPr>
          <w:rFonts w:cs="Times New Roman"/>
        </w:rPr>
      </w:pPr>
      <w:bookmarkStart w:id="113" w:name="_Toc229059698"/>
      <w:bookmarkStart w:id="114" w:name="_Toc231680508"/>
      <w:r w:rsidRPr="004D1F2B">
        <w:rPr>
          <w:rFonts w:cs="Times New Roman"/>
        </w:rPr>
        <w:t>Study Contribution.</w:t>
      </w:r>
      <w:bookmarkEnd w:id="113"/>
      <w:bookmarkEnd w:id="114"/>
    </w:p>
    <w:p w14:paraId="0FBB42A2" w14:textId="450C041D" w:rsidR="009B5050" w:rsidRPr="004D1F2B" w:rsidRDefault="009B5050" w:rsidP="003F6012">
      <w:pPr>
        <w:pStyle w:val="Heading3"/>
        <w:spacing w:before="0" w:after="0" w:line="360" w:lineRule="auto"/>
        <w:jc w:val="both"/>
        <w:rPr>
          <w:rFonts w:cs="Times New Roman"/>
          <w:szCs w:val="24"/>
        </w:rPr>
      </w:pPr>
      <w:bookmarkStart w:id="115" w:name="_Toc229059699"/>
      <w:bookmarkStart w:id="116" w:name="_Toc231680509"/>
      <w:r w:rsidRPr="004D1F2B">
        <w:rPr>
          <w:rFonts w:cs="Times New Roman"/>
          <w:szCs w:val="24"/>
        </w:rPr>
        <w:t>Academic Contribution</w:t>
      </w:r>
      <w:bookmarkEnd w:id="115"/>
      <w:bookmarkEnd w:id="116"/>
    </w:p>
    <w:p w14:paraId="1DF7F1DB" w14:textId="25511779" w:rsidR="009B5050" w:rsidRPr="004D1F2B" w:rsidRDefault="009B5050" w:rsidP="003F6012">
      <w:pPr>
        <w:pStyle w:val="NormalWeb"/>
        <w:spacing w:before="0" w:beforeAutospacing="0" w:after="0" w:afterAutospacing="0" w:line="360" w:lineRule="auto"/>
        <w:jc w:val="both"/>
      </w:pPr>
      <w:r w:rsidRPr="004D1F2B">
        <w:t xml:space="preserve">This research paper will add to the current literature through </w:t>
      </w:r>
      <w:r w:rsidR="00095020" w:rsidRPr="004D1F2B">
        <w:t xml:space="preserve">a </w:t>
      </w:r>
      <w:r w:rsidRPr="004D1F2B">
        <w:t xml:space="preserve">comparative analysis of loyalty programs and price reduction </w:t>
      </w:r>
      <w:r w:rsidR="00095020" w:rsidRPr="004D1F2B">
        <w:t>strategies</w:t>
      </w:r>
      <w:r w:rsidRPr="004D1F2B">
        <w:t xml:space="preserve"> in a particular geographical setting. It fills in the research gap identified, providing information with a local touch, especially in the retail setting in Dublin.</w:t>
      </w:r>
    </w:p>
    <w:p w14:paraId="4C063074" w14:textId="4F5077A2" w:rsidR="009B5050" w:rsidRPr="004D1F2B" w:rsidRDefault="009B5050" w:rsidP="003F6012">
      <w:pPr>
        <w:pStyle w:val="Heading3"/>
        <w:spacing w:before="0" w:after="0" w:line="360" w:lineRule="auto"/>
        <w:jc w:val="both"/>
        <w:rPr>
          <w:rFonts w:cs="Times New Roman"/>
          <w:szCs w:val="24"/>
        </w:rPr>
      </w:pPr>
      <w:bookmarkStart w:id="117" w:name="_Toc229059700"/>
      <w:bookmarkStart w:id="118" w:name="_Toc231680510"/>
      <w:r w:rsidRPr="004D1F2B">
        <w:rPr>
          <w:rFonts w:cs="Times New Roman"/>
          <w:szCs w:val="24"/>
        </w:rPr>
        <w:t>Practical Contribution</w:t>
      </w:r>
      <w:bookmarkEnd w:id="117"/>
      <w:bookmarkEnd w:id="118"/>
    </w:p>
    <w:p w14:paraId="247DC070" w14:textId="4DAE4FE3" w:rsidR="009B5050" w:rsidRPr="004D1F2B" w:rsidRDefault="009B5050" w:rsidP="003F6012">
      <w:pPr>
        <w:pStyle w:val="NormalWeb"/>
        <w:spacing w:before="0" w:beforeAutospacing="0" w:after="0" w:afterAutospacing="0" w:line="360" w:lineRule="auto"/>
        <w:jc w:val="both"/>
      </w:pPr>
      <w:r w:rsidRPr="004D1F2B">
        <w:t xml:space="preserve">Practically, the results are very useful to retail managers and marketers. The analysis </w:t>
      </w:r>
      <w:r w:rsidR="00095020" w:rsidRPr="004D1F2B">
        <w:t>emphasises</w:t>
      </w:r>
      <w:r w:rsidRPr="004D1F2B">
        <w:t xml:space="preserve"> the need to strike a balance between short-term promotional strategies and long-term customer engagement strategies.</w:t>
      </w:r>
    </w:p>
    <w:p w14:paraId="074C4A8E" w14:textId="00FA7A96" w:rsidR="009B5050" w:rsidRPr="004D1F2B" w:rsidRDefault="009B5050" w:rsidP="003F6012">
      <w:pPr>
        <w:pStyle w:val="Heading2"/>
        <w:spacing w:after="0"/>
        <w:rPr>
          <w:rFonts w:cs="Times New Roman"/>
        </w:rPr>
      </w:pPr>
      <w:bookmarkStart w:id="119" w:name="_Toc229059701"/>
      <w:bookmarkStart w:id="120" w:name="_Toc231680511"/>
      <w:r w:rsidRPr="004D1F2B">
        <w:rPr>
          <w:rFonts w:cs="Times New Roman"/>
        </w:rPr>
        <w:t>Practical Recommendations</w:t>
      </w:r>
      <w:bookmarkEnd w:id="119"/>
      <w:bookmarkEnd w:id="120"/>
    </w:p>
    <w:p w14:paraId="434036DC" w14:textId="61E54473" w:rsidR="009B5050" w:rsidRPr="004D1F2B" w:rsidRDefault="009B5050" w:rsidP="003F6012">
      <w:pPr>
        <w:pStyle w:val="NormalWeb"/>
        <w:numPr>
          <w:ilvl w:val="0"/>
          <w:numId w:val="14"/>
        </w:numPr>
        <w:spacing w:before="0" w:beforeAutospacing="0" w:after="0" w:afterAutospacing="0" w:line="360" w:lineRule="auto"/>
        <w:jc w:val="both"/>
      </w:pPr>
      <w:r w:rsidRPr="004D1F2B">
        <w:t xml:space="preserve">Take a Balanced Promotional Policy </w:t>
      </w:r>
    </w:p>
    <w:p w14:paraId="44A7D9D6" w14:textId="337FC8DF" w:rsidR="009B5050" w:rsidRPr="004D1F2B" w:rsidRDefault="009B5050" w:rsidP="003F6012">
      <w:pPr>
        <w:pStyle w:val="NormalWeb"/>
        <w:numPr>
          <w:ilvl w:val="0"/>
          <w:numId w:val="14"/>
        </w:numPr>
        <w:spacing w:before="0" w:beforeAutospacing="0" w:after="0" w:afterAutospacing="0" w:line="360" w:lineRule="auto"/>
        <w:jc w:val="both"/>
      </w:pPr>
      <w:r w:rsidRPr="004D1F2B">
        <w:t xml:space="preserve">Improve Loyalty Programs Transparency </w:t>
      </w:r>
    </w:p>
    <w:p w14:paraId="5C892600" w14:textId="4849D0D4" w:rsidR="009B5050" w:rsidRPr="004D1F2B" w:rsidRDefault="009B5050" w:rsidP="003F6012">
      <w:pPr>
        <w:pStyle w:val="NormalWeb"/>
        <w:numPr>
          <w:ilvl w:val="0"/>
          <w:numId w:val="14"/>
        </w:numPr>
        <w:spacing w:before="0" w:beforeAutospacing="0" w:after="0" w:afterAutospacing="0" w:line="360" w:lineRule="auto"/>
        <w:jc w:val="both"/>
      </w:pPr>
      <w:r w:rsidRPr="004D1F2B">
        <w:t>Discourage Excessive Discounts</w:t>
      </w:r>
    </w:p>
    <w:p w14:paraId="1E0943E5" w14:textId="52DD293C" w:rsidR="009B5050" w:rsidRPr="004D1F2B" w:rsidRDefault="009B5050" w:rsidP="003F6012">
      <w:pPr>
        <w:pStyle w:val="NormalWeb"/>
        <w:numPr>
          <w:ilvl w:val="0"/>
          <w:numId w:val="14"/>
        </w:numPr>
        <w:spacing w:before="0" w:beforeAutospacing="0" w:after="0" w:afterAutospacing="0" w:line="360" w:lineRule="auto"/>
        <w:jc w:val="both"/>
      </w:pPr>
      <w:r w:rsidRPr="004D1F2B">
        <w:t>Customise Loyalty Program Benefits</w:t>
      </w:r>
    </w:p>
    <w:p w14:paraId="60C2E772" w14:textId="0983C2EF" w:rsidR="009B5050" w:rsidRPr="004D1F2B" w:rsidRDefault="009B5050" w:rsidP="003F6012">
      <w:pPr>
        <w:pStyle w:val="NormalWeb"/>
        <w:numPr>
          <w:ilvl w:val="0"/>
          <w:numId w:val="14"/>
        </w:numPr>
        <w:spacing w:before="0" w:beforeAutospacing="0" w:after="0" w:afterAutospacing="0" w:line="360" w:lineRule="auto"/>
        <w:jc w:val="both"/>
      </w:pPr>
      <w:r w:rsidRPr="004D1F2B">
        <w:t>Encourage Planned Purchasing Behaviour</w:t>
      </w:r>
    </w:p>
    <w:p w14:paraId="7470345F" w14:textId="13720C96" w:rsidR="00333244" w:rsidRPr="004D1F2B" w:rsidRDefault="00333244" w:rsidP="003F6012">
      <w:pPr>
        <w:pStyle w:val="Heading2"/>
        <w:spacing w:before="0" w:after="0"/>
        <w:rPr>
          <w:rFonts w:cs="Times New Roman"/>
        </w:rPr>
      </w:pPr>
      <w:bookmarkStart w:id="121" w:name="_Toc231680512"/>
      <w:r w:rsidRPr="004D1F2B">
        <w:rPr>
          <w:rFonts w:cs="Times New Roman"/>
        </w:rPr>
        <w:t>Managerial recommendations</w:t>
      </w:r>
      <w:bookmarkEnd w:id="121"/>
    </w:p>
    <w:p w14:paraId="0F960F1C" w14:textId="2A73C391" w:rsidR="00333244" w:rsidRPr="004D1F2B" w:rsidRDefault="00333244" w:rsidP="003F6012">
      <w:pPr>
        <w:pStyle w:val="Heading3"/>
        <w:spacing w:before="0" w:after="0"/>
        <w:rPr>
          <w:rFonts w:cs="Times New Roman"/>
        </w:rPr>
      </w:pPr>
      <w:bookmarkStart w:id="122" w:name="_Toc231680513"/>
      <w:r w:rsidRPr="004D1F2B">
        <w:rPr>
          <w:rFonts w:cs="Times New Roman"/>
        </w:rPr>
        <w:t>Price Discounts Recommendation</w:t>
      </w:r>
      <w:bookmarkEnd w:id="122"/>
    </w:p>
    <w:p w14:paraId="0ACE6A7C" w14:textId="27B6977D" w:rsidR="00333244" w:rsidRPr="004D1F2B" w:rsidRDefault="00333244" w:rsidP="003F6012">
      <w:pPr>
        <w:pStyle w:val="NormalWeb"/>
        <w:spacing w:before="0" w:beforeAutospacing="0" w:after="0" w:afterAutospacing="0" w:line="360" w:lineRule="auto"/>
        <w:jc w:val="both"/>
      </w:pPr>
      <w:r w:rsidRPr="004D1F2B">
        <w:t>The results are consistent with Thaler (2018) and Chen et al. (2020</w:t>
      </w:r>
      <w:proofErr w:type="gramStart"/>
      <w:r w:rsidRPr="004D1F2B">
        <w:t>), and</w:t>
      </w:r>
      <w:proofErr w:type="gramEnd"/>
      <w:r w:rsidRPr="004D1F2B">
        <w:t xml:space="preserve"> agree that price discounts are still valuable for generating short-term sales, as they successfully lead to higher impulse purchases and demand. But, consistent with </w:t>
      </w:r>
      <w:proofErr w:type="spellStart"/>
      <w:r w:rsidRPr="004D1F2B">
        <w:t>Blattberg</w:t>
      </w:r>
      <w:proofErr w:type="spellEnd"/>
      <w:r w:rsidRPr="004D1F2B">
        <w:t xml:space="preserve"> and </w:t>
      </w:r>
      <w:proofErr w:type="spellStart"/>
      <w:r w:rsidRPr="004D1F2B">
        <w:t>Neslin</w:t>
      </w:r>
      <w:proofErr w:type="spellEnd"/>
      <w:r w:rsidRPr="004D1F2B">
        <w:t xml:space="preserve"> (2019), discounting must be used strategically and not perpetually or else there will be a dependency on the price and a drop in full-price sales over the long term.</w:t>
      </w:r>
    </w:p>
    <w:p w14:paraId="2BD7CB33" w14:textId="715D2636" w:rsidR="00333244" w:rsidRPr="004D1F2B" w:rsidRDefault="00333244" w:rsidP="003F6012">
      <w:pPr>
        <w:pStyle w:val="NormalWeb"/>
        <w:spacing w:before="0" w:beforeAutospacing="0" w:after="0" w:afterAutospacing="0" w:line="360" w:lineRule="auto"/>
        <w:jc w:val="both"/>
      </w:pPr>
      <w:r w:rsidRPr="004D1F2B">
        <w:t>However, price discounts have a higher impact on purchase decisions in the Irish retail environment, where consumers are more price sensitive amid the high cost of living and inflation.</w:t>
      </w:r>
    </w:p>
    <w:p w14:paraId="2B3B371A" w14:textId="1C458D26" w:rsidR="00333244" w:rsidRPr="004D1F2B" w:rsidRDefault="00333244" w:rsidP="003F6012">
      <w:pPr>
        <w:pStyle w:val="Heading3"/>
        <w:spacing w:before="0" w:after="0"/>
        <w:rPr>
          <w:rFonts w:cs="Times New Roman"/>
        </w:rPr>
      </w:pPr>
      <w:bookmarkStart w:id="123" w:name="_Toc231680514"/>
      <w:r w:rsidRPr="004D1F2B">
        <w:rPr>
          <w:rFonts w:cs="Times New Roman"/>
        </w:rPr>
        <w:lastRenderedPageBreak/>
        <w:t>Loyalty Programs Recommendation</w:t>
      </w:r>
      <w:bookmarkEnd w:id="123"/>
    </w:p>
    <w:p w14:paraId="19BDB20B" w14:textId="395B4F1D" w:rsidR="00333244" w:rsidRPr="004D1F2B" w:rsidRDefault="00333244" w:rsidP="003F6012">
      <w:pPr>
        <w:pStyle w:val="NormalWeb"/>
        <w:spacing w:before="0" w:beforeAutospacing="0" w:after="0" w:afterAutospacing="0" w:line="360" w:lineRule="auto"/>
        <w:jc w:val="both"/>
      </w:pPr>
      <w:r w:rsidRPr="004D1F2B">
        <w:t xml:space="preserve">Following the ideas put forth by Sharp and Sharp (2017) and Kim and Lee (2020), loyalty programs should be made </w:t>
      </w:r>
      <w:r w:rsidR="00230CC5" w:rsidRPr="004D1F2B">
        <w:t>simpler and more</w:t>
      </w:r>
      <w:r w:rsidRPr="004D1F2B">
        <w:t xml:space="preserve"> transparent to boost perceived value and engagement.</w:t>
      </w:r>
    </w:p>
    <w:p w14:paraId="1D64226B" w14:textId="07FC77AE" w:rsidR="00333244" w:rsidRPr="004D1F2B" w:rsidRDefault="00333244" w:rsidP="003F6012">
      <w:pPr>
        <w:pStyle w:val="NormalWeb"/>
        <w:spacing w:before="0" w:beforeAutospacing="0" w:after="0" w:afterAutospacing="0" w:line="360" w:lineRule="auto"/>
        <w:jc w:val="both"/>
      </w:pPr>
      <w:r w:rsidRPr="004D1F2B">
        <w:t xml:space="preserve">Both in Ireland and in the wider retail sector, there are </w:t>
      </w:r>
      <w:r w:rsidR="00230CC5" w:rsidRPr="004D1F2B">
        <w:t>several</w:t>
      </w:r>
      <w:r w:rsidRPr="004D1F2B">
        <w:t xml:space="preserve"> loyalty schemes available in most key supermarket chains</w:t>
      </w:r>
      <w:r w:rsidR="00230CC5" w:rsidRPr="004D1F2B">
        <w:t>;</w:t>
      </w:r>
      <w:r w:rsidRPr="004D1F2B">
        <w:t xml:space="preserve"> however, consumers are not enthusiastic about them due to the complexity and delayed payout on the schemes.</w:t>
      </w:r>
    </w:p>
    <w:p w14:paraId="1BCB70B9" w14:textId="783F21EC" w:rsidR="00333244" w:rsidRPr="004D1F2B" w:rsidRDefault="00333244" w:rsidP="003F6012">
      <w:pPr>
        <w:pStyle w:val="Heading3"/>
        <w:spacing w:before="0" w:after="0"/>
        <w:rPr>
          <w:rFonts w:cs="Times New Roman"/>
        </w:rPr>
      </w:pPr>
      <w:bookmarkStart w:id="124" w:name="_Toc231680515"/>
      <w:r w:rsidRPr="004D1F2B">
        <w:rPr>
          <w:rFonts w:cs="Times New Roman"/>
        </w:rPr>
        <w:t>Fairness Recommendation</w:t>
      </w:r>
      <w:bookmarkEnd w:id="124"/>
    </w:p>
    <w:p w14:paraId="73841C48" w14:textId="77777777" w:rsidR="00230CC5" w:rsidRPr="004D1F2B" w:rsidRDefault="00333244" w:rsidP="003F6012">
      <w:pPr>
        <w:pStyle w:val="NormalWeb"/>
        <w:spacing w:before="0" w:beforeAutospacing="0" w:after="0" w:afterAutospacing="0" w:line="360" w:lineRule="auto"/>
        <w:jc w:val="both"/>
      </w:pPr>
      <w:r w:rsidRPr="004D1F2B">
        <w:t>Acknowledging the equity theory proposed by Adams (1965) and the study conducted by Darke and Chung (2019) on perceived fairness in promotional communication, fairness ought to be a top consideration for retailers in their promotional communication.</w:t>
      </w:r>
      <w:r w:rsidR="00230CC5" w:rsidRPr="004D1F2B">
        <w:t xml:space="preserve"> </w:t>
      </w:r>
    </w:p>
    <w:p w14:paraId="3C2DAB1F" w14:textId="017ADFB8" w:rsidR="00333244" w:rsidRPr="004D1F2B" w:rsidRDefault="00333244" w:rsidP="003F6012">
      <w:pPr>
        <w:pStyle w:val="NormalWeb"/>
        <w:spacing w:before="0" w:beforeAutospacing="0" w:after="0" w:afterAutospacing="0" w:line="360" w:lineRule="auto"/>
        <w:jc w:val="both"/>
      </w:pPr>
      <w:r w:rsidRPr="004D1F2B">
        <w:t>Retailers should take heed of Adams (1965) equity theory and the study conducted by Darke and Chung (2019) on perceived fairness of promotional communication, which states that fairness is an important element to consider in promotional communication to consumers</w:t>
      </w:r>
      <w:r w:rsidR="00230CC5" w:rsidRPr="004D1F2B">
        <w:t>,</w:t>
      </w:r>
      <w:r w:rsidRPr="004D1F2B">
        <w:t xml:space="preserve"> as it has a great influence on consumer trust and purchase decisions.</w:t>
      </w:r>
    </w:p>
    <w:p w14:paraId="3035D7B5" w14:textId="28F5F269" w:rsidR="009B5050" w:rsidRPr="004D1F2B" w:rsidRDefault="009B5050" w:rsidP="003F6012">
      <w:pPr>
        <w:pStyle w:val="Heading2"/>
        <w:spacing w:after="0"/>
        <w:rPr>
          <w:rFonts w:cs="Times New Roman"/>
        </w:rPr>
      </w:pPr>
      <w:bookmarkStart w:id="125" w:name="_Toc229059702"/>
      <w:bookmarkStart w:id="126" w:name="_Toc231680516"/>
      <w:r w:rsidRPr="004D1F2B">
        <w:rPr>
          <w:rFonts w:cs="Times New Roman"/>
        </w:rPr>
        <w:t>Research Limitations</w:t>
      </w:r>
      <w:bookmarkEnd w:id="125"/>
      <w:bookmarkEnd w:id="126"/>
    </w:p>
    <w:p w14:paraId="592D9FF9" w14:textId="576DF4AD" w:rsidR="009B5050" w:rsidRPr="004D1F2B" w:rsidRDefault="009B5050" w:rsidP="003F6012">
      <w:pPr>
        <w:pStyle w:val="NormalWeb"/>
        <w:spacing w:before="0" w:beforeAutospacing="0" w:after="0" w:afterAutospacing="0" w:line="360" w:lineRule="auto"/>
        <w:jc w:val="both"/>
      </w:pPr>
      <w:r w:rsidRPr="004D1F2B">
        <w:t xml:space="preserve">There are a few limitations to this study. To begin with, the sample population of 100 respondents is enough to conduct a preliminary analysis, but it might not reflect the entire population of consumers in Dublin or Ireland. Second, the study was based on self-reported data, which could be affected by response bias or inaccuracy of perceptions and behaviour of those involved. Third, the research concentrated on quantitative analysis, which did not allow delving into the motivations and attitudes. Lastly, the dissertation had time limitations which limited the extent of data gathering and </w:t>
      </w:r>
      <w:r w:rsidR="008446CA" w:rsidRPr="004D1F2B">
        <w:t>analysis</w:t>
      </w:r>
      <w:r w:rsidRPr="004D1F2B">
        <w:t>.</w:t>
      </w:r>
    </w:p>
    <w:p w14:paraId="03F539B9" w14:textId="21AB9377" w:rsidR="009B5050" w:rsidRPr="004D1F2B" w:rsidRDefault="009B5050" w:rsidP="003F6012">
      <w:pPr>
        <w:pStyle w:val="Heading2"/>
        <w:spacing w:after="0"/>
        <w:rPr>
          <w:rFonts w:cs="Times New Roman"/>
          <w:color w:val="EE0000"/>
        </w:rPr>
      </w:pPr>
      <w:bookmarkStart w:id="127" w:name="_Toc229059703"/>
      <w:bookmarkStart w:id="128" w:name="_Toc231680517"/>
      <w:r w:rsidRPr="004D1F2B">
        <w:rPr>
          <w:rStyle w:val="Strong"/>
          <w:rFonts w:cs="Times New Roman"/>
          <w:b/>
          <w:bCs w:val="0"/>
          <w:szCs w:val="24"/>
        </w:rPr>
        <w:t>Recommendations for Future Research</w:t>
      </w:r>
      <w:bookmarkEnd w:id="127"/>
      <w:bookmarkEnd w:id="128"/>
    </w:p>
    <w:p w14:paraId="71B42726" w14:textId="41F40A9B" w:rsidR="009B5050" w:rsidRPr="004D1F2B" w:rsidRDefault="009B5050" w:rsidP="003F6012">
      <w:pPr>
        <w:pStyle w:val="NormalWeb"/>
        <w:spacing w:before="0" w:beforeAutospacing="0" w:after="0" w:afterAutospacing="0" w:line="360" w:lineRule="auto"/>
        <w:jc w:val="both"/>
      </w:pPr>
      <w:r w:rsidRPr="004D1F2B">
        <w:t>Future research could expand this study by using larger and more diverse samples to improve generalisability. Comparative studies</w:t>
      </w:r>
      <w:r w:rsidR="004B601E" w:rsidRPr="004D1F2B">
        <w:t xml:space="preserve"> (Applying compare mean t-test)</w:t>
      </w:r>
      <w:r w:rsidRPr="004D1F2B">
        <w:t xml:space="preserve"> across different cities or countries would provide insights into cultural and regional differences in consumer behaviour. Additionally, qualitative or mixed-method approaches could be employed to explore deeper psychological motivations behind consumer responses to promotional strategies. Further research could also examine the impact of digital and online retail environments, as well as the role of emerging technologies in shaping loyalty programs and pricing strategies.</w:t>
      </w:r>
    </w:p>
    <w:p w14:paraId="28C7ECA5" w14:textId="2EBCE1AA" w:rsidR="009A102E" w:rsidRPr="004D1F2B" w:rsidRDefault="009A102E" w:rsidP="003F6012">
      <w:pPr>
        <w:pStyle w:val="Heading2"/>
        <w:spacing w:after="0"/>
        <w:rPr>
          <w:rFonts w:cs="Times New Roman"/>
        </w:rPr>
      </w:pPr>
      <w:bookmarkStart w:id="129" w:name="_Toc231680518"/>
      <w:r w:rsidRPr="004D1F2B">
        <w:rPr>
          <w:rFonts w:cs="Times New Roman"/>
        </w:rPr>
        <w:lastRenderedPageBreak/>
        <w:t>Summary of the chapter</w:t>
      </w:r>
      <w:bookmarkEnd w:id="129"/>
    </w:p>
    <w:p w14:paraId="18CE2FF0" w14:textId="0C0003BB" w:rsidR="009A102E" w:rsidRPr="004D1F2B" w:rsidRDefault="009A102E" w:rsidP="003F6012">
      <w:pPr>
        <w:pStyle w:val="NormalWeb"/>
        <w:spacing w:after="0" w:afterAutospacing="0" w:line="360" w:lineRule="auto"/>
        <w:jc w:val="both"/>
      </w:pPr>
      <w:r w:rsidRPr="004D1F2B">
        <w:t xml:space="preserve">The main findings of the research were summarised and implications given in this chapter. The research found that price discounts had a significant impact in the short-term on consumer spending, while loyalty programs had a greater impact on long-term consumer engagement and retention. Practical recommendations were offered to retailers, while limitations and suggestions for future research were offered. In </w:t>
      </w:r>
      <w:r w:rsidR="004D1F2B" w:rsidRPr="004D1F2B">
        <w:t>general,</w:t>
      </w:r>
      <w:r w:rsidRPr="004D1F2B">
        <w:t xml:space="preserve"> this research will help to develop a greater understanding of consumer behaviour when responding to promotional strategies in the context of Dublin retailing.</w:t>
      </w:r>
    </w:p>
    <w:p w14:paraId="1CB6C4D3" w14:textId="77777777" w:rsidR="00D94671" w:rsidRPr="004D1F2B" w:rsidRDefault="00D94671" w:rsidP="00ED0BF8">
      <w:pPr>
        <w:pStyle w:val="NormalWeb"/>
      </w:pPr>
    </w:p>
    <w:p w14:paraId="0FACEAB8" w14:textId="77777777" w:rsidR="00D94671" w:rsidRPr="004D1F2B" w:rsidRDefault="00D94671" w:rsidP="00ED0BF8">
      <w:pPr>
        <w:pStyle w:val="NormalWeb"/>
      </w:pPr>
    </w:p>
    <w:p w14:paraId="0053C716" w14:textId="77777777" w:rsidR="00D94671" w:rsidRPr="004D1F2B" w:rsidRDefault="00D94671" w:rsidP="00ED0BF8">
      <w:pPr>
        <w:pStyle w:val="NormalWeb"/>
      </w:pPr>
    </w:p>
    <w:p w14:paraId="20690F5A" w14:textId="26C25091" w:rsidR="00ED0BF8" w:rsidRPr="004D1F2B" w:rsidRDefault="00ED0BF8">
      <w:pPr>
        <w:rPr>
          <w:rFonts w:ascii="Times New Roman" w:hAnsi="Times New Roman" w:cs="Times New Roman"/>
        </w:rPr>
      </w:pPr>
      <w:r w:rsidRPr="004D1F2B">
        <w:rPr>
          <w:rFonts w:ascii="Times New Roman" w:hAnsi="Times New Roman" w:cs="Times New Roman"/>
        </w:rPr>
        <w:br w:type="page"/>
      </w:r>
    </w:p>
    <w:p w14:paraId="6EA7834F" w14:textId="14FEDA73" w:rsidR="00166EA8" w:rsidRPr="004D1F2B" w:rsidRDefault="00166EA8" w:rsidP="00D56934">
      <w:pPr>
        <w:pStyle w:val="Heading1"/>
        <w:rPr>
          <w:rFonts w:cs="Times New Roman"/>
        </w:rPr>
      </w:pPr>
      <w:bookmarkStart w:id="130" w:name="_Toc229059705"/>
      <w:bookmarkStart w:id="131" w:name="_Toc231680519"/>
      <w:r w:rsidRPr="004D1F2B">
        <w:rPr>
          <w:rFonts w:cs="Times New Roman"/>
        </w:rPr>
        <w:lastRenderedPageBreak/>
        <w:t>References</w:t>
      </w:r>
      <w:bookmarkEnd w:id="130"/>
      <w:bookmarkEnd w:id="131"/>
      <w:r w:rsidRPr="004D1F2B">
        <w:rPr>
          <w:rFonts w:cs="Times New Roman"/>
        </w:rPr>
        <w:t xml:space="preserve"> </w:t>
      </w:r>
    </w:p>
    <w:p w14:paraId="13167A1F" w14:textId="177A2B72"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Adams, J.S. 1965</w:t>
      </w:r>
      <w:r w:rsidR="00641E79" w:rsidRPr="004D1F2B">
        <w:rPr>
          <w:rFonts w:ascii="Times New Roman" w:hAnsi="Times New Roman" w:cs="Times New Roman"/>
        </w:rPr>
        <w:t>.</w:t>
      </w:r>
      <w:r w:rsidRPr="004D1F2B">
        <w:rPr>
          <w:rFonts w:ascii="Times New Roman" w:hAnsi="Times New Roman" w:cs="Times New Roman"/>
        </w:rPr>
        <w:t xml:space="preserve"> </w:t>
      </w:r>
      <w:r w:rsidRPr="004D1F2B">
        <w:rPr>
          <w:rFonts w:ascii="Times New Roman" w:hAnsi="Times New Roman" w:cs="Times New Roman"/>
          <w:i/>
          <w:iCs/>
        </w:rPr>
        <w:t>Inequity in social exchange</w:t>
      </w:r>
      <w:r w:rsidRPr="004D1F2B">
        <w:rPr>
          <w:rFonts w:ascii="Times New Roman" w:hAnsi="Times New Roman" w:cs="Times New Roman"/>
        </w:rPr>
        <w:t xml:space="preserve">. In: Berkowitz, L. (ed.) </w:t>
      </w:r>
      <w:r w:rsidRPr="004D1F2B">
        <w:rPr>
          <w:rFonts w:ascii="Times New Roman" w:hAnsi="Times New Roman" w:cs="Times New Roman"/>
          <w:i/>
          <w:iCs/>
        </w:rPr>
        <w:t>Advances in experimental social psychology</w:t>
      </w:r>
      <w:r w:rsidRPr="004D1F2B">
        <w:rPr>
          <w:rFonts w:ascii="Times New Roman" w:hAnsi="Times New Roman" w:cs="Times New Roman"/>
        </w:rPr>
        <w:t>. New York: Academic Press.</w:t>
      </w:r>
    </w:p>
    <w:p w14:paraId="6057A005" w14:textId="5CBC7776"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 xml:space="preserve">Ailawadi, K.L., Lehmann, D.R. and </w:t>
      </w:r>
      <w:proofErr w:type="spellStart"/>
      <w:r w:rsidRPr="004D1F2B">
        <w:rPr>
          <w:rFonts w:ascii="Times New Roman" w:hAnsi="Times New Roman" w:cs="Times New Roman"/>
        </w:rPr>
        <w:t>Neslin</w:t>
      </w:r>
      <w:proofErr w:type="spellEnd"/>
      <w:r w:rsidRPr="004D1F2B">
        <w:rPr>
          <w:rFonts w:ascii="Times New Roman" w:hAnsi="Times New Roman" w:cs="Times New Roman"/>
        </w:rPr>
        <w:t>, S.A. 2019</w:t>
      </w:r>
      <w:r w:rsidR="00641E79" w:rsidRPr="004D1F2B">
        <w:rPr>
          <w:rFonts w:ascii="Times New Roman" w:hAnsi="Times New Roman" w:cs="Times New Roman"/>
        </w:rPr>
        <w:t>,</w:t>
      </w:r>
      <w:r w:rsidRPr="004D1F2B">
        <w:rPr>
          <w:rFonts w:ascii="Times New Roman" w:hAnsi="Times New Roman" w:cs="Times New Roman"/>
        </w:rPr>
        <w:t xml:space="preserve"> </w:t>
      </w:r>
      <w:r w:rsidRPr="004D1F2B">
        <w:rPr>
          <w:rFonts w:ascii="Times New Roman" w:hAnsi="Times New Roman" w:cs="Times New Roman"/>
          <w:i/>
          <w:iCs/>
        </w:rPr>
        <w:t>Retailing research: Developments and perspectives</w:t>
      </w:r>
      <w:r w:rsidRPr="004D1F2B">
        <w:rPr>
          <w:rFonts w:ascii="Times New Roman" w:hAnsi="Times New Roman" w:cs="Times New Roman"/>
        </w:rPr>
        <w:t>. Journal of Retailing, 95(4), pp. 1–15.</w:t>
      </w:r>
    </w:p>
    <w:p w14:paraId="1CA2D8D4" w14:textId="77777777" w:rsidR="00D81ABD" w:rsidRPr="004D1F2B" w:rsidRDefault="00D81ABD" w:rsidP="00122682">
      <w:pPr>
        <w:spacing w:after="0" w:line="360" w:lineRule="auto"/>
        <w:ind w:left="567" w:hanging="567"/>
        <w:jc w:val="both"/>
        <w:rPr>
          <w:rFonts w:ascii="Times New Roman" w:hAnsi="Times New Roman" w:cs="Times New Roman"/>
        </w:rPr>
      </w:pPr>
      <w:r w:rsidRPr="004D1F2B">
        <w:rPr>
          <w:rFonts w:ascii="Times New Roman" w:hAnsi="Times New Roman" w:cs="Times New Roman"/>
        </w:rPr>
        <w:t xml:space="preserve">Alvarez, M. &amp; Park, S., 2025. “Sustaining engagement in loyalty programs: Psychological mechanisms and outcomes.” </w:t>
      </w:r>
      <w:r w:rsidRPr="004D1F2B">
        <w:rPr>
          <w:rFonts w:ascii="Times New Roman" w:hAnsi="Times New Roman" w:cs="Times New Roman"/>
          <w:i/>
          <w:iCs/>
        </w:rPr>
        <w:t>Marketing Intelligence &amp; Planning</w:t>
      </w:r>
      <w:r w:rsidRPr="004D1F2B">
        <w:rPr>
          <w:rFonts w:ascii="Times New Roman" w:hAnsi="Times New Roman" w:cs="Times New Roman"/>
        </w:rPr>
        <w:t>, 43(1), pp. 12–31. https://doi.org/10.1108/MIP-11-2024-0238</w:t>
      </w:r>
    </w:p>
    <w:p w14:paraId="2E64FDE8" w14:textId="0553EA33"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Ariely, D. 2008</w:t>
      </w:r>
      <w:r w:rsidR="00641E79" w:rsidRPr="004D1F2B">
        <w:rPr>
          <w:rFonts w:ascii="Times New Roman" w:hAnsi="Times New Roman" w:cs="Times New Roman"/>
        </w:rPr>
        <w:t>.</w:t>
      </w:r>
      <w:r w:rsidRPr="004D1F2B">
        <w:rPr>
          <w:rFonts w:ascii="Times New Roman" w:hAnsi="Times New Roman" w:cs="Times New Roman"/>
        </w:rPr>
        <w:t xml:space="preserve"> </w:t>
      </w:r>
      <w:r w:rsidRPr="004D1F2B">
        <w:rPr>
          <w:rFonts w:ascii="Times New Roman" w:hAnsi="Times New Roman" w:cs="Times New Roman"/>
          <w:i/>
          <w:iCs/>
        </w:rPr>
        <w:t>Predictably irrational: The hidden forces that shape our decisions</w:t>
      </w:r>
      <w:r w:rsidRPr="004D1F2B">
        <w:rPr>
          <w:rFonts w:ascii="Times New Roman" w:hAnsi="Times New Roman" w:cs="Times New Roman"/>
        </w:rPr>
        <w:t>. New York: HarperCollins.</w:t>
      </w:r>
    </w:p>
    <w:p w14:paraId="736D6C4B" w14:textId="77777777" w:rsidR="00D81ABD" w:rsidRPr="004D1F2B" w:rsidRDefault="00D81ABD" w:rsidP="00122682">
      <w:pPr>
        <w:spacing w:after="0" w:line="360" w:lineRule="auto"/>
        <w:ind w:left="567" w:hanging="567"/>
        <w:jc w:val="both"/>
        <w:rPr>
          <w:rFonts w:ascii="Times New Roman" w:hAnsi="Times New Roman" w:cs="Times New Roman"/>
        </w:rPr>
      </w:pPr>
      <w:r w:rsidRPr="004D1F2B">
        <w:rPr>
          <w:rFonts w:ascii="Times New Roman" w:hAnsi="Times New Roman" w:cs="Times New Roman"/>
        </w:rPr>
        <w:t xml:space="preserve">Ariely, D., 2022. </w:t>
      </w:r>
      <w:r w:rsidRPr="004D1F2B">
        <w:rPr>
          <w:rFonts w:ascii="Times New Roman" w:hAnsi="Times New Roman" w:cs="Times New Roman"/>
          <w:i/>
          <w:iCs/>
        </w:rPr>
        <w:t>Predictably Irrational: The Hidden Forces That Shape Our Decisions</w:t>
      </w:r>
      <w:r w:rsidRPr="004D1F2B">
        <w:rPr>
          <w:rFonts w:ascii="Times New Roman" w:hAnsi="Times New Roman" w:cs="Times New Roman"/>
        </w:rPr>
        <w:t>. 2nd ed. New York: Harper Business.</w:t>
      </w:r>
    </w:p>
    <w:p w14:paraId="47E0703B" w14:textId="7BEFBABD" w:rsidR="00D81ABD" w:rsidRPr="004D1F2B" w:rsidRDefault="00D81ABD" w:rsidP="00D81ABD">
      <w:pPr>
        <w:ind w:left="567" w:hanging="567"/>
        <w:rPr>
          <w:rFonts w:ascii="Times New Roman" w:hAnsi="Times New Roman" w:cs="Times New Roman"/>
        </w:rPr>
      </w:pPr>
      <w:proofErr w:type="spellStart"/>
      <w:r w:rsidRPr="004D1F2B">
        <w:rPr>
          <w:rFonts w:ascii="Times New Roman" w:hAnsi="Times New Roman" w:cs="Times New Roman"/>
        </w:rPr>
        <w:t>Blattberg</w:t>
      </w:r>
      <w:proofErr w:type="spellEnd"/>
      <w:r w:rsidRPr="004D1F2B">
        <w:rPr>
          <w:rFonts w:ascii="Times New Roman" w:hAnsi="Times New Roman" w:cs="Times New Roman"/>
        </w:rPr>
        <w:t xml:space="preserve">, R.C. and </w:t>
      </w:r>
      <w:proofErr w:type="spellStart"/>
      <w:r w:rsidRPr="004D1F2B">
        <w:rPr>
          <w:rFonts w:ascii="Times New Roman" w:hAnsi="Times New Roman" w:cs="Times New Roman"/>
        </w:rPr>
        <w:t>Neslin</w:t>
      </w:r>
      <w:proofErr w:type="spellEnd"/>
      <w:r w:rsidRPr="004D1F2B">
        <w:rPr>
          <w:rFonts w:ascii="Times New Roman" w:hAnsi="Times New Roman" w:cs="Times New Roman"/>
        </w:rPr>
        <w:t>, S.A. 2019</w:t>
      </w:r>
      <w:r w:rsidR="00F63F82" w:rsidRPr="004D1F2B">
        <w:rPr>
          <w:rFonts w:ascii="Times New Roman" w:hAnsi="Times New Roman" w:cs="Times New Roman"/>
        </w:rPr>
        <w:t>.</w:t>
      </w:r>
      <w:r w:rsidRPr="004D1F2B">
        <w:rPr>
          <w:rFonts w:ascii="Times New Roman" w:hAnsi="Times New Roman" w:cs="Times New Roman"/>
        </w:rPr>
        <w:t xml:space="preserve"> </w:t>
      </w:r>
      <w:r w:rsidRPr="004D1F2B">
        <w:rPr>
          <w:rFonts w:ascii="Times New Roman" w:hAnsi="Times New Roman" w:cs="Times New Roman"/>
          <w:i/>
          <w:iCs/>
        </w:rPr>
        <w:t>Sales promotion: Concepts, methods, and strategies</w:t>
      </w:r>
      <w:r w:rsidRPr="004D1F2B">
        <w:rPr>
          <w:rFonts w:ascii="Times New Roman" w:hAnsi="Times New Roman" w:cs="Times New Roman"/>
        </w:rPr>
        <w:t>. New Jersey: Prentice Hall.</w:t>
      </w:r>
    </w:p>
    <w:p w14:paraId="083E725C" w14:textId="77777777" w:rsidR="00D81ABD" w:rsidRPr="004D1F2B" w:rsidRDefault="00D81ABD" w:rsidP="00122682">
      <w:pPr>
        <w:spacing w:after="0" w:line="360" w:lineRule="auto"/>
        <w:ind w:left="567" w:hanging="567"/>
        <w:jc w:val="both"/>
        <w:rPr>
          <w:rFonts w:ascii="Times New Roman" w:hAnsi="Times New Roman" w:cs="Times New Roman"/>
        </w:rPr>
      </w:pPr>
      <w:r w:rsidRPr="004D1F2B">
        <w:rPr>
          <w:rFonts w:ascii="Times New Roman" w:hAnsi="Times New Roman" w:cs="Times New Roman"/>
        </w:rPr>
        <w:t xml:space="preserve">Braun, V., &amp; Clarke, V. 2021. </w:t>
      </w:r>
      <w:r w:rsidRPr="004D1F2B">
        <w:rPr>
          <w:rFonts w:ascii="Times New Roman" w:hAnsi="Times New Roman" w:cs="Times New Roman"/>
          <w:i/>
          <w:iCs/>
        </w:rPr>
        <w:t>Thematic Analysis: A Practical Guide</w:t>
      </w:r>
      <w:r w:rsidRPr="004D1F2B">
        <w:rPr>
          <w:rFonts w:ascii="Times New Roman" w:hAnsi="Times New Roman" w:cs="Times New Roman"/>
        </w:rPr>
        <w:t xml:space="preserve">. Sage. </w:t>
      </w:r>
    </w:p>
    <w:p w14:paraId="5EB5EE9D" w14:textId="77777777" w:rsidR="00D81ABD" w:rsidRPr="004D1F2B" w:rsidRDefault="00D81ABD" w:rsidP="00122682">
      <w:pPr>
        <w:spacing w:after="0" w:line="360" w:lineRule="auto"/>
        <w:ind w:left="567" w:hanging="567"/>
        <w:jc w:val="both"/>
        <w:rPr>
          <w:rFonts w:ascii="Times New Roman" w:hAnsi="Times New Roman" w:cs="Times New Roman"/>
        </w:rPr>
      </w:pPr>
      <w:r w:rsidRPr="004D1F2B">
        <w:rPr>
          <w:rFonts w:ascii="Times New Roman" w:hAnsi="Times New Roman" w:cs="Times New Roman"/>
        </w:rPr>
        <w:t xml:space="preserve">Brown, T. &amp; Turner, R., 2022. “Effects of price promotions on consumer spending and brand perception: A behavioural study.” </w:t>
      </w:r>
      <w:r w:rsidRPr="004D1F2B">
        <w:rPr>
          <w:rFonts w:ascii="Times New Roman" w:hAnsi="Times New Roman" w:cs="Times New Roman"/>
          <w:i/>
          <w:iCs/>
        </w:rPr>
        <w:t>Journal of Retailing and Consumer Services</w:t>
      </w:r>
      <w:r w:rsidRPr="004D1F2B">
        <w:rPr>
          <w:rFonts w:ascii="Times New Roman" w:hAnsi="Times New Roman" w:cs="Times New Roman"/>
        </w:rPr>
        <w:t>, 67, 102985. https://doi.org/10.1016/j.jretconser.2022.102985</w:t>
      </w:r>
    </w:p>
    <w:p w14:paraId="048FE9E9" w14:textId="77777777" w:rsidR="00D81ABD" w:rsidRPr="004D1F2B" w:rsidRDefault="00D81ABD" w:rsidP="00DD4341">
      <w:pPr>
        <w:spacing w:after="0" w:line="360" w:lineRule="auto"/>
        <w:ind w:left="567" w:hanging="567"/>
        <w:jc w:val="both"/>
        <w:rPr>
          <w:rFonts w:ascii="Times New Roman" w:hAnsi="Times New Roman" w:cs="Times New Roman"/>
        </w:rPr>
      </w:pPr>
      <w:r w:rsidRPr="004D1F2B">
        <w:rPr>
          <w:rFonts w:ascii="Times New Roman" w:hAnsi="Times New Roman" w:cs="Times New Roman"/>
        </w:rPr>
        <w:t xml:space="preserve">Bryman, A. and Bell, E. 2023. </w:t>
      </w:r>
      <w:r w:rsidRPr="004D1F2B">
        <w:rPr>
          <w:rFonts w:ascii="Times New Roman" w:hAnsi="Times New Roman" w:cs="Times New Roman"/>
          <w:i/>
          <w:iCs/>
        </w:rPr>
        <w:t>Business Research Methods</w:t>
      </w:r>
      <w:r w:rsidRPr="004D1F2B">
        <w:rPr>
          <w:rFonts w:ascii="Times New Roman" w:hAnsi="Times New Roman" w:cs="Times New Roman"/>
        </w:rPr>
        <w:t xml:space="preserve">. 6th ed. Oxford: Oxford University Press. </w:t>
      </w:r>
    </w:p>
    <w:p w14:paraId="200D4033" w14:textId="77777777" w:rsidR="00D81ABD" w:rsidRPr="004D1F2B" w:rsidRDefault="00D81ABD" w:rsidP="00122682">
      <w:pPr>
        <w:spacing w:after="0" w:line="360" w:lineRule="auto"/>
        <w:ind w:left="567" w:hanging="567"/>
        <w:jc w:val="both"/>
        <w:rPr>
          <w:rFonts w:ascii="Times New Roman" w:hAnsi="Times New Roman" w:cs="Times New Roman"/>
        </w:rPr>
      </w:pPr>
      <w:r w:rsidRPr="004D1F2B">
        <w:rPr>
          <w:rFonts w:ascii="Times New Roman" w:hAnsi="Times New Roman" w:cs="Times New Roman"/>
        </w:rPr>
        <w:t xml:space="preserve">Chen, L. &amp; Li, W., 2024. “Perceived spending control and consumer satisfaction: Insights from loyalty and discount strategies.” </w:t>
      </w:r>
      <w:r w:rsidRPr="004D1F2B">
        <w:rPr>
          <w:rFonts w:ascii="Times New Roman" w:hAnsi="Times New Roman" w:cs="Times New Roman"/>
          <w:i/>
          <w:iCs/>
        </w:rPr>
        <w:t>Journal of Consumer Behaviour</w:t>
      </w:r>
      <w:r w:rsidRPr="004D1F2B">
        <w:rPr>
          <w:rFonts w:ascii="Times New Roman" w:hAnsi="Times New Roman" w:cs="Times New Roman"/>
        </w:rPr>
        <w:t>, 23(2), pp. 145–162. https://doi.org/10.1002/cb.2172</w:t>
      </w:r>
    </w:p>
    <w:p w14:paraId="3764B2FA" w14:textId="77777777"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Chen, Y., Mandler, T. and Meyer-</w:t>
      </w:r>
      <w:proofErr w:type="spellStart"/>
      <w:r w:rsidRPr="004D1F2B">
        <w:rPr>
          <w:rFonts w:ascii="Times New Roman" w:hAnsi="Times New Roman" w:cs="Times New Roman"/>
        </w:rPr>
        <w:t>Waarden</w:t>
      </w:r>
      <w:proofErr w:type="spellEnd"/>
      <w:r w:rsidRPr="004D1F2B">
        <w:rPr>
          <w:rFonts w:ascii="Times New Roman" w:hAnsi="Times New Roman" w:cs="Times New Roman"/>
        </w:rPr>
        <w:t xml:space="preserve">, L. (2020) ‘Three decades of research on loyalty programs’, </w:t>
      </w:r>
      <w:r w:rsidRPr="004D1F2B">
        <w:rPr>
          <w:rFonts w:ascii="Times New Roman" w:hAnsi="Times New Roman" w:cs="Times New Roman"/>
          <w:i/>
          <w:iCs/>
        </w:rPr>
        <w:t>Journal of the Academy of Marketing Science</w:t>
      </w:r>
      <w:r w:rsidRPr="004D1F2B">
        <w:rPr>
          <w:rFonts w:ascii="Times New Roman" w:hAnsi="Times New Roman" w:cs="Times New Roman"/>
        </w:rPr>
        <w:t>, 48(4), pp. 781–824.</w:t>
      </w:r>
    </w:p>
    <w:p w14:paraId="2D33017B" w14:textId="77777777" w:rsidR="00D81ABD" w:rsidRPr="004D1F2B" w:rsidRDefault="00D81ABD" w:rsidP="00122682">
      <w:pPr>
        <w:spacing w:after="0" w:line="360" w:lineRule="auto"/>
        <w:ind w:left="567" w:hanging="567"/>
        <w:jc w:val="both"/>
        <w:rPr>
          <w:rFonts w:ascii="Times New Roman" w:hAnsi="Times New Roman" w:cs="Times New Roman"/>
        </w:rPr>
      </w:pPr>
      <w:r w:rsidRPr="004D1F2B">
        <w:rPr>
          <w:rFonts w:ascii="Times New Roman" w:hAnsi="Times New Roman" w:cs="Times New Roman"/>
        </w:rPr>
        <w:t xml:space="preserve">Creswell, J.W., &amp; Creswell, J.D. 2023. </w:t>
      </w:r>
      <w:r w:rsidRPr="004D1F2B">
        <w:rPr>
          <w:rFonts w:ascii="Times New Roman" w:hAnsi="Times New Roman" w:cs="Times New Roman"/>
          <w:i/>
          <w:iCs/>
        </w:rPr>
        <w:t>Research Design: Qualitative, Quantitative, and Mixed Methods Approaches</w:t>
      </w:r>
      <w:r w:rsidRPr="004D1F2B">
        <w:rPr>
          <w:rFonts w:ascii="Times New Roman" w:hAnsi="Times New Roman" w:cs="Times New Roman"/>
        </w:rPr>
        <w:t xml:space="preserve">. 5th ed. Sage. </w:t>
      </w:r>
    </w:p>
    <w:p w14:paraId="18CC8B4D" w14:textId="77777777" w:rsidR="00D81ABD" w:rsidRPr="004D1F2B" w:rsidRDefault="00D81ABD" w:rsidP="00122682">
      <w:pPr>
        <w:spacing w:after="0" w:line="360" w:lineRule="auto"/>
        <w:ind w:left="567" w:hanging="567"/>
        <w:jc w:val="both"/>
        <w:rPr>
          <w:rFonts w:ascii="Times New Roman" w:hAnsi="Times New Roman" w:cs="Times New Roman"/>
        </w:rPr>
      </w:pPr>
      <w:r w:rsidRPr="004D1F2B">
        <w:rPr>
          <w:rFonts w:ascii="Times New Roman" w:hAnsi="Times New Roman" w:cs="Times New Roman"/>
        </w:rPr>
        <w:t xml:space="preserve">CSO Ireland, 2023. </w:t>
      </w:r>
      <w:r w:rsidRPr="004D1F2B">
        <w:rPr>
          <w:rFonts w:ascii="Times New Roman" w:hAnsi="Times New Roman" w:cs="Times New Roman"/>
          <w:i/>
          <w:iCs/>
        </w:rPr>
        <w:t>Retail Sales Index – Ireland 2023</w:t>
      </w:r>
      <w:r w:rsidRPr="004D1F2B">
        <w:rPr>
          <w:rFonts w:ascii="Times New Roman" w:hAnsi="Times New Roman" w:cs="Times New Roman"/>
        </w:rPr>
        <w:t xml:space="preserve">. Dublin: Central Statistics Office. Available at: </w:t>
      </w:r>
      <w:hyperlink r:id="rId36" w:tgtFrame="_new" w:history="1">
        <w:r w:rsidRPr="004D1F2B">
          <w:rPr>
            <w:rStyle w:val="Hyperlink"/>
            <w:rFonts w:ascii="Times New Roman" w:hAnsi="Times New Roman" w:cs="Times New Roman"/>
          </w:rPr>
          <w:t>https://www.cso.ie</w:t>
        </w:r>
      </w:hyperlink>
      <w:r w:rsidRPr="004D1F2B">
        <w:rPr>
          <w:rFonts w:ascii="Times New Roman" w:hAnsi="Times New Roman" w:cs="Times New Roman"/>
        </w:rPr>
        <w:t xml:space="preserve"> [Accessed 30 March 2026].</w:t>
      </w:r>
    </w:p>
    <w:p w14:paraId="7A08C49D" w14:textId="77777777"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 xml:space="preserve">Darke, P.R. and Chung, C.M.Y. (2019) ‘Effects of pricing and promotion on consumer perceptions of fairness’, </w:t>
      </w:r>
      <w:r w:rsidRPr="004D1F2B">
        <w:rPr>
          <w:rFonts w:ascii="Times New Roman" w:hAnsi="Times New Roman" w:cs="Times New Roman"/>
          <w:i/>
          <w:iCs/>
        </w:rPr>
        <w:t>Journal of Marketing Research</w:t>
      </w:r>
      <w:r w:rsidRPr="004D1F2B">
        <w:rPr>
          <w:rFonts w:ascii="Times New Roman" w:hAnsi="Times New Roman" w:cs="Times New Roman"/>
        </w:rPr>
        <w:t>, 42(1), pp. 98–110.</w:t>
      </w:r>
    </w:p>
    <w:p w14:paraId="3D6BAB5A" w14:textId="77777777" w:rsidR="00D81ABD" w:rsidRPr="004D1F2B" w:rsidRDefault="00D81ABD" w:rsidP="00122682">
      <w:pPr>
        <w:spacing w:after="0" w:line="360" w:lineRule="auto"/>
        <w:ind w:left="567" w:hanging="567"/>
        <w:jc w:val="both"/>
        <w:rPr>
          <w:rFonts w:ascii="Times New Roman" w:hAnsi="Times New Roman" w:cs="Times New Roman"/>
        </w:rPr>
      </w:pPr>
      <w:proofErr w:type="spellStart"/>
      <w:r w:rsidRPr="004D1F2B">
        <w:rPr>
          <w:rFonts w:ascii="Times New Roman" w:hAnsi="Times New Roman" w:cs="Times New Roman"/>
        </w:rPr>
        <w:lastRenderedPageBreak/>
        <w:t>Dorotic</w:t>
      </w:r>
      <w:proofErr w:type="spellEnd"/>
      <w:r w:rsidRPr="004D1F2B">
        <w:rPr>
          <w:rFonts w:ascii="Times New Roman" w:hAnsi="Times New Roman" w:cs="Times New Roman"/>
        </w:rPr>
        <w:t xml:space="preserve">, M., </w:t>
      </w:r>
      <w:proofErr w:type="spellStart"/>
      <w:r w:rsidRPr="004D1F2B">
        <w:rPr>
          <w:rFonts w:ascii="Times New Roman" w:hAnsi="Times New Roman" w:cs="Times New Roman"/>
        </w:rPr>
        <w:t>Bijmolt</w:t>
      </w:r>
      <w:proofErr w:type="spellEnd"/>
      <w:r w:rsidRPr="004D1F2B">
        <w:rPr>
          <w:rFonts w:ascii="Times New Roman" w:hAnsi="Times New Roman" w:cs="Times New Roman"/>
        </w:rPr>
        <w:t xml:space="preserve">, T.H.A. &amp; Verhoef, P.C., 2021. “Loyalty programs: Current knowledge and research directions.” </w:t>
      </w:r>
      <w:r w:rsidRPr="004D1F2B">
        <w:rPr>
          <w:rFonts w:ascii="Times New Roman" w:hAnsi="Times New Roman" w:cs="Times New Roman"/>
          <w:i/>
          <w:iCs/>
        </w:rPr>
        <w:t>Journal of Retailing</w:t>
      </w:r>
      <w:r w:rsidRPr="004D1F2B">
        <w:rPr>
          <w:rFonts w:ascii="Times New Roman" w:hAnsi="Times New Roman" w:cs="Times New Roman"/>
        </w:rPr>
        <w:t>, 97(1), pp. 55–75. https://doi.org/10.1016/j.jretai.2020.12.003</w:t>
      </w:r>
    </w:p>
    <w:p w14:paraId="66998052" w14:textId="77777777" w:rsidR="00D81ABD" w:rsidRPr="004D1F2B" w:rsidRDefault="00D81ABD" w:rsidP="00DD4341">
      <w:pPr>
        <w:spacing w:after="0" w:line="360" w:lineRule="auto"/>
        <w:ind w:left="567" w:hanging="567"/>
        <w:jc w:val="both"/>
        <w:rPr>
          <w:rFonts w:ascii="Times New Roman" w:hAnsi="Times New Roman" w:cs="Times New Roman"/>
        </w:rPr>
      </w:pPr>
      <w:proofErr w:type="spellStart"/>
      <w:r w:rsidRPr="004D1F2B">
        <w:rPr>
          <w:rFonts w:ascii="Times New Roman" w:hAnsi="Times New Roman" w:cs="Times New Roman"/>
        </w:rPr>
        <w:t>Etikan</w:t>
      </w:r>
      <w:proofErr w:type="spellEnd"/>
      <w:r w:rsidRPr="004D1F2B">
        <w:rPr>
          <w:rFonts w:ascii="Times New Roman" w:hAnsi="Times New Roman" w:cs="Times New Roman"/>
        </w:rPr>
        <w:t xml:space="preserve">, I., Musa, S.A. and Alkassim, R.S. 2021 ‘Comparison of convenience sampling and purposive sampling’, </w:t>
      </w:r>
      <w:r w:rsidRPr="004D1F2B">
        <w:rPr>
          <w:rFonts w:ascii="Times New Roman" w:hAnsi="Times New Roman" w:cs="Times New Roman"/>
          <w:i/>
          <w:iCs/>
        </w:rPr>
        <w:t>American Journal of Theoretical and Applied Statistics</w:t>
      </w:r>
      <w:r w:rsidRPr="004D1F2B">
        <w:rPr>
          <w:rFonts w:ascii="Times New Roman" w:hAnsi="Times New Roman" w:cs="Times New Roman"/>
        </w:rPr>
        <w:t xml:space="preserve">, 5(1), pp. 1–4. </w:t>
      </w:r>
    </w:p>
    <w:p w14:paraId="29DCC7D2" w14:textId="77777777" w:rsidR="00D81ABD" w:rsidRPr="004D1F2B" w:rsidRDefault="00D81ABD" w:rsidP="00122682">
      <w:pPr>
        <w:spacing w:after="0" w:line="360" w:lineRule="auto"/>
        <w:ind w:left="567" w:hanging="567"/>
        <w:jc w:val="both"/>
        <w:rPr>
          <w:rFonts w:ascii="Times New Roman" w:hAnsi="Times New Roman" w:cs="Times New Roman"/>
        </w:rPr>
      </w:pPr>
      <w:r w:rsidRPr="004D1F2B">
        <w:rPr>
          <w:rFonts w:ascii="Times New Roman" w:hAnsi="Times New Roman" w:cs="Times New Roman"/>
        </w:rPr>
        <w:t xml:space="preserve">Gonzales, R. &amp; Murtagh, E., 2025. “Consumer value perception in European retail: Insights from Dublin.” </w:t>
      </w:r>
      <w:r w:rsidRPr="004D1F2B">
        <w:rPr>
          <w:rFonts w:ascii="Times New Roman" w:hAnsi="Times New Roman" w:cs="Times New Roman"/>
          <w:i/>
          <w:iCs/>
        </w:rPr>
        <w:t>European Journal of Marketing</w:t>
      </w:r>
      <w:r w:rsidRPr="004D1F2B">
        <w:rPr>
          <w:rFonts w:ascii="Times New Roman" w:hAnsi="Times New Roman" w:cs="Times New Roman"/>
        </w:rPr>
        <w:t>, 59(4), pp. 1021–1045. https://doi.org/10.1108/EJM-03-2024-0205</w:t>
      </w:r>
    </w:p>
    <w:p w14:paraId="15EA8AB3" w14:textId="77777777"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 xml:space="preserve">Grewal, D., Roggeveen, A.L. and </w:t>
      </w:r>
      <w:proofErr w:type="spellStart"/>
      <w:r w:rsidRPr="004D1F2B">
        <w:rPr>
          <w:rFonts w:ascii="Times New Roman" w:hAnsi="Times New Roman" w:cs="Times New Roman"/>
        </w:rPr>
        <w:t>Nordfält</w:t>
      </w:r>
      <w:proofErr w:type="spellEnd"/>
      <w:r w:rsidRPr="004D1F2B">
        <w:rPr>
          <w:rFonts w:ascii="Times New Roman" w:hAnsi="Times New Roman" w:cs="Times New Roman"/>
        </w:rPr>
        <w:t xml:space="preserve">, J. (2011) ‘The future of retailing’, </w:t>
      </w:r>
      <w:r w:rsidRPr="004D1F2B">
        <w:rPr>
          <w:rFonts w:ascii="Times New Roman" w:hAnsi="Times New Roman" w:cs="Times New Roman"/>
          <w:i/>
          <w:iCs/>
        </w:rPr>
        <w:t>Journal of Retailing</w:t>
      </w:r>
      <w:r w:rsidRPr="004D1F2B">
        <w:rPr>
          <w:rFonts w:ascii="Times New Roman" w:hAnsi="Times New Roman" w:cs="Times New Roman"/>
        </w:rPr>
        <w:t>, 87, pp. S1–S6.</w:t>
      </w:r>
    </w:p>
    <w:p w14:paraId="61D7AC79" w14:textId="32A12D75"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Henderson, C.M., Beck, J.T. and Palmatier, R.W. 2021</w:t>
      </w:r>
      <w:r w:rsidR="004C02ED" w:rsidRPr="004D1F2B">
        <w:rPr>
          <w:rFonts w:ascii="Times New Roman" w:hAnsi="Times New Roman" w:cs="Times New Roman"/>
        </w:rPr>
        <w:t>.</w:t>
      </w:r>
      <w:r w:rsidRPr="004D1F2B">
        <w:rPr>
          <w:rFonts w:ascii="Times New Roman" w:hAnsi="Times New Roman" w:cs="Times New Roman"/>
        </w:rPr>
        <w:t xml:space="preserve"> ‘Review of the theoretical underpinnings of loyalty programs’, </w:t>
      </w:r>
      <w:r w:rsidRPr="004D1F2B">
        <w:rPr>
          <w:rFonts w:ascii="Times New Roman" w:hAnsi="Times New Roman" w:cs="Times New Roman"/>
          <w:i/>
          <w:iCs/>
        </w:rPr>
        <w:t>Journal of Marketing</w:t>
      </w:r>
      <w:r w:rsidRPr="004D1F2B">
        <w:rPr>
          <w:rFonts w:ascii="Times New Roman" w:hAnsi="Times New Roman" w:cs="Times New Roman"/>
        </w:rPr>
        <w:t>, 85(3), pp. 1–22.</w:t>
      </w:r>
    </w:p>
    <w:p w14:paraId="2A0087AF" w14:textId="74639F9D"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Kahneman, D. 2011</w:t>
      </w:r>
      <w:r w:rsidR="00A72F9C" w:rsidRPr="004D1F2B">
        <w:rPr>
          <w:rFonts w:ascii="Times New Roman" w:hAnsi="Times New Roman" w:cs="Times New Roman"/>
        </w:rPr>
        <w:t>.</w:t>
      </w:r>
      <w:r w:rsidRPr="004D1F2B">
        <w:rPr>
          <w:rFonts w:ascii="Times New Roman" w:hAnsi="Times New Roman" w:cs="Times New Roman"/>
        </w:rPr>
        <w:t xml:space="preserve"> </w:t>
      </w:r>
      <w:r w:rsidRPr="004D1F2B">
        <w:rPr>
          <w:rFonts w:ascii="Times New Roman" w:hAnsi="Times New Roman" w:cs="Times New Roman"/>
          <w:i/>
          <w:iCs/>
        </w:rPr>
        <w:t>Thinking, fast and slow</w:t>
      </w:r>
      <w:r w:rsidRPr="004D1F2B">
        <w:rPr>
          <w:rFonts w:ascii="Times New Roman" w:hAnsi="Times New Roman" w:cs="Times New Roman"/>
        </w:rPr>
        <w:t>. New York: Farrar, Straus and Giroux.</w:t>
      </w:r>
    </w:p>
    <w:p w14:paraId="7162035D" w14:textId="236CE6A0"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Kim, Y. and Lee, J. 2020</w:t>
      </w:r>
      <w:r w:rsidR="000F7D5C" w:rsidRPr="004D1F2B">
        <w:rPr>
          <w:rFonts w:ascii="Times New Roman" w:hAnsi="Times New Roman" w:cs="Times New Roman"/>
        </w:rPr>
        <w:t>.</w:t>
      </w:r>
      <w:r w:rsidRPr="004D1F2B">
        <w:rPr>
          <w:rFonts w:ascii="Times New Roman" w:hAnsi="Times New Roman" w:cs="Times New Roman"/>
        </w:rPr>
        <w:t xml:space="preserve"> ‘Customer loyalty programs effectiveness: A meta-analysis’, </w:t>
      </w:r>
      <w:r w:rsidRPr="004D1F2B">
        <w:rPr>
          <w:rFonts w:ascii="Times New Roman" w:hAnsi="Times New Roman" w:cs="Times New Roman"/>
          <w:i/>
          <w:iCs/>
        </w:rPr>
        <w:t>International Journal of Hospitality Management</w:t>
      </w:r>
      <w:r w:rsidRPr="004D1F2B">
        <w:rPr>
          <w:rFonts w:ascii="Times New Roman" w:hAnsi="Times New Roman" w:cs="Times New Roman"/>
        </w:rPr>
        <w:t>, 85, pp. 102–115.</w:t>
      </w:r>
    </w:p>
    <w:p w14:paraId="5827E8DD" w14:textId="6F3A8E75"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Kotler, P. and Armstrong, G. 2022</w:t>
      </w:r>
      <w:r w:rsidR="00190E50" w:rsidRPr="004D1F2B">
        <w:rPr>
          <w:rFonts w:ascii="Times New Roman" w:hAnsi="Times New Roman" w:cs="Times New Roman"/>
        </w:rPr>
        <w:t>.</w:t>
      </w:r>
      <w:r w:rsidRPr="004D1F2B">
        <w:rPr>
          <w:rFonts w:ascii="Times New Roman" w:hAnsi="Times New Roman" w:cs="Times New Roman"/>
        </w:rPr>
        <w:t xml:space="preserve"> </w:t>
      </w:r>
      <w:r w:rsidRPr="004D1F2B">
        <w:rPr>
          <w:rFonts w:ascii="Times New Roman" w:hAnsi="Times New Roman" w:cs="Times New Roman"/>
          <w:i/>
          <w:iCs/>
        </w:rPr>
        <w:t>Principles of marketing</w:t>
      </w:r>
      <w:r w:rsidRPr="004D1F2B">
        <w:rPr>
          <w:rFonts w:ascii="Times New Roman" w:hAnsi="Times New Roman" w:cs="Times New Roman"/>
        </w:rPr>
        <w:t xml:space="preserve">. 18th </w:t>
      </w:r>
      <w:proofErr w:type="spellStart"/>
      <w:r w:rsidRPr="004D1F2B">
        <w:rPr>
          <w:rFonts w:ascii="Times New Roman" w:hAnsi="Times New Roman" w:cs="Times New Roman"/>
        </w:rPr>
        <w:t>edn</w:t>
      </w:r>
      <w:proofErr w:type="spellEnd"/>
      <w:r w:rsidRPr="004D1F2B">
        <w:rPr>
          <w:rFonts w:ascii="Times New Roman" w:hAnsi="Times New Roman" w:cs="Times New Roman"/>
        </w:rPr>
        <w:t>. Harlow: Pearson.</w:t>
      </w:r>
    </w:p>
    <w:p w14:paraId="0E1D5DA6" w14:textId="77777777" w:rsidR="00D81ABD" w:rsidRPr="004D1F2B" w:rsidRDefault="00D81ABD" w:rsidP="00122682">
      <w:pPr>
        <w:spacing w:after="0" w:line="360" w:lineRule="auto"/>
        <w:ind w:left="567" w:hanging="567"/>
        <w:jc w:val="both"/>
        <w:rPr>
          <w:rFonts w:ascii="Times New Roman" w:hAnsi="Times New Roman" w:cs="Times New Roman"/>
        </w:rPr>
      </w:pPr>
      <w:r w:rsidRPr="004D1F2B">
        <w:rPr>
          <w:rFonts w:ascii="Times New Roman" w:hAnsi="Times New Roman" w:cs="Times New Roman"/>
        </w:rPr>
        <w:t xml:space="preserve">Lee, S. &amp; Cho, J., 2024. “The impact of pricing strategies on customer purchase behaviour in retail environments.” </w:t>
      </w:r>
      <w:r w:rsidRPr="004D1F2B">
        <w:rPr>
          <w:rFonts w:ascii="Times New Roman" w:hAnsi="Times New Roman" w:cs="Times New Roman"/>
          <w:i/>
          <w:iCs/>
        </w:rPr>
        <w:t>Journal of Retailing and Consumer Services</w:t>
      </w:r>
      <w:r w:rsidRPr="004D1F2B">
        <w:rPr>
          <w:rFonts w:ascii="Times New Roman" w:hAnsi="Times New Roman" w:cs="Times New Roman"/>
        </w:rPr>
        <w:t>, 69, 103216. https://doi.org/10.1016/j.jretconser.2023.103216</w:t>
      </w:r>
    </w:p>
    <w:p w14:paraId="179E6A58" w14:textId="0B9C1E43"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Liu, Y. and Yang, R. 2021</w:t>
      </w:r>
      <w:r w:rsidR="00190E50" w:rsidRPr="004D1F2B">
        <w:rPr>
          <w:rFonts w:ascii="Times New Roman" w:hAnsi="Times New Roman" w:cs="Times New Roman"/>
        </w:rPr>
        <w:t>.</w:t>
      </w:r>
      <w:r w:rsidRPr="004D1F2B">
        <w:rPr>
          <w:rFonts w:ascii="Times New Roman" w:hAnsi="Times New Roman" w:cs="Times New Roman"/>
        </w:rPr>
        <w:t xml:space="preserve"> ‘Consumer perceptions of loyalty program fairness’, </w:t>
      </w:r>
      <w:r w:rsidRPr="004D1F2B">
        <w:rPr>
          <w:rFonts w:ascii="Times New Roman" w:hAnsi="Times New Roman" w:cs="Times New Roman"/>
          <w:i/>
          <w:iCs/>
        </w:rPr>
        <w:t>Journal of Business Research</w:t>
      </w:r>
      <w:r w:rsidRPr="004D1F2B">
        <w:rPr>
          <w:rFonts w:ascii="Times New Roman" w:hAnsi="Times New Roman" w:cs="Times New Roman"/>
        </w:rPr>
        <w:t>, 132, pp. 365–374.</w:t>
      </w:r>
    </w:p>
    <w:p w14:paraId="33627EEC" w14:textId="374B17E9"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Morgan, R.M. and Hunt, S.D. 1994</w:t>
      </w:r>
      <w:r w:rsidR="005A1E0D" w:rsidRPr="004D1F2B">
        <w:rPr>
          <w:rFonts w:ascii="Times New Roman" w:hAnsi="Times New Roman" w:cs="Times New Roman"/>
        </w:rPr>
        <w:t>.</w:t>
      </w:r>
      <w:r w:rsidRPr="004D1F2B">
        <w:rPr>
          <w:rFonts w:ascii="Times New Roman" w:hAnsi="Times New Roman" w:cs="Times New Roman"/>
        </w:rPr>
        <w:t xml:space="preserve"> ‘The commitment-trust theory of relationship marketing’, </w:t>
      </w:r>
      <w:r w:rsidRPr="004D1F2B">
        <w:rPr>
          <w:rFonts w:ascii="Times New Roman" w:hAnsi="Times New Roman" w:cs="Times New Roman"/>
          <w:i/>
          <w:iCs/>
        </w:rPr>
        <w:t>Journal of Marketing</w:t>
      </w:r>
      <w:r w:rsidRPr="004D1F2B">
        <w:rPr>
          <w:rFonts w:ascii="Times New Roman" w:hAnsi="Times New Roman" w:cs="Times New Roman"/>
        </w:rPr>
        <w:t>, 58(3), pp. 20–38.</w:t>
      </w:r>
    </w:p>
    <w:p w14:paraId="64ABEC1D" w14:textId="77777777" w:rsidR="00D81ABD" w:rsidRPr="004D1F2B" w:rsidRDefault="00D81ABD" w:rsidP="00122682">
      <w:pPr>
        <w:spacing w:after="0" w:line="360" w:lineRule="auto"/>
        <w:ind w:left="567" w:hanging="567"/>
        <w:jc w:val="both"/>
        <w:rPr>
          <w:rFonts w:ascii="Times New Roman" w:hAnsi="Times New Roman" w:cs="Times New Roman"/>
        </w:rPr>
      </w:pPr>
      <w:r w:rsidRPr="004D1F2B">
        <w:rPr>
          <w:rFonts w:ascii="Times New Roman" w:hAnsi="Times New Roman" w:cs="Times New Roman"/>
        </w:rPr>
        <w:t xml:space="preserve">Nguyen, T. &amp; Lee, Y., 2023. “Price sensitivity and loyalty program effectiveness in European retail.” </w:t>
      </w:r>
      <w:r w:rsidRPr="004D1F2B">
        <w:rPr>
          <w:rFonts w:ascii="Times New Roman" w:hAnsi="Times New Roman" w:cs="Times New Roman"/>
          <w:i/>
          <w:iCs/>
        </w:rPr>
        <w:t>Journal of Business Research</w:t>
      </w:r>
      <w:r w:rsidRPr="004D1F2B">
        <w:rPr>
          <w:rFonts w:ascii="Times New Roman" w:hAnsi="Times New Roman" w:cs="Times New Roman"/>
        </w:rPr>
        <w:t>, 156, pp. 45–58. https://doi.org/10.1016/j.jbusres.2022.11.042</w:t>
      </w:r>
    </w:p>
    <w:p w14:paraId="328E0035" w14:textId="77777777"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 xml:space="preserve">Nguyen, T. and Lee, J. (2023) ‘Consumer price sensitivity in modern retail markets’, </w:t>
      </w:r>
      <w:r w:rsidRPr="004D1F2B">
        <w:rPr>
          <w:rFonts w:ascii="Times New Roman" w:hAnsi="Times New Roman" w:cs="Times New Roman"/>
          <w:i/>
          <w:iCs/>
        </w:rPr>
        <w:t>Retail Economics Review</w:t>
      </w:r>
      <w:r w:rsidRPr="004D1F2B">
        <w:rPr>
          <w:rFonts w:ascii="Times New Roman" w:hAnsi="Times New Roman" w:cs="Times New Roman"/>
        </w:rPr>
        <w:t>, 12(2), pp. 45–60.</w:t>
      </w:r>
    </w:p>
    <w:p w14:paraId="0CAACBC5" w14:textId="77777777" w:rsidR="00D81ABD" w:rsidRPr="004D1F2B" w:rsidRDefault="00D81ABD" w:rsidP="00122682">
      <w:pPr>
        <w:spacing w:after="0" w:line="360" w:lineRule="auto"/>
        <w:ind w:left="567" w:hanging="567"/>
        <w:jc w:val="both"/>
        <w:rPr>
          <w:rFonts w:ascii="Times New Roman" w:hAnsi="Times New Roman" w:cs="Times New Roman"/>
        </w:rPr>
      </w:pPr>
      <w:r w:rsidRPr="004D1F2B">
        <w:rPr>
          <w:rFonts w:ascii="Times New Roman" w:hAnsi="Times New Roman" w:cs="Times New Roman"/>
        </w:rPr>
        <w:t xml:space="preserve">Patel, R., 2025. “Bridging context and method gaps in retail consumer research.” </w:t>
      </w:r>
      <w:r w:rsidRPr="004D1F2B">
        <w:rPr>
          <w:rFonts w:ascii="Times New Roman" w:hAnsi="Times New Roman" w:cs="Times New Roman"/>
          <w:i/>
          <w:iCs/>
        </w:rPr>
        <w:t>International Journal of Retail &amp; Distribution Management</w:t>
      </w:r>
      <w:r w:rsidRPr="004D1F2B">
        <w:rPr>
          <w:rFonts w:ascii="Times New Roman" w:hAnsi="Times New Roman" w:cs="Times New Roman"/>
        </w:rPr>
        <w:t>, 53(2), pp. 220–236. https://doi.org/10.1108/IJRDM-09-2024-0345</w:t>
      </w:r>
    </w:p>
    <w:p w14:paraId="0F58083B" w14:textId="77777777" w:rsidR="00D81ABD" w:rsidRPr="004D1F2B" w:rsidRDefault="00D81ABD" w:rsidP="00122682">
      <w:pPr>
        <w:spacing w:after="0" w:line="360" w:lineRule="auto"/>
        <w:ind w:left="567" w:hanging="567"/>
        <w:jc w:val="both"/>
        <w:rPr>
          <w:rFonts w:ascii="Times New Roman" w:hAnsi="Times New Roman" w:cs="Times New Roman"/>
        </w:rPr>
      </w:pPr>
      <w:r w:rsidRPr="004D1F2B">
        <w:rPr>
          <w:rFonts w:ascii="Times New Roman" w:hAnsi="Times New Roman" w:cs="Times New Roman"/>
        </w:rPr>
        <w:t xml:space="preserve">Resnik, D.B. 2022. </w:t>
      </w:r>
      <w:r w:rsidRPr="004D1F2B">
        <w:rPr>
          <w:rFonts w:ascii="Times New Roman" w:hAnsi="Times New Roman" w:cs="Times New Roman"/>
          <w:i/>
          <w:iCs/>
        </w:rPr>
        <w:t>Ethics of Research with Human Subjects</w:t>
      </w:r>
      <w:r w:rsidRPr="004D1F2B">
        <w:rPr>
          <w:rFonts w:ascii="Times New Roman" w:hAnsi="Times New Roman" w:cs="Times New Roman"/>
        </w:rPr>
        <w:t xml:space="preserve">. Springer. </w:t>
      </w:r>
    </w:p>
    <w:p w14:paraId="26A4C4E5" w14:textId="583082F9" w:rsidR="00D81ABD" w:rsidRPr="004D1F2B" w:rsidRDefault="00D81ABD" w:rsidP="00D02926">
      <w:pPr>
        <w:spacing w:after="0" w:line="360" w:lineRule="auto"/>
        <w:ind w:left="567" w:hanging="567"/>
        <w:jc w:val="both"/>
        <w:rPr>
          <w:rFonts w:ascii="Times New Roman" w:hAnsi="Times New Roman" w:cs="Times New Roman"/>
        </w:rPr>
      </w:pPr>
      <w:r w:rsidRPr="004D1F2B">
        <w:rPr>
          <w:rFonts w:ascii="Times New Roman" w:hAnsi="Times New Roman" w:cs="Times New Roman"/>
        </w:rPr>
        <w:lastRenderedPageBreak/>
        <w:t xml:space="preserve">Saunders, M., Lewis, P. and Thornhill, A. 2022. </w:t>
      </w:r>
      <w:r w:rsidRPr="004D1F2B">
        <w:rPr>
          <w:rFonts w:ascii="Times New Roman" w:hAnsi="Times New Roman" w:cs="Times New Roman"/>
          <w:i/>
          <w:iCs/>
        </w:rPr>
        <w:t>Research Methods for Business Students</w:t>
      </w:r>
      <w:r w:rsidRPr="004D1F2B">
        <w:rPr>
          <w:rFonts w:ascii="Times New Roman" w:hAnsi="Times New Roman" w:cs="Times New Roman"/>
        </w:rPr>
        <w:t xml:space="preserve">. 9th ed. Harlow: Pearson. </w:t>
      </w:r>
    </w:p>
    <w:p w14:paraId="1A22579D" w14:textId="4D69A2B4"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Sharp, B. and Sharp, A. 2017</w:t>
      </w:r>
      <w:r w:rsidR="00D02926" w:rsidRPr="004D1F2B">
        <w:rPr>
          <w:rFonts w:ascii="Times New Roman" w:hAnsi="Times New Roman" w:cs="Times New Roman"/>
        </w:rPr>
        <w:t>.</w:t>
      </w:r>
      <w:r w:rsidRPr="004D1F2B">
        <w:rPr>
          <w:rFonts w:ascii="Times New Roman" w:hAnsi="Times New Roman" w:cs="Times New Roman"/>
        </w:rPr>
        <w:t xml:space="preserve"> </w:t>
      </w:r>
      <w:r w:rsidRPr="004D1F2B">
        <w:rPr>
          <w:rFonts w:ascii="Times New Roman" w:hAnsi="Times New Roman" w:cs="Times New Roman"/>
          <w:i/>
          <w:iCs/>
        </w:rPr>
        <w:t>Loyalty programs and their impact on customer retention</w:t>
      </w:r>
      <w:r w:rsidRPr="004D1F2B">
        <w:rPr>
          <w:rFonts w:ascii="Times New Roman" w:hAnsi="Times New Roman" w:cs="Times New Roman"/>
        </w:rPr>
        <w:t>. Journal of Retailing and Consumer Services, 34, pp. 1–10.</w:t>
      </w:r>
    </w:p>
    <w:p w14:paraId="3287F462" w14:textId="77777777" w:rsidR="00D81ABD" w:rsidRPr="004D1F2B" w:rsidRDefault="00D81ABD" w:rsidP="00122682">
      <w:pPr>
        <w:spacing w:after="0" w:line="360" w:lineRule="auto"/>
        <w:ind w:left="567" w:hanging="567"/>
        <w:jc w:val="both"/>
        <w:rPr>
          <w:rFonts w:ascii="Times New Roman" w:hAnsi="Times New Roman" w:cs="Times New Roman"/>
        </w:rPr>
      </w:pPr>
      <w:r w:rsidRPr="004D1F2B">
        <w:rPr>
          <w:rFonts w:ascii="Times New Roman" w:hAnsi="Times New Roman" w:cs="Times New Roman"/>
        </w:rPr>
        <w:t xml:space="preserve">Smith, R., &amp; Baxter, L. 2024. </w:t>
      </w:r>
      <w:r w:rsidRPr="004D1F2B">
        <w:rPr>
          <w:rFonts w:ascii="Times New Roman" w:hAnsi="Times New Roman" w:cs="Times New Roman"/>
          <w:i/>
          <w:iCs/>
        </w:rPr>
        <w:t>Consumer Loyalty and Reward Program Effectiveness in Urban Retail Settings</w:t>
      </w:r>
      <w:r w:rsidRPr="004D1F2B">
        <w:rPr>
          <w:rFonts w:ascii="Times New Roman" w:hAnsi="Times New Roman" w:cs="Times New Roman"/>
        </w:rPr>
        <w:t>. Journal of Retail Marketing, 18(3), 45–62.</w:t>
      </w:r>
    </w:p>
    <w:p w14:paraId="24B71EFB" w14:textId="3DF0FB2F"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Thaler, R.H. 2018</w:t>
      </w:r>
      <w:r w:rsidR="00A42D59" w:rsidRPr="004D1F2B">
        <w:rPr>
          <w:rFonts w:ascii="Times New Roman" w:hAnsi="Times New Roman" w:cs="Times New Roman"/>
        </w:rPr>
        <w:t>.</w:t>
      </w:r>
      <w:r w:rsidRPr="004D1F2B">
        <w:rPr>
          <w:rFonts w:ascii="Times New Roman" w:hAnsi="Times New Roman" w:cs="Times New Roman"/>
        </w:rPr>
        <w:t xml:space="preserve"> </w:t>
      </w:r>
      <w:r w:rsidRPr="004D1F2B">
        <w:rPr>
          <w:rFonts w:ascii="Times New Roman" w:hAnsi="Times New Roman" w:cs="Times New Roman"/>
          <w:i/>
          <w:iCs/>
        </w:rPr>
        <w:t xml:space="preserve">Misbehaving: The making of </w:t>
      </w:r>
      <w:r w:rsidR="004D1F2B" w:rsidRPr="004D1F2B">
        <w:rPr>
          <w:rFonts w:ascii="Times New Roman" w:hAnsi="Times New Roman" w:cs="Times New Roman"/>
          <w:i/>
          <w:iCs/>
        </w:rPr>
        <w:t>behavioural</w:t>
      </w:r>
      <w:r w:rsidRPr="004D1F2B">
        <w:rPr>
          <w:rFonts w:ascii="Times New Roman" w:hAnsi="Times New Roman" w:cs="Times New Roman"/>
          <w:i/>
          <w:iCs/>
        </w:rPr>
        <w:t xml:space="preserve"> economics</w:t>
      </w:r>
      <w:r w:rsidRPr="004D1F2B">
        <w:rPr>
          <w:rFonts w:ascii="Times New Roman" w:hAnsi="Times New Roman" w:cs="Times New Roman"/>
        </w:rPr>
        <w:t>. New York: W.W. Norton &amp; Company.</w:t>
      </w:r>
    </w:p>
    <w:p w14:paraId="202C52AF" w14:textId="714CBDB7"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Verhoef, P.C. 2020</w:t>
      </w:r>
      <w:r w:rsidR="00A42D59" w:rsidRPr="004D1F2B">
        <w:rPr>
          <w:rFonts w:ascii="Times New Roman" w:hAnsi="Times New Roman" w:cs="Times New Roman"/>
        </w:rPr>
        <w:t>.</w:t>
      </w:r>
      <w:r w:rsidRPr="004D1F2B">
        <w:rPr>
          <w:rFonts w:ascii="Times New Roman" w:hAnsi="Times New Roman" w:cs="Times New Roman"/>
        </w:rPr>
        <w:t xml:space="preserve"> ‘Understanding loyalty-driven consumer behaviour’, </w:t>
      </w:r>
      <w:r w:rsidRPr="004D1F2B">
        <w:rPr>
          <w:rFonts w:ascii="Times New Roman" w:hAnsi="Times New Roman" w:cs="Times New Roman"/>
          <w:i/>
          <w:iCs/>
        </w:rPr>
        <w:t>Marketing Science</w:t>
      </w:r>
      <w:r w:rsidRPr="004D1F2B">
        <w:rPr>
          <w:rFonts w:ascii="Times New Roman" w:hAnsi="Times New Roman" w:cs="Times New Roman"/>
        </w:rPr>
        <w:t>, 39(2), pp. 180–195.</w:t>
      </w:r>
    </w:p>
    <w:p w14:paraId="5F6CD2B2" w14:textId="77777777" w:rsidR="00D81ABD" w:rsidRPr="004D1F2B" w:rsidRDefault="00D81ABD" w:rsidP="00122682">
      <w:pPr>
        <w:spacing w:after="0" w:line="360" w:lineRule="auto"/>
        <w:ind w:left="567" w:hanging="567"/>
        <w:jc w:val="both"/>
        <w:rPr>
          <w:rFonts w:ascii="Times New Roman" w:hAnsi="Times New Roman" w:cs="Times New Roman"/>
        </w:rPr>
      </w:pPr>
      <w:r w:rsidRPr="004D1F2B">
        <w:rPr>
          <w:rFonts w:ascii="Times New Roman" w:hAnsi="Times New Roman" w:cs="Times New Roman"/>
        </w:rPr>
        <w:t xml:space="preserve">White, K. &amp; Kim, H., 2023. “Short-term versus long-term strategies: Loyalty programs vs. price reductions.” </w:t>
      </w:r>
      <w:r w:rsidRPr="004D1F2B">
        <w:rPr>
          <w:rFonts w:ascii="Times New Roman" w:hAnsi="Times New Roman" w:cs="Times New Roman"/>
          <w:i/>
          <w:iCs/>
        </w:rPr>
        <w:t>Journal of Consumer Behaviour</w:t>
      </w:r>
      <w:r w:rsidRPr="004D1F2B">
        <w:rPr>
          <w:rFonts w:ascii="Times New Roman" w:hAnsi="Times New Roman" w:cs="Times New Roman"/>
        </w:rPr>
        <w:t xml:space="preserve">, 22(3), pp. 334–349. </w:t>
      </w:r>
      <w:hyperlink r:id="rId37" w:tgtFrame="_new" w:history="1">
        <w:r w:rsidRPr="004D1F2B">
          <w:rPr>
            <w:rStyle w:val="Hyperlink"/>
            <w:rFonts w:ascii="Times New Roman" w:hAnsi="Times New Roman" w:cs="Times New Roman"/>
          </w:rPr>
          <w:t>https://doi.org/10.1002/cb.2121</w:t>
        </w:r>
      </w:hyperlink>
    </w:p>
    <w:p w14:paraId="6CDBEFAC" w14:textId="038F02CA" w:rsidR="00D81ABD" w:rsidRPr="004D1F2B" w:rsidRDefault="00D81ABD" w:rsidP="00D81ABD">
      <w:pPr>
        <w:ind w:left="567" w:hanging="567"/>
        <w:rPr>
          <w:rFonts w:ascii="Times New Roman" w:hAnsi="Times New Roman" w:cs="Times New Roman"/>
        </w:rPr>
      </w:pPr>
      <w:r w:rsidRPr="004D1F2B">
        <w:rPr>
          <w:rFonts w:ascii="Times New Roman" w:hAnsi="Times New Roman" w:cs="Times New Roman"/>
        </w:rPr>
        <w:t>Xia, L., Monroe, K.B. and Cox, J.L. 2004</w:t>
      </w:r>
      <w:r w:rsidR="007A52A0" w:rsidRPr="004D1F2B">
        <w:rPr>
          <w:rFonts w:ascii="Times New Roman" w:hAnsi="Times New Roman" w:cs="Times New Roman"/>
        </w:rPr>
        <w:t>.</w:t>
      </w:r>
      <w:r w:rsidRPr="004D1F2B">
        <w:rPr>
          <w:rFonts w:ascii="Times New Roman" w:hAnsi="Times New Roman" w:cs="Times New Roman"/>
        </w:rPr>
        <w:t xml:space="preserve"> ‘The price is unfair! A conceptual framework of price fairness perceptions’, </w:t>
      </w:r>
      <w:r w:rsidRPr="004D1F2B">
        <w:rPr>
          <w:rFonts w:ascii="Times New Roman" w:hAnsi="Times New Roman" w:cs="Times New Roman"/>
          <w:i/>
          <w:iCs/>
        </w:rPr>
        <w:t>Journal of Marketing</w:t>
      </w:r>
      <w:r w:rsidRPr="004D1F2B">
        <w:rPr>
          <w:rFonts w:ascii="Times New Roman" w:hAnsi="Times New Roman" w:cs="Times New Roman"/>
        </w:rPr>
        <w:t>, 68(4), pp. 1–15.</w:t>
      </w:r>
    </w:p>
    <w:p w14:paraId="59E6CB1D" w14:textId="70C675D2" w:rsidR="00516984" w:rsidRPr="004D1F2B" w:rsidRDefault="00D81ABD" w:rsidP="009B2E1E">
      <w:pPr>
        <w:spacing w:after="0" w:line="360" w:lineRule="auto"/>
        <w:ind w:left="567" w:hanging="567"/>
        <w:jc w:val="both"/>
        <w:rPr>
          <w:rFonts w:ascii="Times New Roman" w:hAnsi="Times New Roman" w:cs="Times New Roman"/>
        </w:rPr>
      </w:pPr>
      <w:r w:rsidRPr="004D1F2B">
        <w:rPr>
          <w:rFonts w:ascii="Times New Roman" w:hAnsi="Times New Roman" w:cs="Times New Roman"/>
        </w:rPr>
        <w:t xml:space="preserve">Zhang, Y. &amp; Brown, P., 2023. “Customer perceptions of fairness in retail pricing: Evidence from Dublin.” </w:t>
      </w:r>
      <w:r w:rsidRPr="004D1F2B">
        <w:rPr>
          <w:rFonts w:ascii="Times New Roman" w:hAnsi="Times New Roman" w:cs="Times New Roman"/>
          <w:i/>
          <w:iCs/>
        </w:rPr>
        <w:t>Journal of Retailing Studies</w:t>
      </w:r>
      <w:r w:rsidRPr="004D1F2B">
        <w:rPr>
          <w:rFonts w:ascii="Times New Roman" w:hAnsi="Times New Roman" w:cs="Times New Roman"/>
        </w:rPr>
        <w:t>, 10(2), pp. 88–107. https://doi.org/10.1016/j.jrs.2023.02.004</w:t>
      </w:r>
    </w:p>
    <w:sectPr w:rsidR="00516984" w:rsidRPr="004D1F2B" w:rsidSect="00F6545F">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246F1" w14:textId="77777777" w:rsidR="00B15584" w:rsidRDefault="00B15584" w:rsidP="00F84A1D">
      <w:pPr>
        <w:spacing w:after="0" w:line="240" w:lineRule="auto"/>
      </w:pPr>
      <w:r>
        <w:separator/>
      </w:r>
    </w:p>
  </w:endnote>
  <w:endnote w:type="continuationSeparator" w:id="0">
    <w:p w14:paraId="4C88B0D5" w14:textId="77777777" w:rsidR="00B15584" w:rsidRDefault="00B15584" w:rsidP="00F8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6D7A4" w14:textId="77777777" w:rsidR="000927C0" w:rsidRDefault="000927C0">
    <w:pPr>
      <w:spacing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5026598"/>
      <w:docPartObj>
        <w:docPartGallery w:val="Page Numbers (Bottom of Page)"/>
        <w:docPartUnique/>
      </w:docPartObj>
    </w:sdtPr>
    <w:sdtEndPr/>
    <w:sdtContent>
      <w:p w14:paraId="16ADAB85" w14:textId="0FA2DC67" w:rsidR="005D4729" w:rsidRDefault="000927C0">
        <w:pPr>
          <w:pStyle w:val="Footer"/>
          <w:jc w:val="center"/>
        </w:pPr>
        <w:r>
          <w:fldChar w:fldCharType="begin"/>
        </w:r>
        <w:r>
          <w:instrText>PAGE   \* MERGEFORMAT</w:instrText>
        </w:r>
        <w:r>
          <w:fldChar w:fldCharType="separate"/>
        </w:r>
        <w:r w:rsidR="00306EBD">
          <w:rPr>
            <w:noProof/>
          </w:rPr>
          <w:t>ii</w:t>
        </w:r>
        <w:r>
          <w:fldChar w:fldCharType="end"/>
        </w:r>
      </w:p>
      <w:p w14:paraId="25189850" w14:textId="683A1111" w:rsidR="000927C0" w:rsidRDefault="00B15584">
        <w:pPr>
          <w:pStyle w:val="Footer"/>
          <w:jc w:val="center"/>
        </w:pPr>
      </w:p>
    </w:sdtContent>
  </w:sdt>
  <w:p w14:paraId="09036E30" w14:textId="77777777" w:rsidR="000927C0" w:rsidRDefault="000927C0">
    <w:pPr>
      <w:spacing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B679F" w14:textId="77777777" w:rsidR="000927C0" w:rsidRDefault="000927C0">
    <w:pPr>
      <w:spacing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AB3E1" w14:textId="77777777" w:rsidR="00B15584" w:rsidRDefault="00B15584" w:rsidP="00F84A1D">
      <w:pPr>
        <w:spacing w:after="0" w:line="240" w:lineRule="auto"/>
      </w:pPr>
      <w:r>
        <w:separator/>
      </w:r>
    </w:p>
  </w:footnote>
  <w:footnote w:type="continuationSeparator" w:id="0">
    <w:p w14:paraId="51798A82" w14:textId="77777777" w:rsidR="00B15584" w:rsidRDefault="00B15584" w:rsidP="00F84A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1E3"/>
    <w:multiLevelType w:val="multilevel"/>
    <w:tmpl w:val="8A88EEC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4E31711"/>
    <w:multiLevelType w:val="hybridMultilevel"/>
    <w:tmpl w:val="57108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3A299E"/>
    <w:multiLevelType w:val="multilevel"/>
    <w:tmpl w:val="9A7E5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D54BF3"/>
    <w:multiLevelType w:val="hybridMultilevel"/>
    <w:tmpl w:val="D2AE1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EE2552"/>
    <w:multiLevelType w:val="multilevel"/>
    <w:tmpl w:val="085C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E40C47"/>
    <w:multiLevelType w:val="hybridMultilevel"/>
    <w:tmpl w:val="48CE6B52"/>
    <w:lvl w:ilvl="0" w:tplc="89C483AA">
      <w:start w:val="1"/>
      <w:numFmt w:val="bullet"/>
      <w:lvlText w:val="•"/>
      <w:lvlJc w:val="left"/>
      <w:pPr>
        <w:ind w:left="70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7A44FEC6">
      <w:start w:val="1"/>
      <w:numFmt w:val="bullet"/>
      <w:lvlText w:val="o"/>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0AAAC7A">
      <w:start w:val="1"/>
      <w:numFmt w:val="bullet"/>
      <w:lvlText w:val="▪"/>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58B46096">
      <w:start w:val="1"/>
      <w:numFmt w:val="bullet"/>
      <w:lvlText w:val="•"/>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504A39C">
      <w:start w:val="1"/>
      <w:numFmt w:val="bullet"/>
      <w:lvlText w:val="o"/>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7D8A244">
      <w:start w:val="1"/>
      <w:numFmt w:val="bullet"/>
      <w:lvlText w:val="▪"/>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B88B00">
      <w:start w:val="1"/>
      <w:numFmt w:val="bullet"/>
      <w:lvlText w:val="•"/>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5CAE5F2">
      <w:start w:val="1"/>
      <w:numFmt w:val="bullet"/>
      <w:lvlText w:val="o"/>
      <w:lvlJc w:val="left"/>
      <w:pPr>
        <w:ind w:left="57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ACAE716">
      <w:start w:val="1"/>
      <w:numFmt w:val="bullet"/>
      <w:lvlText w:val="▪"/>
      <w:lvlJc w:val="left"/>
      <w:pPr>
        <w:ind w:left="64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51F02C56"/>
    <w:multiLevelType w:val="hybridMultilevel"/>
    <w:tmpl w:val="4DCCDD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4A86A37"/>
    <w:multiLevelType w:val="multilevel"/>
    <w:tmpl w:val="1F765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8A6067"/>
    <w:multiLevelType w:val="hybridMultilevel"/>
    <w:tmpl w:val="1994B1BA"/>
    <w:lvl w:ilvl="0" w:tplc="AF4EEA7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F6254A"/>
    <w:multiLevelType w:val="hybridMultilevel"/>
    <w:tmpl w:val="941EC1E4"/>
    <w:lvl w:ilvl="0" w:tplc="7B2E002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CC0B3D"/>
    <w:multiLevelType w:val="multilevel"/>
    <w:tmpl w:val="9176C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7143251"/>
    <w:multiLevelType w:val="multilevel"/>
    <w:tmpl w:val="D74AB5EA"/>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auto"/>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E64419B"/>
    <w:multiLevelType w:val="hybridMultilevel"/>
    <w:tmpl w:val="45F40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C776EF"/>
    <w:multiLevelType w:val="multilevel"/>
    <w:tmpl w:val="E2E896DA"/>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9AE5F26"/>
    <w:multiLevelType w:val="hybridMultilevel"/>
    <w:tmpl w:val="1D20A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9187925">
    <w:abstractNumId w:val="4"/>
  </w:num>
  <w:num w:numId="2" w16cid:durableId="186450417">
    <w:abstractNumId w:val="13"/>
  </w:num>
  <w:num w:numId="3" w16cid:durableId="1297443775">
    <w:abstractNumId w:val="10"/>
  </w:num>
  <w:num w:numId="4" w16cid:durableId="843587406">
    <w:abstractNumId w:val="2"/>
  </w:num>
  <w:num w:numId="5" w16cid:durableId="1138449178">
    <w:abstractNumId w:val="12"/>
  </w:num>
  <w:num w:numId="6" w16cid:durableId="994648788">
    <w:abstractNumId w:val="9"/>
  </w:num>
  <w:num w:numId="7" w16cid:durableId="1327779580">
    <w:abstractNumId w:val="0"/>
  </w:num>
  <w:num w:numId="8" w16cid:durableId="1435591600">
    <w:abstractNumId w:val="8"/>
  </w:num>
  <w:num w:numId="9" w16cid:durableId="40253420">
    <w:abstractNumId w:val="6"/>
  </w:num>
  <w:num w:numId="10" w16cid:durableId="1979651605">
    <w:abstractNumId w:val="11"/>
  </w:num>
  <w:num w:numId="11" w16cid:durableId="1351377636">
    <w:abstractNumId w:val="3"/>
  </w:num>
  <w:num w:numId="12" w16cid:durableId="1310355795">
    <w:abstractNumId w:val="7"/>
  </w:num>
  <w:num w:numId="13" w16cid:durableId="1409690732">
    <w:abstractNumId w:val="5"/>
  </w:num>
  <w:num w:numId="14" w16cid:durableId="1191915689">
    <w:abstractNumId w:val="1"/>
  </w:num>
  <w:num w:numId="15" w16cid:durableId="180619367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A00"/>
    <w:rsid w:val="00004257"/>
    <w:rsid w:val="000214A3"/>
    <w:rsid w:val="00022639"/>
    <w:rsid w:val="0002741A"/>
    <w:rsid w:val="0008390A"/>
    <w:rsid w:val="00084B82"/>
    <w:rsid w:val="00091F8B"/>
    <w:rsid w:val="000927C0"/>
    <w:rsid w:val="00095020"/>
    <w:rsid w:val="000953B4"/>
    <w:rsid w:val="000A2936"/>
    <w:rsid w:val="000E49F6"/>
    <w:rsid w:val="000F6019"/>
    <w:rsid w:val="000F7D5C"/>
    <w:rsid w:val="001019F8"/>
    <w:rsid w:val="00113863"/>
    <w:rsid w:val="00122682"/>
    <w:rsid w:val="0014590B"/>
    <w:rsid w:val="00154FD9"/>
    <w:rsid w:val="00166EA8"/>
    <w:rsid w:val="001747C3"/>
    <w:rsid w:val="001811DD"/>
    <w:rsid w:val="001868BE"/>
    <w:rsid w:val="00190E50"/>
    <w:rsid w:val="001946F9"/>
    <w:rsid w:val="001B2FF1"/>
    <w:rsid w:val="001F5E67"/>
    <w:rsid w:val="00206636"/>
    <w:rsid w:val="002069AA"/>
    <w:rsid w:val="00230CC5"/>
    <w:rsid w:val="002640A0"/>
    <w:rsid w:val="00271DCA"/>
    <w:rsid w:val="002757C1"/>
    <w:rsid w:val="00292CF5"/>
    <w:rsid w:val="00295FDF"/>
    <w:rsid w:val="002A1457"/>
    <w:rsid w:val="002A27D0"/>
    <w:rsid w:val="002C6DFE"/>
    <w:rsid w:val="002E6F5C"/>
    <w:rsid w:val="0030566C"/>
    <w:rsid w:val="00306EBD"/>
    <w:rsid w:val="00333244"/>
    <w:rsid w:val="003432B3"/>
    <w:rsid w:val="003922B0"/>
    <w:rsid w:val="003D733D"/>
    <w:rsid w:val="003E09E2"/>
    <w:rsid w:val="003E661F"/>
    <w:rsid w:val="003F6012"/>
    <w:rsid w:val="0040383C"/>
    <w:rsid w:val="00404A3F"/>
    <w:rsid w:val="00411688"/>
    <w:rsid w:val="00431E1D"/>
    <w:rsid w:val="00461F83"/>
    <w:rsid w:val="00474913"/>
    <w:rsid w:val="004852C5"/>
    <w:rsid w:val="004A1620"/>
    <w:rsid w:val="004A3024"/>
    <w:rsid w:val="004B601E"/>
    <w:rsid w:val="004C02ED"/>
    <w:rsid w:val="004D1F2B"/>
    <w:rsid w:val="004D3E60"/>
    <w:rsid w:val="004E261A"/>
    <w:rsid w:val="00500B9C"/>
    <w:rsid w:val="00510EE4"/>
    <w:rsid w:val="00516984"/>
    <w:rsid w:val="00560C12"/>
    <w:rsid w:val="005A1E0D"/>
    <w:rsid w:val="005C0A00"/>
    <w:rsid w:val="005D4729"/>
    <w:rsid w:val="00604FA6"/>
    <w:rsid w:val="0061747C"/>
    <w:rsid w:val="006358AA"/>
    <w:rsid w:val="00641E79"/>
    <w:rsid w:val="00641FE5"/>
    <w:rsid w:val="006444BC"/>
    <w:rsid w:val="00694504"/>
    <w:rsid w:val="006B188E"/>
    <w:rsid w:val="006B4AE7"/>
    <w:rsid w:val="006C7C88"/>
    <w:rsid w:val="006E6DCA"/>
    <w:rsid w:val="00704CBF"/>
    <w:rsid w:val="0071098F"/>
    <w:rsid w:val="00740219"/>
    <w:rsid w:val="00766129"/>
    <w:rsid w:val="007760A3"/>
    <w:rsid w:val="0079782E"/>
    <w:rsid w:val="007A52A0"/>
    <w:rsid w:val="007B2843"/>
    <w:rsid w:val="007C4937"/>
    <w:rsid w:val="007D7106"/>
    <w:rsid w:val="00801B64"/>
    <w:rsid w:val="00835E12"/>
    <w:rsid w:val="008446CA"/>
    <w:rsid w:val="00866237"/>
    <w:rsid w:val="008C0ED3"/>
    <w:rsid w:val="008C3D13"/>
    <w:rsid w:val="008D6247"/>
    <w:rsid w:val="008E20C1"/>
    <w:rsid w:val="00911B8F"/>
    <w:rsid w:val="00917E97"/>
    <w:rsid w:val="009357A4"/>
    <w:rsid w:val="009446AA"/>
    <w:rsid w:val="009961F4"/>
    <w:rsid w:val="009A102E"/>
    <w:rsid w:val="009B2E1E"/>
    <w:rsid w:val="009B5050"/>
    <w:rsid w:val="009C2F30"/>
    <w:rsid w:val="009C4DE5"/>
    <w:rsid w:val="009D460D"/>
    <w:rsid w:val="009E03EF"/>
    <w:rsid w:val="009E79AA"/>
    <w:rsid w:val="009F406A"/>
    <w:rsid w:val="00A427E5"/>
    <w:rsid w:val="00A42D59"/>
    <w:rsid w:val="00A44068"/>
    <w:rsid w:val="00A5260B"/>
    <w:rsid w:val="00A72F9C"/>
    <w:rsid w:val="00A91575"/>
    <w:rsid w:val="00AA276C"/>
    <w:rsid w:val="00AC00C0"/>
    <w:rsid w:val="00AF2F02"/>
    <w:rsid w:val="00AF4D9D"/>
    <w:rsid w:val="00B0545A"/>
    <w:rsid w:val="00B073C8"/>
    <w:rsid w:val="00B12DBA"/>
    <w:rsid w:val="00B14D80"/>
    <w:rsid w:val="00B15584"/>
    <w:rsid w:val="00B216C2"/>
    <w:rsid w:val="00B24B00"/>
    <w:rsid w:val="00B40AE8"/>
    <w:rsid w:val="00B622CF"/>
    <w:rsid w:val="00B62BFA"/>
    <w:rsid w:val="00B66EF0"/>
    <w:rsid w:val="00B70898"/>
    <w:rsid w:val="00B90F5F"/>
    <w:rsid w:val="00B9119F"/>
    <w:rsid w:val="00C4444C"/>
    <w:rsid w:val="00C44776"/>
    <w:rsid w:val="00C56A81"/>
    <w:rsid w:val="00C64FAC"/>
    <w:rsid w:val="00C77791"/>
    <w:rsid w:val="00C80185"/>
    <w:rsid w:val="00C86690"/>
    <w:rsid w:val="00C958C1"/>
    <w:rsid w:val="00CA1B77"/>
    <w:rsid w:val="00CF0001"/>
    <w:rsid w:val="00D02926"/>
    <w:rsid w:val="00D05772"/>
    <w:rsid w:val="00D17EFA"/>
    <w:rsid w:val="00D449BF"/>
    <w:rsid w:val="00D469F4"/>
    <w:rsid w:val="00D56934"/>
    <w:rsid w:val="00D75E9F"/>
    <w:rsid w:val="00D81ABD"/>
    <w:rsid w:val="00D922DE"/>
    <w:rsid w:val="00D92660"/>
    <w:rsid w:val="00D94671"/>
    <w:rsid w:val="00DC4CEC"/>
    <w:rsid w:val="00DD1BE5"/>
    <w:rsid w:val="00DD4341"/>
    <w:rsid w:val="00DE1E45"/>
    <w:rsid w:val="00DE69A9"/>
    <w:rsid w:val="00DF60A4"/>
    <w:rsid w:val="00E01579"/>
    <w:rsid w:val="00E37AF1"/>
    <w:rsid w:val="00E402FB"/>
    <w:rsid w:val="00E6593D"/>
    <w:rsid w:val="00E7645D"/>
    <w:rsid w:val="00E92886"/>
    <w:rsid w:val="00E93F86"/>
    <w:rsid w:val="00EA034B"/>
    <w:rsid w:val="00EA5297"/>
    <w:rsid w:val="00EB3F2B"/>
    <w:rsid w:val="00EB502A"/>
    <w:rsid w:val="00ED0BF8"/>
    <w:rsid w:val="00EF379B"/>
    <w:rsid w:val="00F005E7"/>
    <w:rsid w:val="00F02A62"/>
    <w:rsid w:val="00F119E9"/>
    <w:rsid w:val="00F16D0D"/>
    <w:rsid w:val="00F17CD2"/>
    <w:rsid w:val="00F32989"/>
    <w:rsid w:val="00F42C7E"/>
    <w:rsid w:val="00F560BF"/>
    <w:rsid w:val="00F56BAB"/>
    <w:rsid w:val="00F63F82"/>
    <w:rsid w:val="00F6545F"/>
    <w:rsid w:val="00F84A1D"/>
    <w:rsid w:val="00FA2666"/>
    <w:rsid w:val="00FA63E3"/>
    <w:rsid w:val="00FC59E0"/>
    <w:rsid w:val="00FC6BDB"/>
    <w:rsid w:val="00FC6E79"/>
    <w:rsid w:val="00FD6A86"/>
    <w:rsid w:val="00FD78BD"/>
    <w:rsid w:val="00FE73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64723"/>
  <w15:chartTrackingRefBased/>
  <w15:docId w15:val="{B9029E33-2DA3-465D-88E2-F1CAB001C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1868BE"/>
    <w:pPr>
      <w:keepNext/>
      <w:keepLines/>
      <w:numPr>
        <w:numId w:val="10"/>
      </w:numPr>
      <w:spacing w:before="360" w:after="80"/>
      <w:outlineLvl w:val="0"/>
    </w:pPr>
    <w:rPr>
      <w:rFonts w:ascii="Times New Roman" w:eastAsiaTheme="majorEastAsia" w:hAnsi="Times New Roman" w:cstheme="majorBidi"/>
      <w:b/>
      <w:color w:val="0F4761" w:themeColor="accent1" w:themeShade="BF"/>
      <w:szCs w:val="40"/>
    </w:rPr>
  </w:style>
  <w:style w:type="paragraph" w:styleId="Heading2">
    <w:name w:val="heading 2"/>
    <w:basedOn w:val="Normal"/>
    <w:next w:val="Normal"/>
    <w:link w:val="Heading2Char"/>
    <w:autoRedefine/>
    <w:uiPriority w:val="9"/>
    <w:unhideWhenUsed/>
    <w:qFormat/>
    <w:rsid w:val="00FC6E79"/>
    <w:pPr>
      <w:keepNext/>
      <w:keepLines/>
      <w:numPr>
        <w:ilvl w:val="1"/>
        <w:numId w:val="10"/>
      </w:numPr>
      <w:spacing w:before="160" w:after="80"/>
      <w:outlineLvl w:val="1"/>
    </w:pPr>
    <w:rPr>
      <w:rFonts w:ascii="Times New Roman" w:eastAsiaTheme="majorEastAsia" w:hAnsi="Times New Roman" w:cstheme="majorBidi"/>
      <w:b/>
      <w:szCs w:val="32"/>
    </w:rPr>
  </w:style>
  <w:style w:type="paragraph" w:styleId="Heading3">
    <w:name w:val="heading 3"/>
    <w:basedOn w:val="Normal"/>
    <w:next w:val="Normal"/>
    <w:link w:val="Heading3Char"/>
    <w:autoRedefine/>
    <w:uiPriority w:val="9"/>
    <w:unhideWhenUsed/>
    <w:qFormat/>
    <w:rsid w:val="009B5050"/>
    <w:pPr>
      <w:keepNext/>
      <w:keepLines/>
      <w:numPr>
        <w:ilvl w:val="2"/>
        <w:numId w:val="10"/>
      </w:numPr>
      <w:spacing w:before="160" w:after="80"/>
      <w:outlineLvl w:val="2"/>
    </w:pPr>
    <w:rPr>
      <w:rFonts w:ascii="Times New Roman" w:eastAsiaTheme="majorEastAsia" w:hAnsi="Times New Roman" w:cstheme="majorBidi"/>
      <w:b/>
      <w:color w:val="0F4761" w:themeColor="accent1" w:themeShade="BF"/>
      <w:szCs w:val="28"/>
    </w:rPr>
  </w:style>
  <w:style w:type="paragraph" w:styleId="Heading4">
    <w:name w:val="heading 4"/>
    <w:basedOn w:val="Normal"/>
    <w:next w:val="Normal"/>
    <w:link w:val="Heading4Char"/>
    <w:uiPriority w:val="9"/>
    <w:semiHidden/>
    <w:unhideWhenUsed/>
    <w:qFormat/>
    <w:rsid w:val="005C0A00"/>
    <w:pPr>
      <w:keepNext/>
      <w:keepLines/>
      <w:numPr>
        <w:ilvl w:val="3"/>
        <w:numId w:val="10"/>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0A00"/>
    <w:pPr>
      <w:keepNext/>
      <w:keepLines/>
      <w:numPr>
        <w:ilvl w:val="4"/>
        <w:numId w:val="10"/>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0A00"/>
    <w:pPr>
      <w:keepNext/>
      <w:keepLines/>
      <w:numPr>
        <w:ilvl w:val="5"/>
        <w:numId w:val="10"/>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0A00"/>
    <w:pPr>
      <w:keepNext/>
      <w:keepLines/>
      <w:numPr>
        <w:ilvl w:val="6"/>
        <w:numId w:val="10"/>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0A00"/>
    <w:pPr>
      <w:keepNext/>
      <w:keepLines/>
      <w:numPr>
        <w:ilvl w:val="7"/>
        <w:numId w:val="10"/>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0A00"/>
    <w:pPr>
      <w:keepNext/>
      <w:keepLines/>
      <w:numPr>
        <w:ilvl w:val="8"/>
        <w:numId w:val="10"/>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8BE"/>
    <w:rPr>
      <w:rFonts w:ascii="Times New Roman" w:eastAsiaTheme="majorEastAsia" w:hAnsi="Times New Roman" w:cstheme="majorBidi"/>
      <w:b/>
      <w:color w:val="0F4761" w:themeColor="accent1" w:themeShade="BF"/>
      <w:szCs w:val="40"/>
    </w:rPr>
  </w:style>
  <w:style w:type="character" w:customStyle="1" w:styleId="Heading2Char">
    <w:name w:val="Heading 2 Char"/>
    <w:basedOn w:val="DefaultParagraphFont"/>
    <w:link w:val="Heading2"/>
    <w:uiPriority w:val="9"/>
    <w:rsid w:val="00FC6E79"/>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9"/>
    <w:rsid w:val="009B5050"/>
    <w:rPr>
      <w:rFonts w:ascii="Times New Roman" w:eastAsiaTheme="majorEastAsia" w:hAnsi="Times New Roman" w:cstheme="majorBidi"/>
      <w:b/>
      <w:color w:val="0F4761" w:themeColor="accent1" w:themeShade="BF"/>
      <w:szCs w:val="28"/>
    </w:rPr>
  </w:style>
  <w:style w:type="character" w:customStyle="1" w:styleId="Heading4Char">
    <w:name w:val="Heading 4 Char"/>
    <w:basedOn w:val="DefaultParagraphFont"/>
    <w:link w:val="Heading4"/>
    <w:uiPriority w:val="9"/>
    <w:semiHidden/>
    <w:rsid w:val="005C0A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0A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0A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0A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0A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0A00"/>
    <w:rPr>
      <w:rFonts w:eastAsiaTheme="majorEastAsia" w:cstheme="majorBidi"/>
      <w:color w:val="272727" w:themeColor="text1" w:themeTint="D8"/>
    </w:rPr>
  </w:style>
  <w:style w:type="paragraph" w:styleId="Title">
    <w:name w:val="Title"/>
    <w:basedOn w:val="Normal"/>
    <w:next w:val="Normal"/>
    <w:link w:val="TitleChar"/>
    <w:uiPriority w:val="10"/>
    <w:qFormat/>
    <w:rsid w:val="005C0A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A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0A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0A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0A00"/>
    <w:pPr>
      <w:spacing w:before="160"/>
      <w:jc w:val="center"/>
    </w:pPr>
    <w:rPr>
      <w:i/>
      <w:iCs/>
      <w:color w:val="404040" w:themeColor="text1" w:themeTint="BF"/>
    </w:rPr>
  </w:style>
  <w:style w:type="character" w:customStyle="1" w:styleId="QuoteChar">
    <w:name w:val="Quote Char"/>
    <w:basedOn w:val="DefaultParagraphFont"/>
    <w:link w:val="Quote"/>
    <w:uiPriority w:val="29"/>
    <w:rsid w:val="005C0A00"/>
    <w:rPr>
      <w:i/>
      <w:iCs/>
      <w:color w:val="404040" w:themeColor="text1" w:themeTint="BF"/>
    </w:rPr>
  </w:style>
  <w:style w:type="paragraph" w:styleId="ListParagraph">
    <w:name w:val="List Paragraph"/>
    <w:basedOn w:val="Normal"/>
    <w:uiPriority w:val="34"/>
    <w:qFormat/>
    <w:rsid w:val="005C0A00"/>
    <w:pPr>
      <w:ind w:left="720"/>
      <w:contextualSpacing/>
    </w:pPr>
  </w:style>
  <w:style w:type="character" w:styleId="IntenseEmphasis">
    <w:name w:val="Intense Emphasis"/>
    <w:basedOn w:val="DefaultParagraphFont"/>
    <w:uiPriority w:val="21"/>
    <w:qFormat/>
    <w:rsid w:val="005C0A00"/>
    <w:rPr>
      <w:i/>
      <w:iCs/>
      <w:color w:val="0F4761" w:themeColor="accent1" w:themeShade="BF"/>
    </w:rPr>
  </w:style>
  <w:style w:type="paragraph" w:styleId="IntenseQuote">
    <w:name w:val="Intense Quote"/>
    <w:basedOn w:val="Normal"/>
    <w:next w:val="Normal"/>
    <w:link w:val="IntenseQuoteChar"/>
    <w:uiPriority w:val="30"/>
    <w:qFormat/>
    <w:rsid w:val="005C0A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0A00"/>
    <w:rPr>
      <w:i/>
      <w:iCs/>
      <w:color w:val="0F4761" w:themeColor="accent1" w:themeShade="BF"/>
    </w:rPr>
  </w:style>
  <w:style w:type="character" w:styleId="IntenseReference">
    <w:name w:val="Intense Reference"/>
    <w:basedOn w:val="DefaultParagraphFont"/>
    <w:uiPriority w:val="32"/>
    <w:qFormat/>
    <w:rsid w:val="005C0A00"/>
    <w:rPr>
      <w:b/>
      <w:bCs/>
      <w:smallCaps/>
      <w:color w:val="0F4761" w:themeColor="accent1" w:themeShade="BF"/>
      <w:spacing w:val="5"/>
    </w:rPr>
  </w:style>
  <w:style w:type="character" w:styleId="Hyperlink">
    <w:name w:val="Hyperlink"/>
    <w:basedOn w:val="DefaultParagraphFont"/>
    <w:uiPriority w:val="99"/>
    <w:unhideWhenUsed/>
    <w:rsid w:val="00166EA8"/>
    <w:rPr>
      <w:color w:val="467886" w:themeColor="hyperlink"/>
      <w:u w:val="single"/>
    </w:rPr>
  </w:style>
  <w:style w:type="character" w:customStyle="1" w:styleId="UnresolvedMention1">
    <w:name w:val="Unresolved Mention1"/>
    <w:basedOn w:val="DefaultParagraphFont"/>
    <w:uiPriority w:val="99"/>
    <w:semiHidden/>
    <w:unhideWhenUsed/>
    <w:rsid w:val="00166EA8"/>
    <w:rPr>
      <w:color w:val="605E5C"/>
      <w:shd w:val="clear" w:color="auto" w:fill="E1DFDD"/>
    </w:rPr>
  </w:style>
  <w:style w:type="paragraph" w:styleId="TOCHeading">
    <w:name w:val="TOC Heading"/>
    <w:basedOn w:val="Heading1"/>
    <w:next w:val="Normal"/>
    <w:uiPriority w:val="39"/>
    <w:unhideWhenUsed/>
    <w:qFormat/>
    <w:rsid w:val="006E6DCA"/>
    <w:pPr>
      <w:numPr>
        <w:numId w:val="0"/>
      </w:numPr>
      <w:spacing w:before="240" w:after="0" w:line="259" w:lineRule="auto"/>
      <w:outlineLvl w:val="9"/>
    </w:pPr>
    <w:rPr>
      <w:rFonts w:asciiTheme="majorHAnsi" w:hAnsiTheme="majorHAnsi"/>
      <w:b w:val="0"/>
      <w:kern w:val="0"/>
      <w:sz w:val="32"/>
      <w:szCs w:val="32"/>
      <w:lang w:eastAsia="en-GB"/>
      <w14:ligatures w14:val="none"/>
    </w:rPr>
  </w:style>
  <w:style w:type="paragraph" w:styleId="TOC1">
    <w:name w:val="toc 1"/>
    <w:basedOn w:val="Normal"/>
    <w:next w:val="Normal"/>
    <w:autoRedefine/>
    <w:uiPriority w:val="39"/>
    <w:unhideWhenUsed/>
    <w:rsid w:val="006E6DCA"/>
    <w:pPr>
      <w:spacing w:after="100"/>
    </w:pPr>
  </w:style>
  <w:style w:type="paragraph" w:styleId="TOC2">
    <w:name w:val="toc 2"/>
    <w:basedOn w:val="Normal"/>
    <w:next w:val="Normal"/>
    <w:autoRedefine/>
    <w:uiPriority w:val="39"/>
    <w:unhideWhenUsed/>
    <w:rsid w:val="006E6DCA"/>
    <w:pPr>
      <w:spacing w:after="100"/>
      <w:ind w:left="240"/>
    </w:pPr>
  </w:style>
  <w:style w:type="paragraph" w:styleId="TOC3">
    <w:name w:val="toc 3"/>
    <w:basedOn w:val="Normal"/>
    <w:next w:val="Normal"/>
    <w:autoRedefine/>
    <w:uiPriority w:val="39"/>
    <w:unhideWhenUsed/>
    <w:rsid w:val="006E6DCA"/>
    <w:pPr>
      <w:spacing w:after="100"/>
      <w:ind w:left="480"/>
    </w:pPr>
  </w:style>
  <w:style w:type="character" w:styleId="Strong">
    <w:name w:val="Strong"/>
    <w:basedOn w:val="DefaultParagraphFont"/>
    <w:uiPriority w:val="22"/>
    <w:qFormat/>
    <w:rsid w:val="00ED0BF8"/>
    <w:rPr>
      <w:b/>
      <w:bCs/>
    </w:rPr>
  </w:style>
  <w:style w:type="paragraph" w:styleId="NormalWeb">
    <w:name w:val="Normal (Web)"/>
    <w:basedOn w:val="Normal"/>
    <w:uiPriority w:val="99"/>
    <w:unhideWhenUsed/>
    <w:rsid w:val="00ED0BF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D94671"/>
    <w:rPr>
      <w:i/>
      <w:iCs/>
    </w:rPr>
  </w:style>
  <w:style w:type="numbering" w:customStyle="1" w:styleId="NoList1">
    <w:name w:val="No List1"/>
    <w:next w:val="NoList"/>
    <w:uiPriority w:val="99"/>
    <w:semiHidden/>
    <w:unhideWhenUsed/>
    <w:rsid w:val="00404A3F"/>
  </w:style>
  <w:style w:type="character" w:styleId="CommentReference">
    <w:name w:val="annotation reference"/>
    <w:basedOn w:val="DefaultParagraphFont"/>
    <w:uiPriority w:val="99"/>
    <w:semiHidden/>
    <w:unhideWhenUsed/>
    <w:rsid w:val="00EA034B"/>
    <w:rPr>
      <w:sz w:val="16"/>
      <w:szCs w:val="16"/>
    </w:rPr>
  </w:style>
  <w:style w:type="paragraph" w:styleId="CommentText">
    <w:name w:val="annotation text"/>
    <w:basedOn w:val="Normal"/>
    <w:link w:val="CommentTextChar"/>
    <w:uiPriority w:val="99"/>
    <w:semiHidden/>
    <w:unhideWhenUsed/>
    <w:rsid w:val="00EA034B"/>
    <w:pPr>
      <w:spacing w:line="240" w:lineRule="auto"/>
    </w:pPr>
    <w:rPr>
      <w:sz w:val="20"/>
      <w:szCs w:val="20"/>
    </w:rPr>
  </w:style>
  <w:style w:type="character" w:customStyle="1" w:styleId="CommentTextChar">
    <w:name w:val="Comment Text Char"/>
    <w:basedOn w:val="DefaultParagraphFont"/>
    <w:link w:val="CommentText"/>
    <w:uiPriority w:val="99"/>
    <w:semiHidden/>
    <w:rsid w:val="00EA034B"/>
    <w:rPr>
      <w:sz w:val="20"/>
      <w:szCs w:val="20"/>
    </w:rPr>
  </w:style>
  <w:style w:type="paragraph" w:styleId="CommentSubject">
    <w:name w:val="annotation subject"/>
    <w:basedOn w:val="CommentText"/>
    <w:next w:val="CommentText"/>
    <w:link w:val="CommentSubjectChar"/>
    <w:uiPriority w:val="99"/>
    <w:semiHidden/>
    <w:unhideWhenUsed/>
    <w:rsid w:val="00EA034B"/>
    <w:rPr>
      <w:b/>
      <w:bCs/>
    </w:rPr>
  </w:style>
  <w:style w:type="character" w:customStyle="1" w:styleId="CommentSubjectChar">
    <w:name w:val="Comment Subject Char"/>
    <w:basedOn w:val="CommentTextChar"/>
    <w:link w:val="CommentSubject"/>
    <w:uiPriority w:val="99"/>
    <w:semiHidden/>
    <w:rsid w:val="00EA034B"/>
    <w:rPr>
      <w:b/>
      <w:bCs/>
      <w:sz w:val="20"/>
      <w:szCs w:val="20"/>
    </w:rPr>
  </w:style>
  <w:style w:type="paragraph" w:styleId="BalloonText">
    <w:name w:val="Balloon Text"/>
    <w:basedOn w:val="Normal"/>
    <w:link w:val="BalloonTextChar"/>
    <w:uiPriority w:val="99"/>
    <w:semiHidden/>
    <w:unhideWhenUsed/>
    <w:rsid w:val="00EA03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34B"/>
    <w:rPr>
      <w:rFonts w:ascii="Segoe UI" w:hAnsi="Segoe UI" w:cs="Segoe UI"/>
      <w:sz w:val="18"/>
      <w:szCs w:val="18"/>
    </w:rPr>
  </w:style>
  <w:style w:type="table" w:customStyle="1" w:styleId="TableGrid">
    <w:name w:val="TableGrid"/>
    <w:rsid w:val="00F32989"/>
    <w:pPr>
      <w:spacing w:after="0" w:line="240" w:lineRule="auto"/>
    </w:pPr>
    <w:rPr>
      <w:rFonts w:eastAsiaTheme="minorEastAsia"/>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F84A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4A1D"/>
  </w:style>
  <w:style w:type="paragraph" w:styleId="Footer">
    <w:name w:val="footer"/>
    <w:basedOn w:val="Normal"/>
    <w:link w:val="FooterChar"/>
    <w:uiPriority w:val="99"/>
    <w:unhideWhenUsed/>
    <w:rsid w:val="00F84A1D"/>
    <w:pPr>
      <w:tabs>
        <w:tab w:val="center" w:pos="4680"/>
        <w:tab w:val="right" w:pos="9360"/>
      </w:tabs>
      <w:spacing w:after="0" w:line="240" w:lineRule="auto"/>
    </w:pPr>
    <w:rPr>
      <w:rFonts w:eastAsiaTheme="minorEastAsia" w:cs="Times New Roman"/>
      <w:kern w:val="0"/>
      <w:sz w:val="22"/>
      <w:szCs w:val="22"/>
      <w:lang w:eastAsia="en-GB"/>
      <w14:ligatures w14:val="none"/>
    </w:rPr>
  </w:style>
  <w:style w:type="character" w:customStyle="1" w:styleId="FooterChar">
    <w:name w:val="Footer Char"/>
    <w:basedOn w:val="DefaultParagraphFont"/>
    <w:link w:val="Footer"/>
    <w:uiPriority w:val="99"/>
    <w:rsid w:val="00F84A1D"/>
    <w:rPr>
      <w:rFonts w:eastAsiaTheme="minorEastAsia" w:cs="Times New Roman"/>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theme" Target="theme/theme1.xml"/><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yperlink" Target="https://doi.org/10.1002/cb.2121"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s://www.cso.ie" TargetMode="Externa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image" Target="media/image1.jp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E3CF8-8CD3-4876-9A9F-402663BD2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11466</Words>
  <Characters>65361</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IC Library</cp:lastModifiedBy>
  <cp:revision>7</cp:revision>
  <cp:lastPrinted>2026-06-06T22:23:00Z</cp:lastPrinted>
  <dcterms:created xsi:type="dcterms:W3CDTF">2026-06-06T22:06:00Z</dcterms:created>
  <dcterms:modified xsi:type="dcterms:W3CDTF">2026-07-08T17:01:00Z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0b110d5b-bd8a-4122-8281-2de67510d6da</vt:lpwstr>
  </property>
</Properties>
</file>