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71242" w14:textId="77777777" w:rsidR="0023548B" w:rsidRPr="00412A78" w:rsidRDefault="001D7483" w:rsidP="00E80499">
      <w:pPr>
        <w:widowControl w:val="0"/>
        <w:numPr>
          <w:ilvl w:val="12"/>
          <w:numId w:val="0"/>
        </w:numPr>
        <w:tabs>
          <w:tab w:val="left" w:pos="2610"/>
          <w:tab w:val="left" w:pos="4796"/>
        </w:tabs>
        <w:spacing w:after="0" w:line="360" w:lineRule="auto"/>
        <w:jc w:val="both"/>
        <w:rPr>
          <w:rFonts w:eastAsia="Times New Roman" w:cstheme="minorHAnsi"/>
          <w:b/>
          <w:bCs/>
          <w:i/>
          <w:iCs/>
          <w:color w:val="17365D"/>
          <w:sz w:val="24"/>
          <w:szCs w:val="24"/>
          <w:lang w:val="en-GB"/>
        </w:rPr>
      </w:pPr>
      <w:r w:rsidRPr="00412A78">
        <w:rPr>
          <w:rFonts w:eastAsia="Calibri" w:cstheme="minorHAnsi"/>
          <w:noProof/>
          <w:sz w:val="24"/>
          <w:szCs w:val="24"/>
          <w:lang w:val="en-GB" w:eastAsia="en-IN"/>
        </w:rPr>
        <w:drawing>
          <wp:inline distT="0" distB="0" distL="0" distR="0" wp14:anchorId="5E1C959B" wp14:editId="09A45598">
            <wp:extent cx="1799552" cy="734694"/>
            <wp:effectExtent l="0" t="0" r="0" b="8890"/>
            <wp:docPr id="1325390880" name="Picture 1"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390880" name="Picture 1" descr="Blue text on a white backgroun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813969" cy="740580"/>
                    </a:xfrm>
                    <a:prstGeom prst="rect">
                      <a:avLst/>
                    </a:prstGeom>
                    <a:noFill/>
                  </pic:spPr>
                </pic:pic>
              </a:graphicData>
            </a:graphic>
          </wp:inline>
        </w:drawing>
      </w:r>
    </w:p>
    <w:tbl>
      <w:tblPr>
        <w:tblW w:w="9474"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6"/>
        <w:gridCol w:w="7098"/>
      </w:tblGrid>
      <w:tr w:rsidR="00A45701" w:rsidRPr="00A45701" w14:paraId="5FEBF513" w14:textId="77777777" w:rsidTr="00B73416">
        <w:trPr>
          <w:trHeight w:val="535"/>
        </w:trPr>
        <w:tc>
          <w:tcPr>
            <w:tcW w:w="2376" w:type="dxa"/>
          </w:tcPr>
          <w:p w14:paraId="4593CF52" w14:textId="77777777" w:rsidR="00A45701" w:rsidRPr="00A45701" w:rsidRDefault="00A45701" w:rsidP="006E6399">
            <w:pPr>
              <w:pStyle w:val="TableParagraph"/>
              <w:spacing w:before="151"/>
              <w:ind w:left="110"/>
              <w:rPr>
                <w:rFonts w:asciiTheme="minorHAnsi" w:hAnsiTheme="minorHAnsi" w:cstheme="minorHAnsi"/>
                <w:b/>
              </w:rPr>
            </w:pPr>
            <w:r w:rsidRPr="00A45701">
              <w:rPr>
                <w:rFonts w:asciiTheme="minorHAnsi" w:hAnsiTheme="minorHAnsi" w:cstheme="minorHAnsi"/>
                <w:b/>
              </w:rPr>
              <w:t>LEARNER</w:t>
            </w:r>
            <w:r w:rsidRPr="00A45701">
              <w:rPr>
                <w:rFonts w:asciiTheme="minorHAnsi" w:hAnsiTheme="minorHAnsi" w:cstheme="minorHAnsi"/>
                <w:b/>
                <w:spacing w:val="2"/>
              </w:rPr>
              <w:t xml:space="preserve"> </w:t>
            </w:r>
            <w:r w:rsidRPr="00A45701">
              <w:rPr>
                <w:rFonts w:asciiTheme="minorHAnsi" w:hAnsiTheme="minorHAnsi" w:cstheme="minorHAnsi"/>
                <w:b/>
                <w:spacing w:val="-2"/>
              </w:rPr>
              <w:t>NUMBER</w:t>
            </w:r>
          </w:p>
        </w:tc>
        <w:tc>
          <w:tcPr>
            <w:tcW w:w="7098" w:type="dxa"/>
          </w:tcPr>
          <w:p w14:paraId="528553C8" w14:textId="0F702C57" w:rsidR="00A45701" w:rsidRPr="007247DF" w:rsidRDefault="00A45701" w:rsidP="006E6399">
            <w:pPr>
              <w:pStyle w:val="TableParagraph"/>
              <w:spacing w:before="151"/>
              <w:ind w:left="110"/>
              <w:rPr>
                <w:rFonts w:asciiTheme="minorHAnsi" w:hAnsiTheme="minorHAnsi" w:cstheme="minorHAnsi"/>
                <w:sz w:val="24"/>
                <w:szCs w:val="24"/>
              </w:rPr>
            </w:pPr>
            <w:r w:rsidRPr="007247DF">
              <w:rPr>
                <w:rFonts w:asciiTheme="minorHAnsi" w:hAnsiTheme="minorHAnsi" w:cstheme="minorHAnsi"/>
                <w:spacing w:val="-2"/>
                <w:sz w:val="24"/>
                <w:szCs w:val="24"/>
              </w:rPr>
              <w:t>51732459</w:t>
            </w:r>
          </w:p>
        </w:tc>
      </w:tr>
      <w:tr w:rsidR="00A45701" w:rsidRPr="00A45701" w14:paraId="65CAD744" w14:textId="77777777" w:rsidTr="00B73416">
        <w:trPr>
          <w:trHeight w:val="530"/>
        </w:trPr>
        <w:tc>
          <w:tcPr>
            <w:tcW w:w="2376" w:type="dxa"/>
          </w:tcPr>
          <w:p w14:paraId="7A25B670" w14:textId="77777777" w:rsidR="00A45701" w:rsidRPr="00A45701" w:rsidRDefault="00A45701" w:rsidP="006E6399">
            <w:pPr>
              <w:pStyle w:val="TableParagraph"/>
              <w:spacing w:before="150"/>
              <w:ind w:left="110"/>
              <w:rPr>
                <w:rFonts w:asciiTheme="minorHAnsi" w:hAnsiTheme="minorHAnsi" w:cstheme="minorHAnsi"/>
                <w:b/>
              </w:rPr>
            </w:pPr>
            <w:r w:rsidRPr="00A45701">
              <w:rPr>
                <w:rFonts w:asciiTheme="minorHAnsi" w:hAnsiTheme="minorHAnsi" w:cstheme="minorHAnsi"/>
                <w:b/>
                <w:spacing w:val="-4"/>
              </w:rPr>
              <w:t>NAME</w:t>
            </w:r>
          </w:p>
        </w:tc>
        <w:tc>
          <w:tcPr>
            <w:tcW w:w="7098" w:type="dxa"/>
          </w:tcPr>
          <w:p w14:paraId="13D4CD0B" w14:textId="260802D0" w:rsidR="00A45701" w:rsidRPr="007247DF" w:rsidRDefault="00A45701" w:rsidP="006E6399">
            <w:pPr>
              <w:pStyle w:val="TableParagraph"/>
              <w:spacing w:before="150"/>
              <w:ind w:left="110"/>
              <w:rPr>
                <w:rFonts w:asciiTheme="minorHAnsi" w:hAnsiTheme="minorHAnsi" w:cstheme="minorHAnsi"/>
                <w:sz w:val="24"/>
                <w:szCs w:val="24"/>
              </w:rPr>
            </w:pPr>
            <w:r w:rsidRPr="007247DF">
              <w:rPr>
                <w:rFonts w:asciiTheme="minorHAnsi" w:hAnsiTheme="minorHAnsi" w:cstheme="minorHAnsi"/>
                <w:sz w:val="24"/>
                <w:szCs w:val="24"/>
              </w:rPr>
              <w:t>A Daniel Esqueda Biraghi</w:t>
            </w:r>
          </w:p>
        </w:tc>
      </w:tr>
      <w:tr w:rsidR="00A45701" w:rsidRPr="00A45701" w14:paraId="4060ECF1" w14:textId="77777777" w:rsidTr="00B73416">
        <w:trPr>
          <w:trHeight w:val="530"/>
        </w:trPr>
        <w:tc>
          <w:tcPr>
            <w:tcW w:w="2376" w:type="dxa"/>
          </w:tcPr>
          <w:p w14:paraId="31B1355A" w14:textId="77777777" w:rsidR="00A45701" w:rsidRPr="00A45701" w:rsidRDefault="00A45701" w:rsidP="006E6399">
            <w:pPr>
              <w:pStyle w:val="TableParagraph"/>
              <w:spacing w:before="150"/>
              <w:ind w:left="110"/>
              <w:rPr>
                <w:rFonts w:asciiTheme="minorHAnsi" w:hAnsiTheme="minorHAnsi" w:cstheme="minorHAnsi"/>
                <w:b/>
              </w:rPr>
            </w:pPr>
            <w:r w:rsidRPr="00A45701">
              <w:rPr>
                <w:rFonts w:asciiTheme="minorHAnsi" w:hAnsiTheme="minorHAnsi" w:cstheme="minorHAnsi"/>
                <w:b/>
                <w:spacing w:val="-2"/>
              </w:rPr>
              <w:t>COURSE</w:t>
            </w:r>
          </w:p>
        </w:tc>
        <w:tc>
          <w:tcPr>
            <w:tcW w:w="7098" w:type="dxa"/>
          </w:tcPr>
          <w:p w14:paraId="76589BE1" w14:textId="77777777" w:rsidR="00A45701" w:rsidRPr="007247DF" w:rsidRDefault="00A45701" w:rsidP="006E6399">
            <w:pPr>
              <w:pStyle w:val="TableParagraph"/>
              <w:spacing w:before="122"/>
              <w:ind w:left="110"/>
              <w:rPr>
                <w:rFonts w:asciiTheme="minorHAnsi" w:hAnsiTheme="minorHAnsi" w:cstheme="minorHAnsi"/>
                <w:sz w:val="24"/>
                <w:szCs w:val="24"/>
              </w:rPr>
            </w:pPr>
            <w:r w:rsidRPr="007247DF">
              <w:rPr>
                <w:rFonts w:asciiTheme="minorHAnsi" w:hAnsiTheme="minorHAnsi" w:cstheme="minorHAnsi"/>
                <w:sz w:val="24"/>
                <w:szCs w:val="24"/>
              </w:rPr>
              <w:t>BA</w:t>
            </w:r>
            <w:r w:rsidRPr="007247DF">
              <w:rPr>
                <w:rFonts w:asciiTheme="minorHAnsi" w:hAnsiTheme="minorHAnsi" w:cstheme="minorHAnsi"/>
                <w:spacing w:val="-1"/>
                <w:sz w:val="24"/>
                <w:szCs w:val="24"/>
              </w:rPr>
              <w:t xml:space="preserve"> </w:t>
            </w:r>
            <w:r w:rsidRPr="007247DF">
              <w:rPr>
                <w:rFonts w:asciiTheme="minorHAnsi" w:hAnsiTheme="minorHAnsi" w:cstheme="minorHAnsi"/>
                <w:sz w:val="24"/>
                <w:szCs w:val="24"/>
              </w:rPr>
              <w:t>(Hons)</w:t>
            </w:r>
            <w:r w:rsidRPr="007247DF">
              <w:rPr>
                <w:rFonts w:asciiTheme="minorHAnsi" w:hAnsiTheme="minorHAnsi" w:cstheme="minorHAnsi"/>
                <w:spacing w:val="-3"/>
                <w:sz w:val="24"/>
                <w:szCs w:val="24"/>
              </w:rPr>
              <w:t xml:space="preserve"> </w:t>
            </w:r>
            <w:r w:rsidRPr="007247DF">
              <w:rPr>
                <w:rFonts w:asciiTheme="minorHAnsi" w:hAnsiTheme="minorHAnsi" w:cstheme="minorHAnsi"/>
                <w:sz w:val="24"/>
                <w:szCs w:val="24"/>
              </w:rPr>
              <w:t>in</w:t>
            </w:r>
            <w:r w:rsidRPr="007247DF">
              <w:rPr>
                <w:rFonts w:asciiTheme="minorHAnsi" w:hAnsiTheme="minorHAnsi" w:cstheme="minorHAnsi"/>
                <w:spacing w:val="-1"/>
                <w:sz w:val="24"/>
                <w:szCs w:val="24"/>
              </w:rPr>
              <w:t xml:space="preserve"> </w:t>
            </w:r>
            <w:r w:rsidRPr="007247DF">
              <w:rPr>
                <w:rFonts w:asciiTheme="minorHAnsi" w:hAnsiTheme="minorHAnsi" w:cstheme="minorHAnsi"/>
                <w:sz w:val="24"/>
                <w:szCs w:val="24"/>
              </w:rPr>
              <w:t>Business</w:t>
            </w:r>
            <w:r w:rsidRPr="007247DF">
              <w:rPr>
                <w:rFonts w:asciiTheme="minorHAnsi" w:hAnsiTheme="minorHAnsi" w:cstheme="minorHAnsi"/>
                <w:spacing w:val="-4"/>
                <w:sz w:val="24"/>
                <w:szCs w:val="24"/>
              </w:rPr>
              <w:t xml:space="preserve"> </w:t>
            </w:r>
            <w:r w:rsidRPr="007247DF">
              <w:rPr>
                <w:rFonts w:asciiTheme="minorHAnsi" w:hAnsiTheme="minorHAnsi" w:cstheme="minorHAnsi"/>
                <w:spacing w:val="-2"/>
                <w:sz w:val="24"/>
                <w:szCs w:val="24"/>
              </w:rPr>
              <w:t>Studies</w:t>
            </w:r>
          </w:p>
        </w:tc>
      </w:tr>
      <w:tr w:rsidR="00A45701" w:rsidRPr="00A45701" w14:paraId="2BF2037D" w14:textId="77777777" w:rsidTr="001C6628">
        <w:trPr>
          <w:trHeight w:val="882"/>
        </w:trPr>
        <w:tc>
          <w:tcPr>
            <w:tcW w:w="2376" w:type="dxa"/>
          </w:tcPr>
          <w:p w14:paraId="616EAA19" w14:textId="77777777" w:rsidR="00A45701" w:rsidRPr="00A45701" w:rsidRDefault="00A45701" w:rsidP="006E6399">
            <w:pPr>
              <w:pStyle w:val="TableParagraph"/>
              <w:spacing w:before="247"/>
              <w:rPr>
                <w:rFonts w:asciiTheme="minorHAnsi" w:hAnsiTheme="minorHAnsi" w:cstheme="minorHAnsi"/>
                <w:b/>
              </w:rPr>
            </w:pPr>
          </w:p>
          <w:p w14:paraId="6D806509" w14:textId="77777777" w:rsidR="00A45701" w:rsidRPr="00A45701" w:rsidRDefault="00A45701" w:rsidP="006E6399">
            <w:pPr>
              <w:pStyle w:val="TableParagraph"/>
              <w:ind w:left="110"/>
              <w:rPr>
                <w:rFonts w:asciiTheme="minorHAnsi" w:hAnsiTheme="minorHAnsi" w:cstheme="minorHAnsi"/>
                <w:b/>
              </w:rPr>
            </w:pPr>
            <w:r w:rsidRPr="00A45701">
              <w:rPr>
                <w:rFonts w:asciiTheme="minorHAnsi" w:hAnsiTheme="minorHAnsi" w:cstheme="minorHAnsi"/>
                <w:b/>
              </w:rPr>
              <w:t xml:space="preserve">REPORT </w:t>
            </w:r>
            <w:r w:rsidRPr="00A45701">
              <w:rPr>
                <w:rFonts w:asciiTheme="minorHAnsi" w:hAnsiTheme="minorHAnsi" w:cstheme="minorHAnsi"/>
                <w:b/>
                <w:spacing w:val="-2"/>
              </w:rPr>
              <w:t>TITLE</w:t>
            </w:r>
          </w:p>
        </w:tc>
        <w:tc>
          <w:tcPr>
            <w:tcW w:w="7098" w:type="dxa"/>
          </w:tcPr>
          <w:p w14:paraId="71B0EFF2" w14:textId="4B166796" w:rsidR="00A45701" w:rsidRPr="007247DF" w:rsidRDefault="007247DF" w:rsidP="006E6399">
            <w:pPr>
              <w:pStyle w:val="TableParagraph"/>
              <w:spacing w:before="1" w:line="360" w:lineRule="auto"/>
              <w:ind w:left="110"/>
              <w:rPr>
                <w:rFonts w:asciiTheme="minorHAnsi" w:hAnsiTheme="minorHAnsi" w:cstheme="minorHAnsi"/>
                <w:sz w:val="24"/>
                <w:szCs w:val="24"/>
              </w:rPr>
            </w:pPr>
            <w:r w:rsidRPr="007247DF">
              <w:rPr>
                <w:rFonts w:asciiTheme="minorHAnsi" w:hAnsiTheme="minorHAnsi" w:cstheme="minorHAnsi"/>
                <w:sz w:val="24"/>
                <w:szCs w:val="24"/>
              </w:rPr>
              <w:t>"What are the key challenges in property maintenance and how can strategies mitigate these crises for sustainability?"</w:t>
            </w:r>
          </w:p>
        </w:tc>
      </w:tr>
      <w:tr w:rsidR="00A45701" w:rsidRPr="00A45701" w14:paraId="57DD73F3" w14:textId="77777777" w:rsidTr="00B73416">
        <w:trPr>
          <w:trHeight w:val="530"/>
        </w:trPr>
        <w:tc>
          <w:tcPr>
            <w:tcW w:w="2376" w:type="dxa"/>
          </w:tcPr>
          <w:p w14:paraId="7E7C8D86" w14:textId="77777777" w:rsidR="00A45701" w:rsidRPr="00A45701" w:rsidRDefault="00A45701" w:rsidP="006E6399">
            <w:pPr>
              <w:pStyle w:val="TableParagraph"/>
              <w:spacing w:before="150"/>
              <w:ind w:left="110"/>
              <w:rPr>
                <w:rFonts w:asciiTheme="minorHAnsi" w:hAnsiTheme="minorHAnsi" w:cstheme="minorHAnsi"/>
                <w:b/>
              </w:rPr>
            </w:pPr>
            <w:r w:rsidRPr="00A45701">
              <w:rPr>
                <w:rFonts w:asciiTheme="minorHAnsi" w:hAnsiTheme="minorHAnsi" w:cstheme="minorHAnsi"/>
                <w:b/>
              </w:rPr>
              <w:t>SUPERVISOR</w:t>
            </w:r>
            <w:r w:rsidRPr="00A45701">
              <w:rPr>
                <w:rFonts w:asciiTheme="minorHAnsi" w:hAnsiTheme="minorHAnsi" w:cstheme="minorHAnsi"/>
                <w:b/>
                <w:spacing w:val="-4"/>
              </w:rPr>
              <w:t xml:space="preserve"> NAME</w:t>
            </w:r>
          </w:p>
        </w:tc>
        <w:tc>
          <w:tcPr>
            <w:tcW w:w="7098" w:type="dxa"/>
          </w:tcPr>
          <w:p w14:paraId="0B4E59F3" w14:textId="643B6A83" w:rsidR="00A45701" w:rsidRPr="007247DF" w:rsidRDefault="00A45701" w:rsidP="006E6399">
            <w:pPr>
              <w:pStyle w:val="TableParagraph"/>
              <w:spacing w:before="150"/>
              <w:ind w:left="110"/>
              <w:rPr>
                <w:rFonts w:asciiTheme="minorHAnsi" w:hAnsiTheme="minorHAnsi" w:cstheme="minorHAnsi"/>
                <w:sz w:val="24"/>
                <w:szCs w:val="24"/>
              </w:rPr>
            </w:pPr>
            <w:r w:rsidRPr="007247DF">
              <w:rPr>
                <w:rFonts w:asciiTheme="minorHAnsi" w:hAnsiTheme="minorHAnsi" w:cstheme="minorHAnsi"/>
                <w:sz w:val="24"/>
                <w:szCs w:val="24"/>
              </w:rPr>
              <w:t>Klaus Walter</w:t>
            </w:r>
          </w:p>
        </w:tc>
      </w:tr>
      <w:tr w:rsidR="00A45701" w:rsidRPr="00A45701" w14:paraId="64FF449D" w14:textId="77777777" w:rsidTr="00B73416">
        <w:trPr>
          <w:trHeight w:val="535"/>
        </w:trPr>
        <w:tc>
          <w:tcPr>
            <w:tcW w:w="2376" w:type="dxa"/>
          </w:tcPr>
          <w:p w14:paraId="65B625B7" w14:textId="77777777" w:rsidR="00A45701" w:rsidRPr="00A45701" w:rsidRDefault="00A45701" w:rsidP="006E6399">
            <w:pPr>
              <w:pStyle w:val="TableParagraph"/>
              <w:spacing w:before="150"/>
              <w:ind w:left="110"/>
              <w:rPr>
                <w:rFonts w:asciiTheme="minorHAnsi" w:hAnsiTheme="minorHAnsi" w:cstheme="minorHAnsi"/>
                <w:b/>
              </w:rPr>
            </w:pPr>
            <w:r w:rsidRPr="00A45701">
              <w:rPr>
                <w:rFonts w:asciiTheme="minorHAnsi" w:hAnsiTheme="minorHAnsi" w:cstheme="minorHAnsi"/>
                <w:b/>
              </w:rPr>
              <w:t>WORD</w:t>
            </w:r>
            <w:r w:rsidRPr="00A45701">
              <w:rPr>
                <w:rFonts w:asciiTheme="minorHAnsi" w:hAnsiTheme="minorHAnsi" w:cstheme="minorHAnsi"/>
                <w:b/>
                <w:spacing w:val="2"/>
              </w:rPr>
              <w:t xml:space="preserve"> </w:t>
            </w:r>
            <w:r w:rsidRPr="00A45701">
              <w:rPr>
                <w:rFonts w:asciiTheme="minorHAnsi" w:hAnsiTheme="minorHAnsi" w:cstheme="minorHAnsi"/>
                <w:b/>
                <w:spacing w:val="-2"/>
              </w:rPr>
              <w:t>COUNT</w:t>
            </w:r>
          </w:p>
        </w:tc>
        <w:tc>
          <w:tcPr>
            <w:tcW w:w="7098" w:type="dxa"/>
          </w:tcPr>
          <w:p w14:paraId="17D1C1AA" w14:textId="446B703C" w:rsidR="00A45701" w:rsidRPr="007247DF" w:rsidRDefault="00041FA9" w:rsidP="00D47DFD">
            <w:pPr>
              <w:pStyle w:val="TableParagraph"/>
              <w:spacing w:before="150"/>
              <w:ind w:left="110"/>
              <w:rPr>
                <w:rFonts w:asciiTheme="minorHAnsi" w:hAnsiTheme="minorHAnsi" w:cstheme="minorHAnsi"/>
                <w:sz w:val="24"/>
                <w:szCs w:val="24"/>
              </w:rPr>
            </w:pPr>
            <w:r>
              <w:rPr>
                <w:rFonts w:asciiTheme="minorHAnsi" w:hAnsiTheme="minorHAnsi" w:cstheme="minorHAnsi"/>
                <w:sz w:val="24"/>
                <w:szCs w:val="24"/>
              </w:rPr>
              <w:t>7715</w:t>
            </w:r>
          </w:p>
        </w:tc>
      </w:tr>
      <w:tr w:rsidR="00A45701" w:rsidRPr="00A45701" w14:paraId="49410F90" w14:textId="77777777" w:rsidTr="00B73416">
        <w:trPr>
          <w:trHeight w:val="530"/>
        </w:trPr>
        <w:tc>
          <w:tcPr>
            <w:tcW w:w="2376" w:type="dxa"/>
          </w:tcPr>
          <w:p w14:paraId="2FF81B2B" w14:textId="77777777" w:rsidR="00A45701" w:rsidRPr="00A45701" w:rsidRDefault="00A45701" w:rsidP="006E6399">
            <w:pPr>
              <w:pStyle w:val="TableParagraph"/>
              <w:spacing w:before="150"/>
              <w:ind w:left="110"/>
              <w:rPr>
                <w:rFonts w:asciiTheme="minorHAnsi" w:hAnsiTheme="minorHAnsi" w:cstheme="minorHAnsi"/>
                <w:b/>
              </w:rPr>
            </w:pPr>
            <w:r w:rsidRPr="00A45701">
              <w:rPr>
                <w:rFonts w:asciiTheme="minorHAnsi" w:hAnsiTheme="minorHAnsi" w:cstheme="minorHAnsi"/>
                <w:b/>
              </w:rPr>
              <w:t>DUE</w:t>
            </w:r>
            <w:r w:rsidRPr="00A45701">
              <w:rPr>
                <w:rFonts w:asciiTheme="minorHAnsi" w:hAnsiTheme="minorHAnsi" w:cstheme="minorHAnsi"/>
                <w:b/>
                <w:spacing w:val="4"/>
              </w:rPr>
              <w:t xml:space="preserve"> </w:t>
            </w:r>
            <w:r w:rsidRPr="00A45701">
              <w:rPr>
                <w:rFonts w:asciiTheme="minorHAnsi" w:hAnsiTheme="minorHAnsi" w:cstheme="minorHAnsi"/>
                <w:b/>
                <w:spacing w:val="-4"/>
              </w:rPr>
              <w:t>DATE</w:t>
            </w:r>
          </w:p>
        </w:tc>
        <w:tc>
          <w:tcPr>
            <w:tcW w:w="7098" w:type="dxa"/>
          </w:tcPr>
          <w:p w14:paraId="5C371C2F" w14:textId="51EDB60A" w:rsidR="00A45701" w:rsidRPr="007247DF" w:rsidRDefault="00A45701" w:rsidP="006E6399">
            <w:pPr>
              <w:pStyle w:val="TableParagraph"/>
              <w:spacing w:before="150"/>
              <w:ind w:left="110"/>
              <w:rPr>
                <w:rFonts w:asciiTheme="minorHAnsi" w:hAnsiTheme="minorHAnsi" w:cstheme="minorHAnsi"/>
                <w:sz w:val="24"/>
                <w:szCs w:val="24"/>
              </w:rPr>
            </w:pPr>
            <w:r w:rsidRPr="007247DF">
              <w:rPr>
                <w:rFonts w:asciiTheme="minorHAnsi" w:hAnsiTheme="minorHAnsi" w:cstheme="minorHAnsi"/>
                <w:sz w:val="24"/>
                <w:szCs w:val="24"/>
              </w:rPr>
              <w:t>19/05/2025</w:t>
            </w:r>
          </w:p>
        </w:tc>
      </w:tr>
      <w:tr w:rsidR="00A45701" w:rsidRPr="00A45701" w14:paraId="4729BC85" w14:textId="77777777" w:rsidTr="00B73416">
        <w:trPr>
          <w:trHeight w:val="530"/>
        </w:trPr>
        <w:tc>
          <w:tcPr>
            <w:tcW w:w="2376" w:type="dxa"/>
          </w:tcPr>
          <w:p w14:paraId="5FFEF502" w14:textId="77777777" w:rsidR="00A45701" w:rsidRPr="00A45701" w:rsidRDefault="00A45701" w:rsidP="006E6399">
            <w:pPr>
              <w:pStyle w:val="TableParagraph"/>
              <w:spacing w:before="150"/>
              <w:ind w:left="110"/>
              <w:rPr>
                <w:rFonts w:asciiTheme="minorHAnsi" w:hAnsiTheme="minorHAnsi" w:cstheme="minorHAnsi"/>
                <w:b/>
              </w:rPr>
            </w:pPr>
            <w:r w:rsidRPr="00A45701">
              <w:rPr>
                <w:rFonts w:asciiTheme="minorHAnsi" w:hAnsiTheme="minorHAnsi" w:cstheme="minorHAnsi"/>
                <w:b/>
              </w:rPr>
              <w:t>DATE</w:t>
            </w:r>
            <w:r w:rsidRPr="00A45701">
              <w:rPr>
                <w:rFonts w:asciiTheme="minorHAnsi" w:hAnsiTheme="minorHAnsi" w:cstheme="minorHAnsi"/>
                <w:b/>
                <w:spacing w:val="-1"/>
              </w:rPr>
              <w:t xml:space="preserve"> </w:t>
            </w:r>
            <w:r w:rsidRPr="00A45701">
              <w:rPr>
                <w:rFonts w:asciiTheme="minorHAnsi" w:hAnsiTheme="minorHAnsi" w:cstheme="minorHAnsi"/>
                <w:b/>
                <w:spacing w:val="-2"/>
              </w:rPr>
              <w:t>SUBMITTED</w:t>
            </w:r>
          </w:p>
        </w:tc>
        <w:tc>
          <w:tcPr>
            <w:tcW w:w="7098" w:type="dxa"/>
          </w:tcPr>
          <w:p w14:paraId="530A2491" w14:textId="37C1C429" w:rsidR="00A45701" w:rsidRPr="007247DF" w:rsidRDefault="00A45701" w:rsidP="006E6399">
            <w:pPr>
              <w:pStyle w:val="TableParagraph"/>
              <w:spacing w:before="130"/>
              <w:ind w:left="110"/>
              <w:rPr>
                <w:rFonts w:asciiTheme="minorHAnsi" w:hAnsiTheme="minorHAnsi" w:cstheme="minorHAnsi"/>
                <w:sz w:val="24"/>
                <w:szCs w:val="24"/>
              </w:rPr>
            </w:pPr>
            <w:r w:rsidRPr="007247DF">
              <w:rPr>
                <w:rFonts w:asciiTheme="minorHAnsi" w:hAnsiTheme="minorHAnsi" w:cstheme="minorHAnsi"/>
                <w:sz w:val="24"/>
                <w:szCs w:val="24"/>
              </w:rPr>
              <w:t>19/05/2025</w:t>
            </w:r>
          </w:p>
        </w:tc>
      </w:tr>
    </w:tbl>
    <w:p w14:paraId="14AA5F2A" w14:textId="77777777" w:rsidR="00B73416" w:rsidRPr="00B73416" w:rsidRDefault="00B73416" w:rsidP="00B73416">
      <w:pPr>
        <w:widowControl w:val="0"/>
        <w:autoSpaceDE w:val="0"/>
        <w:autoSpaceDN w:val="0"/>
        <w:spacing w:after="0" w:line="240" w:lineRule="auto"/>
        <w:ind w:left="140"/>
        <w:rPr>
          <w:rFonts w:ascii="Calibri" w:eastAsia="Calibri" w:hAnsi="Calibri" w:cs="Calibri"/>
          <w:b/>
          <w:sz w:val="16"/>
          <w:lang w:val="en-US"/>
        </w:rPr>
      </w:pPr>
      <w:r w:rsidRPr="00B73416">
        <w:rPr>
          <w:rFonts w:ascii="Calibri" w:eastAsia="Calibri" w:hAnsi="Calibri" w:cs="Calibri"/>
          <w:b/>
          <w:sz w:val="16"/>
          <w:lang w:val="en-US"/>
        </w:rPr>
        <w:t>certify</w:t>
      </w:r>
      <w:r w:rsidRPr="00B73416">
        <w:rPr>
          <w:rFonts w:ascii="Calibri" w:eastAsia="Calibri" w:hAnsi="Calibri" w:cs="Calibri"/>
          <w:b/>
          <w:spacing w:val="-11"/>
          <w:sz w:val="16"/>
          <w:lang w:val="en-US"/>
        </w:rPr>
        <w:t xml:space="preserve"> </w:t>
      </w:r>
      <w:r w:rsidRPr="00B73416">
        <w:rPr>
          <w:rFonts w:ascii="Calibri" w:eastAsia="Calibri" w:hAnsi="Calibri" w:cs="Calibri"/>
          <w:b/>
          <w:spacing w:val="-2"/>
          <w:sz w:val="16"/>
          <w:lang w:val="en-US"/>
        </w:rPr>
        <w:t>that:</w:t>
      </w:r>
    </w:p>
    <w:p w14:paraId="671198CF" w14:textId="77777777" w:rsidR="00B73416" w:rsidRPr="00B73416" w:rsidRDefault="00B73416" w:rsidP="00B73416">
      <w:pPr>
        <w:widowControl w:val="0"/>
        <w:numPr>
          <w:ilvl w:val="0"/>
          <w:numId w:val="9"/>
        </w:numPr>
        <w:tabs>
          <w:tab w:val="left" w:pos="859"/>
        </w:tabs>
        <w:autoSpaceDE w:val="0"/>
        <w:autoSpaceDN w:val="0"/>
        <w:spacing w:before="151" w:after="0" w:line="240" w:lineRule="auto"/>
        <w:ind w:left="859" w:hanging="359"/>
        <w:jc w:val="both"/>
        <w:rPr>
          <w:rFonts w:ascii="Calibri" w:eastAsia="Arial" w:hAnsi="Calibri" w:cs="Arial"/>
          <w:sz w:val="16"/>
          <w:lang w:val="en-US"/>
        </w:rPr>
      </w:pPr>
      <w:r w:rsidRPr="00B73416">
        <w:rPr>
          <w:rFonts w:ascii="Calibri" w:eastAsia="Arial" w:hAnsi="Calibri" w:cs="Arial"/>
          <w:sz w:val="16"/>
          <w:lang w:val="en-US"/>
        </w:rPr>
        <w:t>This</w:t>
      </w:r>
      <w:r w:rsidRPr="00B73416">
        <w:rPr>
          <w:rFonts w:ascii="Calibri" w:eastAsia="Arial" w:hAnsi="Calibri" w:cs="Arial"/>
          <w:spacing w:val="-3"/>
          <w:sz w:val="16"/>
          <w:lang w:val="en-US"/>
        </w:rPr>
        <w:t xml:space="preserve"> </w:t>
      </w:r>
      <w:r w:rsidRPr="00B73416">
        <w:rPr>
          <w:rFonts w:ascii="Calibri" w:eastAsia="Arial" w:hAnsi="Calibri" w:cs="Arial"/>
          <w:sz w:val="16"/>
          <w:lang w:val="en-US"/>
        </w:rPr>
        <w:t>project</w:t>
      </w:r>
      <w:r w:rsidRPr="00B73416">
        <w:rPr>
          <w:rFonts w:ascii="Calibri" w:eastAsia="Arial" w:hAnsi="Calibri" w:cs="Arial"/>
          <w:spacing w:val="-2"/>
          <w:sz w:val="16"/>
          <w:lang w:val="en-US"/>
        </w:rPr>
        <w:t xml:space="preserve"> </w:t>
      </w:r>
      <w:r w:rsidRPr="00B73416">
        <w:rPr>
          <w:rFonts w:ascii="Calibri" w:eastAsia="Arial" w:hAnsi="Calibri" w:cs="Arial"/>
          <w:sz w:val="16"/>
          <w:lang w:val="en-US"/>
        </w:rPr>
        <w:t>report</w:t>
      </w:r>
      <w:r w:rsidRPr="00B73416">
        <w:rPr>
          <w:rFonts w:ascii="Calibri" w:eastAsia="Arial" w:hAnsi="Calibri" w:cs="Arial"/>
          <w:spacing w:val="-1"/>
          <w:sz w:val="16"/>
          <w:lang w:val="en-US"/>
        </w:rPr>
        <w:t xml:space="preserve"> </w:t>
      </w:r>
      <w:r w:rsidRPr="00B73416">
        <w:rPr>
          <w:rFonts w:ascii="Calibri" w:eastAsia="Arial" w:hAnsi="Calibri" w:cs="Arial"/>
          <w:sz w:val="16"/>
          <w:lang w:val="en-US"/>
        </w:rPr>
        <w:t>is</w:t>
      </w:r>
      <w:r w:rsidRPr="00B73416">
        <w:rPr>
          <w:rFonts w:ascii="Calibri" w:eastAsia="Arial" w:hAnsi="Calibri" w:cs="Arial"/>
          <w:spacing w:val="-1"/>
          <w:sz w:val="16"/>
          <w:lang w:val="en-US"/>
        </w:rPr>
        <w:t xml:space="preserve"> </w:t>
      </w:r>
      <w:r w:rsidRPr="00B73416">
        <w:rPr>
          <w:rFonts w:ascii="Calibri" w:eastAsia="Arial" w:hAnsi="Calibri" w:cs="Arial"/>
          <w:sz w:val="16"/>
          <w:lang w:val="en-US"/>
        </w:rPr>
        <w:t>all</w:t>
      </w:r>
      <w:r w:rsidRPr="00B73416">
        <w:rPr>
          <w:rFonts w:ascii="Calibri" w:eastAsia="Arial" w:hAnsi="Calibri" w:cs="Arial"/>
          <w:spacing w:val="-4"/>
          <w:sz w:val="16"/>
          <w:lang w:val="en-US"/>
        </w:rPr>
        <w:t xml:space="preserve"> </w:t>
      </w:r>
      <w:r w:rsidRPr="00B73416">
        <w:rPr>
          <w:rFonts w:ascii="Calibri" w:eastAsia="Arial" w:hAnsi="Calibri" w:cs="Arial"/>
          <w:sz w:val="16"/>
          <w:lang w:val="en-US"/>
        </w:rPr>
        <w:t>my</w:t>
      </w:r>
      <w:r w:rsidRPr="00B73416">
        <w:rPr>
          <w:rFonts w:ascii="Calibri" w:eastAsia="Arial" w:hAnsi="Calibri" w:cs="Arial"/>
          <w:spacing w:val="-1"/>
          <w:sz w:val="16"/>
          <w:lang w:val="en-US"/>
        </w:rPr>
        <w:t xml:space="preserve"> </w:t>
      </w:r>
      <w:r w:rsidRPr="00B73416">
        <w:rPr>
          <w:rFonts w:ascii="Calibri" w:eastAsia="Arial" w:hAnsi="Calibri" w:cs="Arial"/>
          <w:sz w:val="16"/>
          <w:lang w:val="en-US"/>
        </w:rPr>
        <w:t>own</w:t>
      </w:r>
      <w:r w:rsidRPr="00B73416">
        <w:rPr>
          <w:rFonts w:ascii="Calibri" w:eastAsia="Arial" w:hAnsi="Calibri" w:cs="Arial"/>
          <w:spacing w:val="-3"/>
          <w:sz w:val="16"/>
          <w:lang w:val="en-US"/>
        </w:rPr>
        <w:t xml:space="preserve"> </w:t>
      </w:r>
      <w:r w:rsidRPr="00B73416">
        <w:rPr>
          <w:rFonts w:ascii="Calibri" w:eastAsia="Arial" w:hAnsi="Calibri" w:cs="Arial"/>
          <w:sz w:val="16"/>
          <w:lang w:val="en-US"/>
        </w:rPr>
        <w:t>work,</w:t>
      </w:r>
      <w:r w:rsidRPr="00B73416">
        <w:rPr>
          <w:rFonts w:ascii="Calibri" w:eastAsia="Arial" w:hAnsi="Calibri" w:cs="Arial"/>
          <w:spacing w:val="-3"/>
          <w:sz w:val="16"/>
          <w:lang w:val="en-US"/>
        </w:rPr>
        <w:t xml:space="preserve"> </w:t>
      </w:r>
      <w:r w:rsidRPr="00B73416">
        <w:rPr>
          <w:rFonts w:ascii="Calibri" w:eastAsia="Arial" w:hAnsi="Calibri" w:cs="Arial"/>
          <w:sz w:val="16"/>
          <w:lang w:val="en-US"/>
        </w:rPr>
        <w:t>and</w:t>
      </w:r>
      <w:r w:rsidRPr="00B73416">
        <w:rPr>
          <w:rFonts w:ascii="Calibri" w:eastAsia="Arial" w:hAnsi="Calibri" w:cs="Arial"/>
          <w:spacing w:val="-3"/>
          <w:sz w:val="16"/>
          <w:lang w:val="en-US"/>
        </w:rPr>
        <w:t xml:space="preserve"> </w:t>
      </w:r>
      <w:r w:rsidRPr="00B73416">
        <w:rPr>
          <w:rFonts w:ascii="Calibri" w:eastAsia="Arial" w:hAnsi="Calibri" w:cs="Arial"/>
          <w:sz w:val="16"/>
          <w:lang w:val="en-US"/>
        </w:rPr>
        <w:t>no</w:t>
      </w:r>
      <w:r w:rsidRPr="00B73416">
        <w:rPr>
          <w:rFonts w:ascii="Calibri" w:eastAsia="Arial" w:hAnsi="Calibri" w:cs="Arial"/>
          <w:spacing w:val="-3"/>
          <w:sz w:val="16"/>
          <w:lang w:val="en-US"/>
        </w:rPr>
        <w:t xml:space="preserve"> </w:t>
      </w:r>
      <w:r w:rsidRPr="00B73416">
        <w:rPr>
          <w:rFonts w:ascii="Calibri" w:eastAsia="Arial" w:hAnsi="Calibri" w:cs="Arial"/>
          <w:sz w:val="16"/>
          <w:lang w:val="en-US"/>
        </w:rPr>
        <w:t>part</w:t>
      </w:r>
      <w:r w:rsidRPr="00B73416">
        <w:rPr>
          <w:rFonts w:ascii="Calibri" w:eastAsia="Arial" w:hAnsi="Calibri" w:cs="Arial"/>
          <w:spacing w:val="-2"/>
          <w:sz w:val="16"/>
          <w:lang w:val="en-US"/>
        </w:rPr>
        <w:t xml:space="preserve"> </w:t>
      </w:r>
      <w:r w:rsidRPr="00B73416">
        <w:rPr>
          <w:rFonts w:ascii="Calibri" w:eastAsia="Arial" w:hAnsi="Calibri" w:cs="Arial"/>
          <w:sz w:val="16"/>
          <w:lang w:val="en-US"/>
        </w:rPr>
        <w:t>of</w:t>
      </w:r>
      <w:r w:rsidRPr="00B73416">
        <w:rPr>
          <w:rFonts w:ascii="Calibri" w:eastAsia="Arial" w:hAnsi="Calibri" w:cs="Arial"/>
          <w:spacing w:val="-2"/>
          <w:sz w:val="16"/>
          <w:lang w:val="en-US"/>
        </w:rPr>
        <w:t xml:space="preserve"> </w:t>
      </w:r>
      <w:r w:rsidRPr="00B73416">
        <w:rPr>
          <w:rFonts w:ascii="Calibri" w:eastAsia="Arial" w:hAnsi="Calibri" w:cs="Arial"/>
          <w:sz w:val="16"/>
          <w:lang w:val="en-US"/>
        </w:rPr>
        <w:t>this</w:t>
      </w:r>
      <w:r w:rsidRPr="00B73416">
        <w:rPr>
          <w:rFonts w:ascii="Calibri" w:eastAsia="Arial" w:hAnsi="Calibri" w:cs="Arial"/>
          <w:spacing w:val="2"/>
          <w:sz w:val="16"/>
          <w:lang w:val="en-US"/>
        </w:rPr>
        <w:t xml:space="preserve"> </w:t>
      </w:r>
      <w:r w:rsidRPr="00B73416">
        <w:rPr>
          <w:rFonts w:ascii="Calibri" w:eastAsia="Arial" w:hAnsi="Calibri" w:cs="Arial"/>
          <w:sz w:val="16"/>
          <w:lang w:val="en-US"/>
        </w:rPr>
        <w:t>report</w:t>
      </w:r>
      <w:r w:rsidRPr="00B73416">
        <w:rPr>
          <w:rFonts w:ascii="Calibri" w:eastAsia="Arial" w:hAnsi="Calibri" w:cs="Arial"/>
          <w:spacing w:val="-2"/>
          <w:sz w:val="16"/>
          <w:lang w:val="en-US"/>
        </w:rPr>
        <w:t xml:space="preserve"> </w:t>
      </w:r>
      <w:r w:rsidRPr="00B73416">
        <w:rPr>
          <w:rFonts w:ascii="Calibri" w:eastAsia="Arial" w:hAnsi="Calibri" w:cs="Arial"/>
          <w:sz w:val="16"/>
          <w:lang w:val="en-US"/>
        </w:rPr>
        <w:t>has</w:t>
      </w:r>
      <w:r w:rsidRPr="00B73416">
        <w:rPr>
          <w:rFonts w:ascii="Calibri" w:eastAsia="Arial" w:hAnsi="Calibri" w:cs="Arial"/>
          <w:spacing w:val="-1"/>
          <w:sz w:val="16"/>
          <w:lang w:val="en-US"/>
        </w:rPr>
        <w:t xml:space="preserve"> </w:t>
      </w:r>
      <w:r w:rsidRPr="00B73416">
        <w:rPr>
          <w:rFonts w:ascii="Calibri" w:eastAsia="Arial" w:hAnsi="Calibri" w:cs="Arial"/>
          <w:sz w:val="16"/>
          <w:lang w:val="en-US"/>
        </w:rPr>
        <w:t>been</w:t>
      </w:r>
      <w:r w:rsidRPr="00B73416">
        <w:rPr>
          <w:rFonts w:ascii="Calibri" w:eastAsia="Arial" w:hAnsi="Calibri" w:cs="Arial"/>
          <w:spacing w:val="-2"/>
          <w:sz w:val="16"/>
          <w:lang w:val="en-US"/>
        </w:rPr>
        <w:t xml:space="preserve"> </w:t>
      </w:r>
      <w:r w:rsidRPr="00B73416">
        <w:rPr>
          <w:rFonts w:ascii="Calibri" w:eastAsia="Arial" w:hAnsi="Calibri" w:cs="Arial"/>
          <w:sz w:val="16"/>
          <w:lang w:val="en-US"/>
        </w:rPr>
        <w:t>copied</w:t>
      </w:r>
      <w:r w:rsidRPr="00B73416">
        <w:rPr>
          <w:rFonts w:ascii="Calibri" w:eastAsia="Arial" w:hAnsi="Calibri" w:cs="Arial"/>
          <w:spacing w:val="-3"/>
          <w:sz w:val="16"/>
          <w:lang w:val="en-US"/>
        </w:rPr>
        <w:t xml:space="preserve"> </w:t>
      </w:r>
      <w:r w:rsidRPr="00B73416">
        <w:rPr>
          <w:rFonts w:ascii="Calibri" w:eastAsia="Arial" w:hAnsi="Calibri" w:cs="Arial"/>
          <w:sz w:val="16"/>
          <w:lang w:val="en-US"/>
        </w:rPr>
        <w:t>from</w:t>
      </w:r>
      <w:r w:rsidRPr="00B73416">
        <w:rPr>
          <w:rFonts w:ascii="Calibri" w:eastAsia="Arial" w:hAnsi="Calibri" w:cs="Arial"/>
          <w:spacing w:val="-2"/>
          <w:sz w:val="16"/>
          <w:lang w:val="en-US"/>
        </w:rPr>
        <w:t xml:space="preserve"> </w:t>
      </w:r>
      <w:r w:rsidRPr="00B73416">
        <w:rPr>
          <w:rFonts w:ascii="Calibri" w:eastAsia="Arial" w:hAnsi="Calibri" w:cs="Arial"/>
          <w:sz w:val="16"/>
          <w:lang w:val="en-US"/>
        </w:rPr>
        <w:t>another</w:t>
      </w:r>
      <w:r w:rsidRPr="00B73416">
        <w:rPr>
          <w:rFonts w:ascii="Calibri" w:eastAsia="Arial" w:hAnsi="Calibri" w:cs="Arial"/>
          <w:spacing w:val="-3"/>
          <w:sz w:val="16"/>
          <w:lang w:val="en-US"/>
        </w:rPr>
        <w:t xml:space="preserve"> </w:t>
      </w:r>
      <w:r w:rsidRPr="00B73416">
        <w:rPr>
          <w:rFonts w:ascii="Calibri" w:eastAsia="Arial" w:hAnsi="Calibri" w:cs="Arial"/>
          <w:spacing w:val="-2"/>
          <w:sz w:val="16"/>
          <w:lang w:val="en-US"/>
        </w:rPr>
        <w:t>source:</w:t>
      </w:r>
    </w:p>
    <w:p w14:paraId="29203323" w14:textId="77777777" w:rsidR="00B73416" w:rsidRPr="00B73416" w:rsidRDefault="00B73416" w:rsidP="00B73416">
      <w:pPr>
        <w:widowControl w:val="0"/>
        <w:numPr>
          <w:ilvl w:val="0"/>
          <w:numId w:val="9"/>
        </w:numPr>
        <w:tabs>
          <w:tab w:val="left" w:pos="2261"/>
          <w:tab w:val="left" w:pos="3691"/>
        </w:tabs>
        <w:autoSpaceDE w:val="0"/>
        <w:autoSpaceDN w:val="0"/>
        <w:spacing w:before="74" w:after="0" w:line="240" w:lineRule="auto"/>
        <w:ind w:left="2261" w:hanging="1761"/>
        <w:jc w:val="both"/>
        <w:rPr>
          <w:rFonts w:ascii="MS Gothic" w:eastAsia="Arial" w:hAnsi="MS Gothic" w:cs="Arial"/>
          <w:sz w:val="16"/>
          <w:lang w:val="en-US"/>
        </w:rPr>
      </w:pPr>
      <w:r w:rsidRPr="00B73416">
        <w:rPr>
          <w:rFonts w:ascii="Calibri" w:eastAsia="Arial" w:hAnsi="Calibri" w:cs="Arial"/>
          <w:sz w:val="16"/>
          <w:lang w:val="en-US"/>
        </w:rPr>
        <w:t>Yes</w:t>
      </w:r>
      <w:r w:rsidRPr="00B73416">
        <w:rPr>
          <w:rFonts w:ascii="Calibri" w:eastAsia="Arial" w:hAnsi="Calibri" w:cs="Arial"/>
          <w:spacing w:val="1"/>
          <w:sz w:val="16"/>
          <w:lang w:val="en-US"/>
        </w:rPr>
        <w:t xml:space="preserve"> </w:t>
      </w:r>
      <w:r w:rsidRPr="00B73416">
        <w:rPr>
          <w:rFonts w:ascii="MS Gothic" w:eastAsia="Arial" w:hAnsi="MS Gothic" w:cs="Arial"/>
          <w:spacing w:val="-10"/>
          <w:sz w:val="16"/>
          <w:lang w:val="en-US"/>
        </w:rPr>
        <w:t>☒</w:t>
      </w:r>
      <w:r w:rsidRPr="00B73416">
        <w:rPr>
          <w:rFonts w:ascii="MS Gothic" w:eastAsia="Arial" w:hAnsi="MS Gothic" w:cs="Arial"/>
          <w:sz w:val="16"/>
          <w:lang w:val="en-US"/>
        </w:rPr>
        <w:tab/>
      </w:r>
      <w:r w:rsidRPr="00B73416">
        <w:rPr>
          <w:rFonts w:ascii="Calibri" w:eastAsia="Arial" w:hAnsi="Calibri" w:cs="Arial"/>
          <w:sz w:val="16"/>
          <w:lang w:val="en-US"/>
        </w:rPr>
        <w:t xml:space="preserve">No </w:t>
      </w:r>
      <w:r w:rsidRPr="00B73416">
        <w:rPr>
          <w:rFonts w:ascii="MS Gothic" w:eastAsia="Arial" w:hAnsi="MS Gothic" w:cs="Arial"/>
          <w:spacing w:val="-10"/>
          <w:sz w:val="16"/>
          <w:lang w:val="en-US"/>
        </w:rPr>
        <w:t>☐</w:t>
      </w:r>
    </w:p>
    <w:p w14:paraId="53569BCE" w14:textId="77777777" w:rsidR="00B73416" w:rsidRPr="00B73416" w:rsidRDefault="00B73416" w:rsidP="00B73416">
      <w:pPr>
        <w:widowControl w:val="0"/>
        <w:numPr>
          <w:ilvl w:val="0"/>
          <w:numId w:val="9"/>
        </w:numPr>
        <w:tabs>
          <w:tab w:val="left" w:pos="859"/>
          <w:tab w:val="left" w:pos="861"/>
          <w:tab w:val="left" w:pos="2301"/>
          <w:tab w:val="left" w:pos="3741"/>
        </w:tabs>
        <w:autoSpaceDE w:val="0"/>
        <w:autoSpaceDN w:val="0"/>
        <w:spacing w:before="65" w:after="0" w:line="278" w:lineRule="auto"/>
        <w:ind w:right="114"/>
        <w:jc w:val="both"/>
        <w:rPr>
          <w:rFonts w:ascii="MS Gothic" w:eastAsia="Arial" w:hAnsi="MS Gothic" w:cs="Arial"/>
          <w:sz w:val="16"/>
          <w:lang w:val="en-US"/>
        </w:rPr>
      </w:pPr>
      <w:r w:rsidRPr="00B73416">
        <w:rPr>
          <w:rFonts w:ascii="Calibri" w:eastAsia="Arial" w:hAnsi="Calibri" w:cs="Arial"/>
          <w:sz w:val="16"/>
          <w:lang w:val="en-US"/>
        </w:rPr>
        <w:t>I understand that this report may be checked by electronic or other means for plagiarism and/or content created by generative AI and may be</w:t>
      </w:r>
      <w:r w:rsidRPr="00B73416">
        <w:rPr>
          <w:rFonts w:ascii="Calibri" w:eastAsia="Arial" w:hAnsi="Calibri" w:cs="Arial"/>
          <w:spacing w:val="40"/>
          <w:sz w:val="16"/>
          <w:lang w:val="en-US"/>
        </w:rPr>
        <w:t xml:space="preserve"> </w:t>
      </w:r>
      <w:r w:rsidRPr="00B73416">
        <w:rPr>
          <w:rFonts w:ascii="Calibri" w:eastAsia="Arial" w:hAnsi="Calibri" w:cs="Arial"/>
          <w:sz w:val="16"/>
          <w:lang w:val="en-US"/>
        </w:rPr>
        <w:t>transferred and stored in a database for the purposes of data-matching/data-analysis to help detect plagiarism and/or content created by</w:t>
      </w:r>
      <w:r w:rsidRPr="00B73416">
        <w:rPr>
          <w:rFonts w:ascii="Calibri" w:eastAsia="Arial" w:hAnsi="Calibri" w:cs="Arial"/>
          <w:spacing w:val="40"/>
          <w:sz w:val="16"/>
          <w:lang w:val="en-US"/>
        </w:rPr>
        <w:t xml:space="preserve"> </w:t>
      </w:r>
      <w:r w:rsidRPr="00B73416">
        <w:rPr>
          <w:rFonts w:ascii="Calibri" w:eastAsia="Arial" w:hAnsi="Calibri" w:cs="Arial"/>
          <w:sz w:val="16"/>
          <w:lang w:val="en-US"/>
        </w:rPr>
        <w:t>generative</w:t>
      </w:r>
      <w:r w:rsidRPr="00B73416">
        <w:rPr>
          <w:rFonts w:ascii="Calibri" w:eastAsia="Arial" w:hAnsi="Calibri" w:cs="Arial"/>
          <w:spacing w:val="-7"/>
          <w:sz w:val="16"/>
          <w:lang w:val="en-US"/>
        </w:rPr>
        <w:t xml:space="preserve"> </w:t>
      </w:r>
      <w:r w:rsidRPr="00B73416">
        <w:rPr>
          <w:rFonts w:ascii="Calibri" w:eastAsia="Arial" w:hAnsi="Calibri" w:cs="Arial"/>
          <w:sz w:val="16"/>
          <w:lang w:val="en-US"/>
        </w:rPr>
        <w:t>AI:</w:t>
      </w:r>
      <w:r w:rsidRPr="00B73416">
        <w:rPr>
          <w:rFonts w:ascii="Calibri" w:eastAsia="Arial" w:hAnsi="Calibri" w:cs="Arial"/>
          <w:sz w:val="16"/>
          <w:lang w:val="en-US"/>
        </w:rPr>
        <w:tab/>
        <w:t>Yes</w:t>
      </w:r>
      <w:r w:rsidRPr="00B73416">
        <w:rPr>
          <w:rFonts w:ascii="Calibri" w:eastAsia="Arial" w:hAnsi="Calibri" w:cs="Arial"/>
          <w:spacing w:val="-3"/>
          <w:sz w:val="16"/>
          <w:lang w:val="en-US"/>
        </w:rPr>
        <w:t xml:space="preserve"> </w:t>
      </w:r>
      <w:r w:rsidRPr="00B73416">
        <w:rPr>
          <w:rFonts w:ascii="MS Gothic" w:eastAsia="Arial" w:hAnsi="MS Gothic" w:cs="Arial"/>
          <w:sz w:val="16"/>
          <w:lang w:val="en-US"/>
        </w:rPr>
        <w:t>☒</w:t>
      </w:r>
      <w:r w:rsidRPr="00B73416">
        <w:rPr>
          <w:rFonts w:ascii="MS Gothic" w:eastAsia="Arial" w:hAnsi="MS Gothic" w:cs="Arial"/>
          <w:sz w:val="16"/>
          <w:lang w:val="en-US"/>
        </w:rPr>
        <w:tab/>
      </w:r>
      <w:r w:rsidRPr="00B73416">
        <w:rPr>
          <w:rFonts w:ascii="Calibri" w:eastAsia="Arial" w:hAnsi="Calibri" w:cs="Arial"/>
          <w:sz w:val="16"/>
          <w:lang w:val="en-US"/>
        </w:rPr>
        <w:t>No</w:t>
      </w:r>
      <w:r w:rsidRPr="00B73416">
        <w:rPr>
          <w:rFonts w:ascii="Calibri" w:eastAsia="Arial" w:hAnsi="Calibri" w:cs="Arial"/>
          <w:spacing w:val="-7"/>
          <w:sz w:val="16"/>
          <w:lang w:val="en-US"/>
        </w:rPr>
        <w:t xml:space="preserve"> </w:t>
      </w:r>
      <w:r w:rsidRPr="00B73416">
        <w:rPr>
          <w:rFonts w:ascii="MS Gothic" w:eastAsia="Arial" w:hAnsi="MS Gothic" w:cs="Arial"/>
          <w:sz w:val="16"/>
          <w:lang w:val="en-US"/>
        </w:rPr>
        <w:t>☐</w:t>
      </w:r>
    </w:p>
    <w:p w14:paraId="3CA422B9" w14:textId="77777777" w:rsidR="00B73416" w:rsidRPr="00B73416" w:rsidRDefault="00B73416" w:rsidP="00B73416">
      <w:pPr>
        <w:widowControl w:val="0"/>
        <w:numPr>
          <w:ilvl w:val="0"/>
          <w:numId w:val="9"/>
        </w:numPr>
        <w:tabs>
          <w:tab w:val="left" w:pos="859"/>
        </w:tabs>
        <w:autoSpaceDE w:val="0"/>
        <w:autoSpaceDN w:val="0"/>
        <w:spacing w:before="37" w:after="0" w:line="240" w:lineRule="auto"/>
        <w:ind w:left="859" w:hanging="359"/>
        <w:jc w:val="both"/>
        <w:rPr>
          <w:rFonts w:ascii="Calibri" w:eastAsia="Arial" w:hAnsi="Calibri" w:cs="Arial"/>
          <w:sz w:val="16"/>
          <w:lang w:val="en-US"/>
        </w:rPr>
      </w:pPr>
      <w:r w:rsidRPr="00B73416">
        <w:rPr>
          <w:rFonts w:ascii="Calibri" w:eastAsia="Arial" w:hAnsi="Calibri" w:cs="Arial"/>
          <w:sz w:val="16"/>
          <w:lang w:val="en-US"/>
        </w:rPr>
        <w:t>This</w:t>
      </w:r>
      <w:r w:rsidRPr="00B73416">
        <w:rPr>
          <w:rFonts w:ascii="Calibri" w:eastAsia="Arial" w:hAnsi="Calibri" w:cs="Arial"/>
          <w:spacing w:val="-3"/>
          <w:sz w:val="16"/>
          <w:lang w:val="en-US"/>
        </w:rPr>
        <w:t xml:space="preserve"> </w:t>
      </w:r>
      <w:r w:rsidRPr="00B73416">
        <w:rPr>
          <w:rFonts w:ascii="Calibri" w:eastAsia="Arial" w:hAnsi="Calibri" w:cs="Arial"/>
          <w:sz w:val="16"/>
          <w:lang w:val="en-US"/>
        </w:rPr>
        <w:t>report</w:t>
      </w:r>
      <w:r w:rsidRPr="00B73416">
        <w:rPr>
          <w:rFonts w:ascii="Calibri" w:eastAsia="Arial" w:hAnsi="Calibri" w:cs="Arial"/>
          <w:spacing w:val="-2"/>
          <w:sz w:val="16"/>
          <w:lang w:val="en-US"/>
        </w:rPr>
        <w:t xml:space="preserve"> </w:t>
      </w:r>
      <w:r w:rsidRPr="00B73416">
        <w:rPr>
          <w:rFonts w:ascii="Calibri" w:eastAsia="Arial" w:hAnsi="Calibri" w:cs="Arial"/>
          <w:sz w:val="16"/>
          <w:lang w:val="en-US"/>
        </w:rPr>
        <w:t>has not</w:t>
      </w:r>
      <w:r w:rsidRPr="00B73416">
        <w:rPr>
          <w:rFonts w:ascii="Calibri" w:eastAsia="Arial" w:hAnsi="Calibri" w:cs="Arial"/>
          <w:spacing w:val="-2"/>
          <w:sz w:val="16"/>
          <w:lang w:val="en-US"/>
        </w:rPr>
        <w:t xml:space="preserve"> </w:t>
      </w:r>
      <w:r w:rsidRPr="00B73416">
        <w:rPr>
          <w:rFonts w:ascii="Calibri" w:eastAsia="Arial" w:hAnsi="Calibri" w:cs="Arial"/>
          <w:sz w:val="16"/>
          <w:lang w:val="en-US"/>
        </w:rPr>
        <w:t>previously been</w:t>
      </w:r>
      <w:r w:rsidRPr="00B73416">
        <w:rPr>
          <w:rFonts w:ascii="Calibri" w:eastAsia="Arial" w:hAnsi="Calibri" w:cs="Arial"/>
          <w:spacing w:val="-3"/>
          <w:sz w:val="16"/>
          <w:lang w:val="en-US"/>
        </w:rPr>
        <w:t xml:space="preserve"> </w:t>
      </w:r>
      <w:r w:rsidRPr="00B73416">
        <w:rPr>
          <w:rFonts w:ascii="Calibri" w:eastAsia="Arial" w:hAnsi="Calibri" w:cs="Arial"/>
          <w:sz w:val="16"/>
          <w:lang w:val="en-US"/>
        </w:rPr>
        <w:t>submitted</w:t>
      </w:r>
      <w:r w:rsidRPr="00B73416">
        <w:rPr>
          <w:rFonts w:ascii="Calibri" w:eastAsia="Arial" w:hAnsi="Calibri" w:cs="Arial"/>
          <w:spacing w:val="-3"/>
          <w:sz w:val="16"/>
          <w:lang w:val="en-US"/>
        </w:rPr>
        <w:t xml:space="preserve"> </w:t>
      </w:r>
      <w:r w:rsidRPr="00B73416">
        <w:rPr>
          <w:rFonts w:ascii="Calibri" w:eastAsia="Arial" w:hAnsi="Calibri" w:cs="Arial"/>
          <w:sz w:val="16"/>
          <w:lang w:val="en-US"/>
        </w:rPr>
        <w:t>in</w:t>
      </w:r>
      <w:r w:rsidRPr="00B73416">
        <w:rPr>
          <w:rFonts w:ascii="Calibri" w:eastAsia="Arial" w:hAnsi="Calibri" w:cs="Arial"/>
          <w:spacing w:val="-2"/>
          <w:sz w:val="16"/>
          <w:lang w:val="en-US"/>
        </w:rPr>
        <w:t xml:space="preserve"> </w:t>
      </w:r>
      <w:r w:rsidRPr="00B73416">
        <w:rPr>
          <w:rFonts w:ascii="Calibri" w:eastAsia="Arial" w:hAnsi="Calibri" w:cs="Arial"/>
          <w:sz w:val="16"/>
          <w:lang w:val="en-US"/>
        </w:rPr>
        <w:t>part</w:t>
      </w:r>
      <w:r w:rsidRPr="00B73416">
        <w:rPr>
          <w:rFonts w:ascii="Calibri" w:eastAsia="Arial" w:hAnsi="Calibri" w:cs="Arial"/>
          <w:spacing w:val="-2"/>
          <w:sz w:val="16"/>
          <w:lang w:val="en-US"/>
        </w:rPr>
        <w:t xml:space="preserve"> </w:t>
      </w:r>
      <w:r w:rsidRPr="00B73416">
        <w:rPr>
          <w:rFonts w:ascii="Calibri" w:eastAsia="Arial" w:hAnsi="Calibri" w:cs="Arial"/>
          <w:sz w:val="16"/>
          <w:lang w:val="en-US"/>
        </w:rPr>
        <w:t>or</w:t>
      </w:r>
      <w:r w:rsidRPr="00B73416">
        <w:rPr>
          <w:rFonts w:ascii="Calibri" w:eastAsia="Arial" w:hAnsi="Calibri" w:cs="Arial"/>
          <w:spacing w:val="-3"/>
          <w:sz w:val="16"/>
          <w:lang w:val="en-US"/>
        </w:rPr>
        <w:t xml:space="preserve"> </w:t>
      </w:r>
      <w:r w:rsidRPr="00B73416">
        <w:rPr>
          <w:rFonts w:ascii="Calibri" w:eastAsia="Arial" w:hAnsi="Calibri" w:cs="Arial"/>
          <w:sz w:val="16"/>
          <w:lang w:val="en-US"/>
        </w:rPr>
        <w:t>in</w:t>
      </w:r>
      <w:r w:rsidRPr="00B73416">
        <w:rPr>
          <w:rFonts w:ascii="Calibri" w:eastAsia="Arial" w:hAnsi="Calibri" w:cs="Arial"/>
          <w:spacing w:val="-3"/>
          <w:sz w:val="16"/>
          <w:lang w:val="en-US"/>
        </w:rPr>
        <w:t xml:space="preserve"> </w:t>
      </w:r>
      <w:r w:rsidRPr="00B73416">
        <w:rPr>
          <w:rFonts w:ascii="Calibri" w:eastAsia="Arial" w:hAnsi="Calibri" w:cs="Arial"/>
          <w:sz w:val="16"/>
          <w:lang w:val="en-US"/>
        </w:rPr>
        <w:t>full</w:t>
      </w:r>
      <w:r w:rsidRPr="00B73416">
        <w:rPr>
          <w:rFonts w:ascii="Calibri" w:eastAsia="Arial" w:hAnsi="Calibri" w:cs="Arial"/>
          <w:spacing w:val="-4"/>
          <w:sz w:val="16"/>
          <w:lang w:val="en-US"/>
        </w:rPr>
        <w:t xml:space="preserve"> </w:t>
      </w:r>
      <w:r w:rsidRPr="00B73416">
        <w:rPr>
          <w:rFonts w:ascii="Calibri" w:eastAsia="Arial" w:hAnsi="Calibri" w:cs="Arial"/>
          <w:sz w:val="16"/>
          <w:lang w:val="en-US"/>
        </w:rPr>
        <w:t>for</w:t>
      </w:r>
      <w:r w:rsidRPr="00B73416">
        <w:rPr>
          <w:rFonts w:ascii="Calibri" w:eastAsia="Arial" w:hAnsi="Calibri" w:cs="Arial"/>
          <w:spacing w:val="-4"/>
          <w:sz w:val="16"/>
          <w:lang w:val="en-US"/>
        </w:rPr>
        <w:t xml:space="preserve"> </w:t>
      </w:r>
      <w:r w:rsidRPr="00B73416">
        <w:rPr>
          <w:rFonts w:ascii="Calibri" w:eastAsia="Arial" w:hAnsi="Calibri" w:cs="Arial"/>
          <w:sz w:val="16"/>
          <w:lang w:val="en-US"/>
        </w:rPr>
        <w:t>assessment</w:t>
      </w:r>
      <w:r w:rsidRPr="00B73416">
        <w:rPr>
          <w:rFonts w:ascii="Calibri" w:eastAsia="Arial" w:hAnsi="Calibri" w:cs="Arial"/>
          <w:spacing w:val="-6"/>
          <w:sz w:val="16"/>
          <w:lang w:val="en-US"/>
        </w:rPr>
        <w:t xml:space="preserve"> </w:t>
      </w:r>
      <w:r w:rsidRPr="00B73416">
        <w:rPr>
          <w:rFonts w:ascii="Calibri" w:eastAsia="Arial" w:hAnsi="Calibri" w:cs="Arial"/>
          <w:sz w:val="16"/>
          <w:lang w:val="en-US"/>
        </w:rPr>
        <w:t>to</w:t>
      </w:r>
      <w:r w:rsidRPr="00B73416">
        <w:rPr>
          <w:rFonts w:ascii="Calibri" w:eastAsia="Arial" w:hAnsi="Calibri" w:cs="Arial"/>
          <w:spacing w:val="-2"/>
          <w:sz w:val="16"/>
          <w:lang w:val="en-US"/>
        </w:rPr>
        <w:t xml:space="preserve"> </w:t>
      </w:r>
      <w:r w:rsidRPr="00B73416">
        <w:rPr>
          <w:rFonts w:ascii="Calibri" w:eastAsia="Arial" w:hAnsi="Calibri" w:cs="Arial"/>
          <w:sz w:val="16"/>
          <w:lang w:val="en-US"/>
        </w:rPr>
        <w:t>any</w:t>
      </w:r>
      <w:r w:rsidRPr="00B73416">
        <w:rPr>
          <w:rFonts w:ascii="Calibri" w:eastAsia="Arial" w:hAnsi="Calibri" w:cs="Arial"/>
          <w:spacing w:val="-1"/>
          <w:sz w:val="16"/>
          <w:lang w:val="en-US"/>
        </w:rPr>
        <w:t xml:space="preserve"> </w:t>
      </w:r>
      <w:r w:rsidRPr="00B73416">
        <w:rPr>
          <w:rFonts w:ascii="Calibri" w:eastAsia="Arial" w:hAnsi="Calibri" w:cs="Arial"/>
          <w:sz w:val="16"/>
          <w:lang w:val="en-US"/>
        </w:rPr>
        <w:t>other</w:t>
      </w:r>
      <w:r w:rsidRPr="00B73416">
        <w:rPr>
          <w:rFonts w:ascii="Calibri" w:eastAsia="Arial" w:hAnsi="Calibri" w:cs="Arial"/>
          <w:spacing w:val="-3"/>
          <w:sz w:val="16"/>
          <w:lang w:val="en-US"/>
        </w:rPr>
        <w:t xml:space="preserve"> </w:t>
      </w:r>
      <w:r w:rsidRPr="00B73416">
        <w:rPr>
          <w:rFonts w:ascii="Calibri" w:eastAsia="Arial" w:hAnsi="Calibri" w:cs="Arial"/>
          <w:spacing w:val="-2"/>
          <w:sz w:val="16"/>
          <w:lang w:val="en-US"/>
        </w:rPr>
        <w:t>institution:</w:t>
      </w:r>
    </w:p>
    <w:p w14:paraId="7FD4FAD4" w14:textId="77777777" w:rsidR="00B73416" w:rsidRPr="00B73416" w:rsidRDefault="00B73416" w:rsidP="00B73416">
      <w:pPr>
        <w:widowControl w:val="0"/>
        <w:numPr>
          <w:ilvl w:val="0"/>
          <w:numId w:val="9"/>
        </w:numPr>
        <w:tabs>
          <w:tab w:val="left" w:pos="2301"/>
          <w:tab w:val="left" w:pos="3701"/>
        </w:tabs>
        <w:autoSpaceDE w:val="0"/>
        <w:autoSpaceDN w:val="0"/>
        <w:spacing w:before="69" w:after="0" w:line="240" w:lineRule="auto"/>
        <w:ind w:left="2301" w:hanging="1801"/>
        <w:jc w:val="both"/>
        <w:rPr>
          <w:rFonts w:ascii="MS Gothic" w:eastAsia="Arial" w:hAnsi="MS Gothic" w:cs="Arial"/>
          <w:sz w:val="16"/>
          <w:lang w:val="en-US"/>
        </w:rPr>
      </w:pPr>
      <w:r w:rsidRPr="00B73416">
        <w:rPr>
          <w:rFonts w:ascii="Calibri" w:eastAsia="Arial" w:hAnsi="Calibri" w:cs="Arial"/>
          <w:sz w:val="16"/>
          <w:lang w:val="en-US"/>
        </w:rPr>
        <w:t>Yes</w:t>
      </w:r>
      <w:r w:rsidRPr="00B73416">
        <w:rPr>
          <w:rFonts w:ascii="Calibri" w:eastAsia="Arial" w:hAnsi="Calibri" w:cs="Arial"/>
          <w:spacing w:val="1"/>
          <w:sz w:val="16"/>
          <w:lang w:val="en-US"/>
        </w:rPr>
        <w:t xml:space="preserve"> </w:t>
      </w:r>
      <w:r w:rsidRPr="00B73416">
        <w:rPr>
          <w:rFonts w:ascii="MS Gothic" w:eastAsia="Arial" w:hAnsi="MS Gothic" w:cs="Arial"/>
          <w:spacing w:val="-10"/>
          <w:sz w:val="16"/>
          <w:lang w:val="en-US"/>
        </w:rPr>
        <w:t>☒</w:t>
      </w:r>
      <w:r w:rsidRPr="00B73416">
        <w:rPr>
          <w:rFonts w:ascii="MS Gothic" w:eastAsia="Arial" w:hAnsi="MS Gothic" w:cs="Arial"/>
          <w:sz w:val="16"/>
          <w:lang w:val="en-US"/>
        </w:rPr>
        <w:tab/>
      </w:r>
      <w:r w:rsidRPr="00B73416">
        <w:rPr>
          <w:rFonts w:ascii="Calibri" w:eastAsia="Arial" w:hAnsi="Calibri" w:cs="Arial"/>
          <w:sz w:val="16"/>
          <w:lang w:val="en-US"/>
        </w:rPr>
        <w:t xml:space="preserve">No </w:t>
      </w:r>
      <w:r w:rsidRPr="00B73416">
        <w:rPr>
          <w:rFonts w:ascii="MS Gothic" w:eastAsia="Arial" w:hAnsi="MS Gothic" w:cs="Arial"/>
          <w:spacing w:val="-10"/>
          <w:sz w:val="16"/>
          <w:lang w:val="en-US"/>
        </w:rPr>
        <w:t>☐</w:t>
      </w:r>
    </w:p>
    <w:p w14:paraId="28A79F3D" w14:textId="77777777" w:rsidR="00B73416" w:rsidRPr="00B73416" w:rsidRDefault="00B73416" w:rsidP="00B73416">
      <w:pPr>
        <w:widowControl w:val="0"/>
        <w:numPr>
          <w:ilvl w:val="0"/>
          <w:numId w:val="9"/>
        </w:numPr>
        <w:tabs>
          <w:tab w:val="left" w:pos="858"/>
          <w:tab w:val="left" w:pos="2301"/>
          <w:tab w:val="left" w:pos="3741"/>
        </w:tabs>
        <w:autoSpaceDE w:val="0"/>
        <w:autoSpaceDN w:val="0"/>
        <w:spacing w:before="69" w:after="0" w:line="326" w:lineRule="auto"/>
        <w:ind w:left="2301" w:right="1400" w:hanging="1802"/>
        <w:jc w:val="both"/>
        <w:rPr>
          <w:rFonts w:ascii="MS Gothic" w:eastAsia="Arial" w:hAnsi="MS Gothic" w:cs="Arial"/>
          <w:sz w:val="16"/>
          <w:lang w:val="en-US"/>
        </w:rPr>
      </w:pPr>
      <w:r w:rsidRPr="00B73416">
        <w:rPr>
          <w:rFonts w:ascii="Calibri" w:eastAsia="Arial" w:hAnsi="Calibri" w:cs="Arial"/>
          <w:sz w:val="16"/>
          <w:lang w:val="en-US"/>
        </w:rPr>
        <w:t>I</w:t>
      </w:r>
      <w:r w:rsidRPr="00B73416">
        <w:rPr>
          <w:rFonts w:ascii="Calibri" w:eastAsia="Arial" w:hAnsi="Calibri" w:cs="Arial"/>
          <w:spacing w:val="-4"/>
          <w:sz w:val="16"/>
          <w:lang w:val="en-US"/>
        </w:rPr>
        <w:t xml:space="preserve"> </w:t>
      </w:r>
      <w:r w:rsidRPr="00B73416">
        <w:rPr>
          <w:rFonts w:ascii="Calibri" w:eastAsia="Arial" w:hAnsi="Calibri" w:cs="Arial"/>
          <w:sz w:val="16"/>
          <w:lang w:val="en-US"/>
        </w:rPr>
        <w:t>consent</w:t>
      </w:r>
      <w:r w:rsidRPr="00B73416">
        <w:rPr>
          <w:rFonts w:ascii="Calibri" w:eastAsia="Arial" w:hAnsi="Calibri" w:cs="Arial"/>
          <w:spacing w:val="-2"/>
          <w:sz w:val="16"/>
          <w:lang w:val="en-US"/>
        </w:rPr>
        <w:t xml:space="preserve"> </w:t>
      </w:r>
      <w:r w:rsidRPr="00B73416">
        <w:rPr>
          <w:rFonts w:ascii="Calibri" w:eastAsia="Arial" w:hAnsi="Calibri" w:cs="Arial"/>
          <w:sz w:val="16"/>
          <w:lang w:val="en-US"/>
        </w:rPr>
        <w:t>to</w:t>
      </w:r>
      <w:r w:rsidRPr="00B73416">
        <w:rPr>
          <w:rFonts w:ascii="Calibri" w:eastAsia="Arial" w:hAnsi="Calibri" w:cs="Arial"/>
          <w:spacing w:val="-3"/>
          <w:sz w:val="16"/>
          <w:lang w:val="en-US"/>
        </w:rPr>
        <w:t xml:space="preserve"> </w:t>
      </w:r>
      <w:r w:rsidRPr="00B73416">
        <w:rPr>
          <w:rFonts w:ascii="Calibri" w:eastAsia="Arial" w:hAnsi="Calibri" w:cs="Arial"/>
          <w:sz w:val="16"/>
          <w:lang w:val="en-US"/>
        </w:rPr>
        <w:t>the</w:t>
      </w:r>
      <w:r w:rsidRPr="00B73416">
        <w:rPr>
          <w:rFonts w:ascii="Calibri" w:eastAsia="Arial" w:hAnsi="Calibri" w:cs="Arial"/>
          <w:spacing w:val="-3"/>
          <w:sz w:val="16"/>
          <w:lang w:val="en-US"/>
        </w:rPr>
        <w:t xml:space="preserve"> </w:t>
      </w:r>
      <w:r w:rsidRPr="00B73416">
        <w:rPr>
          <w:rFonts w:ascii="Calibri" w:eastAsia="Arial" w:hAnsi="Calibri" w:cs="Arial"/>
          <w:sz w:val="16"/>
          <w:lang w:val="en-US"/>
        </w:rPr>
        <w:t>inclusion</w:t>
      </w:r>
      <w:r w:rsidRPr="00B73416">
        <w:rPr>
          <w:rFonts w:ascii="Calibri" w:eastAsia="Arial" w:hAnsi="Calibri" w:cs="Arial"/>
          <w:spacing w:val="-3"/>
          <w:sz w:val="16"/>
          <w:lang w:val="en-US"/>
        </w:rPr>
        <w:t xml:space="preserve"> </w:t>
      </w:r>
      <w:r w:rsidRPr="00B73416">
        <w:rPr>
          <w:rFonts w:ascii="Calibri" w:eastAsia="Arial" w:hAnsi="Calibri" w:cs="Arial"/>
          <w:sz w:val="16"/>
          <w:lang w:val="en-US"/>
        </w:rPr>
        <w:t>of</w:t>
      </w:r>
      <w:r w:rsidRPr="00B73416">
        <w:rPr>
          <w:rFonts w:ascii="Calibri" w:eastAsia="Arial" w:hAnsi="Calibri" w:cs="Arial"/>
          <w:spacing w:val="-7"/>
          <w:sz w:val="16"/>
          <w:lang w:val="en-US"/>
        </w:rPr>
        <w:t xml:space="preserve"> </w:t>
      </w:r>
      <w:r w:rsidRPr="00B73416">
        <w:rPr>
          <w:rFonts w:ascii="Calibri" w:eastAsia="Arial" w:hAnsi="Calibri" w:cs="Arial"/>
          <w:sz w:val="16"/>
          <w:lang w:val="en-US"/>
        </w:rPr>
        <w:t>my report</w:t>
      </w:r>
      <w:r w:rsidRPr="00B73416">
        <w:rPr>
          <w:rFonts w:ascii="Calibri" w:eastAsia="Arial" w:hAnsi="Calibri" w:cs="Arial"/>
          <w:spacing w:val="-1"/>
          <w:sz w:val="16"/>
          <w:lang w:val="en-US"/>
        </w:rPr>
        <w:t xml:space="preserve"> </w:t>
      </w:r>
      <w:r w:rsidRPr="00B73416">
        <w:rPr>
          <w:rFonts w:ascii="Calibri" w:eastAsia="Arial" w:hAnsi="Calibri" w:cs="Arial"/>
          <w:sz w:val="16"/>
          <w:lang w:val="en-US"/>
        </w:rPr>
        <w:t>in</w:t>
      </w:r>
      <w:r w:rsidRPr="00B73416">
        <w:rPr>
          <w:rFonts w:ascii="Calibri" w:eastAsia="Arial" w:hAnsi="Calibri" w:cs="Arial"/>
          <w:spacing w:val="-3"/>
          <w:sz w:val="16"/>
          <w:lang w:val="en-US"/>
        </w:rPr>
        <w:t xml:space="preserve"> </w:t>
      </w:r>
      <w:r w:rsidRPr="00B73416">
        <w:rPr>
          <w:rFonts w:ascii="Calibri" w:eastAsia="Arial" w:hAnsi="Calibri" w:cs="Arial"/>
          <w:sz w:val="16"/>
          <w:lang w:val="en-US"/>
        </w:rPr>
        <w:t>the</w:t>
      </w:r>
      <w:r w:rsidRPr="00B73416">
        <w:rPr>
          <w:rFonts w:ascii="Calibri" w:eastAsia="Arial" w:hAnsi="Calibri" w:cs="Arial"/>
          <w:spacing w:val="-3"/>
          <w:sz w:val="16"/>
          <w:lang w:val="en-US"/>
        </w:rPr>
        <w:t xml:space="preserve"> </w:t>
      </w:r>
      <w:r w:rsidRPr="00B73416">
        <w:rPr>
          <w:rFonts w:ascii="Calibri" w:eastAsia="Arial" w:hAnsi="Calibri" w:cs="Arial"/>
          <w:sz w:val="16"/>
          <w:lang w:val="en-US"/>
        </w:rPr>
        <w:t>publicly</w:t>
      </w:r>
      <w:r w:rsidRPr="00B73416">
        <w:rPr>
          <w:rFonts w:ascii="Calibri" w:eastAsia="Arial" w:hAnsi="Calibri" w:cs="Arial"/>
          <w:spacing w:val="-1"/>
          <w:sz w:val="16"/>
          <w:lang w:val="en-US"/>
        </w:rPr>
        <w:t xml:space="preserve"> </w:t>
      </w:r>
      <w:r w:rsidRPr="00B73416">
        <w:rPr>
          <w:rFonts w:ascii="Calibri" w:eastAsia="Arial" w:hAnsi="Calibri" w:cs="Arial"/>
          <w:sz w:val="16"/>
          <w:lang w:val="en-US"/>
        </w:rPr>
        <w:t>accessible</w:t>
      </w:r>
      <w:r w:rsidRPr="00B73416">
        <w:rPr>
          <w:rFonts w:ascii="Calibri" w:eastAsia="Arial" w:hAnsi="Calibri" w:cs="Arial"/>
          <w:spacing w:val="-3"/>
          <w:sz w:val="16"/>
          <w:lang w:val="en-US"/>
        </w:rPr>
        <w:t xml:space="preserve"> </w:t>
      </w:r>
      <w:r w:rsidRPr="00B73416">
        <w:rPr>
          <w:rFonts w:ascii="Calibri" w:eastAsia="Arial" w:hAnsi="Calibri" w:cs="Arial"/>
          <w:sz w:val="16"/>
          <w:lang w:val="en-US"/>
        </w:rPr>
        <w:t>(open</w:t>
      </w:r>
      <w:r w:rsidRPr="00B73416">
        <w:rPr>
          <w:rFonts w:ascii="Calibri" w:eastAsia="Arial" w:hAnsi="Calibri" w:cs="Arial"/>
          <w:spacing w:val="-3"/>
          <w:sz w:val="16"/>
          <w:lang w:val="en-US"/>
        </w:rPr>
        <w:t xml:space="preserve"> </w:t>
      </w:r>
      <w:r w:rsidRPr="00B73416">
        <w:rPr>
          <w:rFonts w:ascii="Calibri" w:eastAsia="Arial" w:hAnsi="Calibri" w:cs="Arial"/>
          <w:sz w:val="16"/>
          <w:lang w:val="en-US"/>
        </w:rPr>
        <w:t>access)</w:t>
      </w:r>
      <w:r w:rsidRPr="00B73416">
        <w:rPr>
          <w:rFonts w:ascii="Calibri" w:eastAsia="Arial" w:hAnsi="Calibri" w:cs="Arial"/>
          <w:spacing w:val="-6"/>
          <w:sz w:val="16"/>
          <w:lang w:val="en-US"/>
        </w:rPr>
        <w:t xml:space="preserve"> </w:t>
      </w:r>
      <w:r w:rsidRPr="00B73416">
        <w:rPr>
          <w:rFonts w:ascii="Calibri" w:eastAsia="Arial" w:hAnsi="Calibri" w:cs="Arial"/>
          <w:sz w:val="16"/>
          <w:lang w:val="en-US"/>
        </w:rPr>
        <w:t>electronic</w:t>
      </w:r>
      <w:r w:rsidRPr="00B73416">
        <w:rPr>
          <w:rFonts w:ascii="Calibri" w:eastAsia="Arial" w:hAnsi="Calibri" w:cs="Arial"/>
          <w:spacing w:val="-2"/>
          <w:sz w:val="16"/>
          <w:lang w:val="en-US"/>
        </w:rPr>
        <w:t xml:space="preserve"> </w:t>
      </w:r>
      <w:r w:rsidRPr="00B73416">
        <w:rPr>
          <w:rFonts w:ascii="Calibri" w:eastAsia="Arial" w:hAnsi="Calibri" w:cs="Arial"/>
          <w:sz w:val="16"/>
          <w:lang w:val="en-US"/>
        </w:rPr>
        <w:t>database</w:t>
      </w:r>
      <w:r w:rsidRPr="00B73416">
        <w:rPr>
          <w:rFonts w:ascii="Calibri" w:eastAsia="Arial" w:hAnsi="Calibri" w:cs="Arial"/>
          <w:spacing w:val="-3"/>
          <w:sz w:val="16"/>
          <w:lang w:val="en-US"/>
        </w:rPr>
        <w:t xml:space="preserve"> </w:t>
      </w:r>
      <w:r w:rsidRPr="00B73416">
        <w:rPr>
          <w:rFonts w:ascii="Calibri" w:eastAsia="Arial" w:hAnsi="Calibri" w:cs="Arial"/>
          <w:sz w:val="16"/>
          <w:lang w:val="en-US"/>
        </w:rPr>
        <w:t>maintained</w:t>
      </w:r>
      <w:r w:rsidRPr="00B73416">
        <w:rPr>
          <w:rFonts w:ascii="Calibri" w:eastAsia="Arial" w:hAnsi="Calibri" w:cs="Arial"/>
          <w:spacing w:val="-3"/>
          <w:sz w:val="16"/>
          <w:lang w:val="en-US"/>
        </w:rPr>
        <w:t xml:space="preserve"> </w:t>
      </w:r>
      <w:r w:rsidRPr="00B73416">
        <w:rPr>
          <w:rFonts w:ascii="Calibri" w:eastAsia="Arial" w:hAnsi="Calibri" w:cs="Arial"/>
          <w:sz w:val="16"/>
          <w:lang w:val="en-US"/>
        </w:rPr>
        <w:t>by</w:t>
      </w:r>
      <w:r w:rsidRPr="00B73416">
        <w:rPr>
          <w:rFonts w:ascii="Calibri" w:eastAsia="Arial" w:hAnsi="Calibri" w:cs="Arial"/>
          <w:spacing w:val="-1"/>
          <w:sz w:val="16"/>
          <w:lang w:val="en-US"/>
        </w:rPr>
        <w:t xml:space="preserve"> </w:t>
      </w:r>
      <w:r w:rsidRPr="00B73416">
        <w:rPr>
          <w:rFonts w:ascii="Calibri" w:eastAsia="Arial" w:hAnsi="Calibri" w:cs="Arial"/>
          <w:sz w:val="16"/>
          <w:lang w:val="en-US"/>
        </w:rPr>
        <w:t>the</w:t>
      </w:r>
      <w:r w:rsidRPr="00B73416">
        <w:rPr>
          <w:rFonts w:ascii="Calibri" w:eastAsia="Arial" w:hAnsi="Calibri" w:cs="Arial"/>
          <w:spacing w:val="-3"/>
          <w:sz w:val="16"/>
          <w:lang w:val="en-US"/>
        </w:rPr>
        <w:t xml:space="preserve"> </w:t>
      </w:r>
      <w:r w:rsidRPr="00B73416">
        <w:rPr>
          <w:rFonts w:ascii="Calibri" w:eastAsia="Arial" w:hAnsi="Calibri" w:cs="Arial"/>
          <w:sz w:val="16"/>
          <w:lang w:val="en-US"/>
        </w:rPr>
        <w:t>library:</w:t>
      </w:r>
      <w:r w:rsidRPr="00B73416">
        <w:rPr>
          <w:rFonts w:ascii="Calibri" w:eastAsia="Arial" w:hAnsi="Calibri" w:cs="Arial"/>
          <w:spacing w:val="40"/>
          <w:sz w:val="16"/>
          <w:lang w:val="en-US"/>
        </w:rPr>
        <w:t xml:space="preserve"> </w:t>
      </w:r>
      <w:r w:rsidRPr="00B73416">
        <w:rPr>
          <w:rFonts w:ascii="Calibri" w:eastAsia="Arial" w:hAnsi="Calibri" w:cs="Arial"/>
          <w:sz w:val="16"/>
          <w:lang w:val="en-US"/>
        </w:rPr>
        <w:t>Yes</w:t>
      </w:r>
      <w:r w:rsidRPr="00B73416">
        <w:rPr>
          <w:rFonts w:ascii="Calibri" w:eastAsia="Arial" w:hAnsi="Calibri" w:cs="Arial"/>
          <w:spacing w:val="-3"/>
          <w:sz w:val="16"/>
          <w:lang w:val="en-US"/>
        </w:rPr>
        <w:t xml:space="preserve"> </w:t>
      </w:r>
      <w:r w:rsidRPr="00B73416">
        <w:rPr>
          <w:rFonts w:ascii="MS Gothic" w:eastAsia="Arial" w:hAnsi="MS Gothic" w:cs="Arial"/>
          <w:sz w:val="16"/>
          <w:lang w:val="en-US"/>
        </w:rPr>
        <w:t>☒</w:t>
      </w:r>
      <w:r w:rsidRPr="00B73416">
        <w:rPr>
          <w:rFonts w:ascii="MS Gothic" w:eastAsia="Arial" w:hAnsi="MS Gothic" w:cs="Arial"/>
          <w:sz w:val="16"/>
          <w:lang w:val="en-US"/>
        </w:rPr>
        <w:tab/>
      </w:r>
      <w:r w:rsidRPr="00B73416">
        <w:rPr>
          <w:rFonts w:ascii="Calibri" w:eastAsia="Arial" w:hAnsi="Calibri" w:cs="Arial"/>
          <w:spacing w:val="-4"/>
          <w:sz w:val="16"/>
          <w:lang w:val="en-US"/>
        </w:rPr>
        <w:t>No</w:t>
      </w:r>
      <w:r w:rsidRPr="00B73416">
        <w:rPr>
          <w:rFonts w:ascii="MS Gothic" w:eastAsia="Arial" w:hAnsi="MS Gothic" w:cs="Arial"/>
          <w:spacing w:val="-4"/>
          <w:sz w:val="16"/>
          <w:lang w:val="en-US"/>
        </w:rPr>
        <w:t>☐</w:t>
      </w:r>
    </w:p>
    <w:p w14:paraId="4194A354" w14:textId="77777777" w:rsidR="00B73416" w:rsidRPr="00B73416" w:rsidRDefault="00B73416" w:rsidP="00B73416">
      <w:pPr>
        <w:widowControl w:val="0"/>
        <w:numPr>
          <w:ilvl w:val="0"/>
          <w:numId w:val="9"/>
        </w:numPr>
        <w:tabs>
          <w:tab w:val="left" w:pos="859"/>
        </w:tabs>
        <w:autoSpaceDE w:val="0"/>
        <w:autoSpaceDN w:val="0"/>
        <w:spacing w:after="0" w:line="197" w:lineRule="exact"/>
        <w:ind w:left="859" w:hanging="359"/>
        <w:jc w:val="both"/>
        <w:rPr>
          <w:rFonts w:ascii="Calibri" w:eastAsia="Arial" w:hAnsi="Calibri" w:cs="Arial"/>
          <w:sz w:val="16"/>
          <w:lang w:val="en-US"/>
        </w:rPr>
      </w:pPr>
      <w:r w:rsidRPr="00B73416">
        <w:rPr>
          <w:rFonts w:ascii="Calibri" w:eastAsia="Arial" w:hAnsi="Calibri" w:cs="Arial"/>
          <w:sz w:val="16"/>
          <w:lang w:val="en-US"/>
        </w:rPr>
        <w:t>I</w:t>
      </w:r>
      <w:r w:rsidRPr="00B73416">
        <w:rPr>
          <w:rFonts w:ascii="Calibri" w:eastAsia="Arial" w:hAnsi="Calibri" w:cs="Arial"/>
          <w:spacing w:val="-3"/>
          <w:sz w:val="16"/>
          <w:lang w:val="en-US"/>
        </w:rPr>
        <w:t xml:space="preserve"> </w:t>
      </w:r>
      <w:r w:rsidRPr="00B73416">
        <w:rPr>
          <w:rFonts w:ascii="Calibri" w:eastAsia="Arial" w:hAnsi="Calibri" w:cs="Arial"/>
          <w:sz w:val="16"/>
          <w:lang w:val="en-US"/>
        </w:rPr>
        <w:t>have</w:t>
      </w:r>
      <w:r w:rsidRPr="00B73416">
        <w:rPr>
          <w:rFonts w:ascii="Calibri" w:eastAsia="Arial" w:hAnsi="Calibri" w:cs="Arial"/>
          <w:spacing w:val="-1"/>
          <w:sz w:val="16"/>
          <w:lang w:val="en-US"/>
        </w:rPr>
        <w:t xml:space="preserve"> </w:t>
      </w:r>
      <w:r w:rsidRPr="00B73416">
        <w:rPr>
          <w:rFonts w:ascii="Calibri" w:eastAsia="Arial" w:hAnsi="Calibri" w:cs="Arial"/>
          <w:sz w:val="16"/>
          <w:lang w:val="en-US"/>
        </w:rPr>
        <w:t>emailed</w:t>
      </w:r>
      <w:r w:rsidRPr="00B73416">
        <w:rPr>
          <w:rFonts w:ascii="Calibri" w:eastAsia="Arial" w:hAnsi="Calibri" w:cs="Arial"/>
          <w:spacing w:val="-1"/>
          <w:sz w:val="16"/>
          <w:lang w:val="en-US"/>
        </w:rPr>
        <w:t xml:space="preserve"> </w:t>
      </w:r>
      <w:r w:rsidRPr="00B73416">
        <w:rPr>
          <w:rFonts w:ascii="Calibri" w:eastAsia="Arial" w:hAnsi="Calibri" w:cs="Arial"/>
          <w:sz w:val="16"/>
          <w:lang w:val="en-US"/>
        </w:rPr>
        <w:t>a</w:t>
      </w:r>
      <w:r w:rsidRPr="00B73416">
        <w:rPr>
          <w:rFonts w:ascii="Calibri" w:eastAsia="Arial" w:hAnsi="Calibri" w:cs="Arial"/>
          <w:spacing w:val="-3"/>
          <w:sz w:val="16"/>
          <w:lang w:val="en-US"/>
        </w:rPr>
        <w:t xml:space="preserve"> </w:t>
      </w:r>
      <w:r w:rsidRPr="00B73416">
        <w:rPr>
          <w:rFonts w:ascii="Calibri" w:eastAsia="Arial" w:hAnsi="Calibri" w:cs="Arial"/>
          <w:sz w:val="16"/>
          <w:lang w:val="en-US"/>
        </w:rPr>
        <w:t>back-up</w:t>
      </w:r>
      <w:r w:rsidRPr="00B73416">
        <w:rPr>
          <w:rFonts w:ascii="Calibri" w:eastAsia="Arial" w:hAnsi="Calibri" w:cs="Arial"/>
          <w:spacing w:val="-1"/>
          <w:sz w:val="16"/>
          <w:lang w:val="en-US"/>
        </w:rPr>
        <w:t xml:space="preserve"> </w:t>
      </w:r>
      <w:r w:rsidRPr="00B73416">
        <w:rPr>
          <w:rFonts w:ascii="Calibri" w:eastAsia="Arial" w:hAnsi="Calibri" w:cs="Arial"/>
          <w:sz w:val="16"/>
          <w:lang w:val="en-US"/>
        </w:rPr>
        <w:t>copy</w:t>
      </w:r>
      <w:r w:rsidRPr="00B73416">
        <w:rPr>
          <w:rFonts w:ascii="Calibri" w:eastAsia="Arial" w:hAnsi="Calibri" w:cs="Arial"/>
          <w:spacing w:val="2"/>
          <w:sz w:val="16"/>
          <w:lang w:val="en-US"/>
        </w:rPr>
        <w:t xml:space="preserve"> </w:t>
      </w:r>
      <w:r w:rsidRPr="00B73416">
        <w:rPr>
          <w:rFonts w:ascii="Calibri" w:eastAsia="Arial" w:hAnsi="Calibri" w:cs="Arial"/>
          <w:sz w:val="16"/>
          <w:lang w:val="en-US"/>
        </w:rPr>
        <w:t>of</w:t>
      </w:r>
      <w:r w:rsidRPr="00B73416">
        <w:rPr>
          <w:rFonts w:ascii="Calibri" w:eastAsia="Arial" w:hAnsi="Calibri" w:cs="Arial"/>
          <w:spacing w:val="-6"/>
          <w:sz w:val="16"/>
          <w:lang w:val="en-US"/>
        </w:rPr>
        <w:t xml:space="preserve"> </w:t>
      </w:r>
      <w:r w:rsidRPr="00B73416">
        <w:rPr>
          <w:rFonts w:ascii="Calibri" w:eastAsia="Arial" w:hAnsi="Calibri" w:cs="Arial"/>
          <w:sz w:val="16"/>
          <w:lang w:val="en-US"/>
        </w:rPr>
        <w:t>this</w:t>
      </w:r>
      <w:r w:rsidRPr="00B73416">
        <w:rPr>
          <w:rFonts w:ascii="Calibri" w:eastAsia="Arial" w:hAnsi="Calibri" w:cs="Arial"/>
          <w:spacing w:val="2"/>
          <w:sz w:val="16"/>
          <w:lang w:val="en-US"/>
        </w:rPr>
        <w:t xml:space="preserve"> </w:t>
      </w:r>
      <w:r w:rsidRPr="00B73416">
        <w:rPr>
          <w:rFonts w:ascii="Calibri" w:eastAsia="Arial" w:hAnsi="Calibri" w:cs="Arial"/>
          <w:sz w:val="16"/>
          <w:lang w:val="en-US"/>
        </w:rPr>
        <w:t>report to</w:t>
      </w:r>
      <w:r w:rsidRPr="00B73416">
        <w:rPr>
          <w:rFonts w:ascii="Calibri" w:eastAsia="Arial" w:hAnsi="Calibri" w:cs="Arial"/>
          <w:spacing w:val="-1"/>
          <w:sz w:val="16"/>
          <w:lang w:val="en-US"/>
        </w:rPr>
        <w:t xml:space="preserve"> </w:t>
      </w:r>
      <w:hyperlink r:id="rId9">
        <w:r w:rsidRPr="00B73416">
          <w:rPr>
            <w:rFonts w:ascii="Calibri" w:eastAsia="Arial" w:hAnsi="Calibri" w:cs="Arial"/>
            <w:color w:val="0462C1"/>
            <w:spacing w:val="-2"/>
            <w:sz w:val="16"/>
            <w:u w:val="single" w:color="0462C1"/>
            <w:lang w:val="en-US"/>
          </w:rPr>
          <w:t>locker@independentcollege.ie</w:t>
        </w:r>
        <w:r w:rsidRPr="00B73416">
          <w:rPr>
            <w:rFonts w:ascii="Calibri" w:eastAsia="Arial" w:hAnsi="Calibri" w:cs="Arial"/>
            <w:spacing w:val="-2"/>
            <w:sz w:val="16"/>
            <w:lang w:val="en-US"/>
          </w:rPr>
          <w:t>:</w:t>
        </w:r>
      </w:hyperlink>
    </w:p>
    <w:p w14:paraId="7E4AA1E2" w14:textId="77777777" w:rsidR="00B73416" w:rsidRPr="00B73416" w:rsidRDefault="00B73416" w:rsidP="00B73416">
      <w:pPr>
        <w:widowControl w:val="0"/>
        <w:tabs>
          <w:tab w:val="left" w:pos="3741"/>
        </w:tabs>
        <w:autoSpaceDE w:val="0"/>
        <w:autoSpaceDN w:val="0"/>
        <w:spacing w:before="75" w:after="0" w:line="240" w:lineRule="auto"/>
        <w:ind w:left="2301"/>
        <w:jc w:val="both"/>
        <w:rPr>
          <w:rFonts w:ascii="MS Gothic" w:eastAsia="Calibri" w:hAnsi="MS Gothic" w:cs="Calibri"/>
          <w:sz w:val="16"/>
          <w:lang w:val="en-US"/>
        </w:rPr>
      </w:pPr>
      <w:r w:rsidRPr="00B73416">
        <w:rPr>
          <w:rFonts w:ascii="Calibri" w:eastAsia="Calibri" w:hAnsi="Calibri" w:cs="Calibri"/>
          <w:sz w:val="16"/>
          <w:lang w:val="en-US"/>
        </w:rPr>
        <w:t>Yes</w:t>
      </w:r>
      <w:r w:rsidRPr="00B73416">
        <w:rPr>
          <w:rFonts w:ascii="Calibri" w:eastAsia="Calibri" w:hAnsi="Calibri" w:cs="Calibri"/>
          <w:spacing w:val="1"/>
          <w:sz w:val="16"/>
          <w:lang w:val="en-US"/>
        </w:rPr>
        <w:t xml:space="preserve"> </w:t>
      </w:r>
      <w:r w:rsidRPr="00B73416">
        <w:rPr>
          <w:rFonts w:ascii="MS Gothic" w:eastAsia="Calibri" w:hAnsi="MS Gothic" w:cs="Calibri"/>
          <w:spacing w:val="-10"/>
          <w:sz w:val="16"/>
          <w:lang w:val="en-US"/>
        </w:rPr>
        <w:t>☒</w:t>
      </w:r>
      <w:r w:rsidRPr="00B73416">
        <w:rPr>
          <w:rFonts w:ascii="MS Gothic" w:eastAsia="Calibri" w:hAnsi="MS Gothic" w:cs="Calibri"/>
          <w:sz w:val="16"/>
          <w:lang w:val="en-US"/>
        </w:rPr>
        <w:tab/>
      </w:r>
      <w:r w:rsidRPr="00B73416">
        <w:rPr>
          <w:rFonts w:ascii="Calibri" w:eastAsia="Calibri" w:hAnsi="Calibri" w:cs="Calibri"/>
          <w:sz w:val="16"/>
          <w:lang w:val="en-US"/>
        </w:rPr>
        <w:t xml:space="preserve">No </w:t>
      </w:r>
      <w:r w:rsidRPr="00B73416">
        <w:rPr>
          <w:rFonts w:ascii="MS Gothic" w:eastAsia="Calibri" w:hAnsi="MS Gothic" w:cs="Calibri"/>
          <w:spacing w:val="-10"/>
          <w:sz w:val="16"/>
          <w:lang w:val="en-US"/>
        </w:rPr>
        <w:t>☐</w:t>
      </w:r>
    </w:p>
    <w:p w14:paraId="1031492D" w14:textId="77777777" w:rsidR="00B73416" w:rsidRDefault="00B73416" w:rsidP="00B73416">
      <w:pPr>
        <w:widowControl w:val="0"/>
        <w:autoSpaceDE w:val="0"/>
        <w:autoSpaceDN w:val="0"/>
        <w:spacing w:before="70" w:after="0" w:line="273" w:lineRule="auto"/>
        <w:ind w:left="140"/>
        <w:rPr>
          <w:rFonts w:ascii="Calibri" w:eastAsia="Calibri" w:hAnsi="Calibri" w:cs="Calibri"/>
          <w:i/>
          <w:sz w:val="20"/>
          <w:szCs w:val="20"/>
          <w:lang w:val="en-US"/>
        </w:rPr>
      </w:pPr>
      <w:r w:rsidRPr="00B73416">
        <w:rPr>
          <w:rFonts w:ascii="Calibri" w:eastAsia="Calibri" w:hAnsi="Calibri" w:cs="Calibri"/>
          <w:i/>
          <w:sz w:val="20"/>
          <w:szCs w:val="20"/>
          <w:lang w:val="en-US"/>
        </w:rPr>
        <w:t>(Note that if no check boxes are selected, this</w:t>
      </w:r>
      <w:r w:rsidRPr="00B73416">
        <w:rPr>
          <w:rFonts w:ascii="Calibri" w:eastAsia="Calibri" w:hAnsi="Calibri" w:cs="Calibri"/>
          <w:i/>
          <w:spacing w:val="19"/>
          <w:sz w:val="20"/>
          <w:szCs w:val="20"/>
          <w:lang w:val="en-US"/>
        </w:rPr>
        <w:t xml:space="preserve"> </w:t>
      </w:r>
      <w:r w:rsidRPr="00B73416">
        <w:rPr>
          <w:rFonts w:ascii="Calibri" w:eastAsia="Calibri" w:hAnsi="Calibri" w:cs="Calibri"/>
          <w:i/>
          <w:sz w:val="20"/>
          <w:szCs w:val="20"/>
          <w:lang w:val="en-US"/>
        </w:rPr>
        <w:t>Project will be regarded as NOT properly submitted, and may be</w:t>
      </w:r>
      <w:r w:rsidRPr="00B73416">
        <w:rPr>
          <w:rFonts w:ascii="Calibri" w:eastAsia="Calibri" w:hAnsi="Calibri" w:cs="Calibri"/>
          <w:i/>
          <w:spacing w:val="40"/>
          <w:sz w:val="20"/>
          <w:szCs w:val="20"/>
          <w:lang w:val="en-US"/>
        </w:rPr>
        <w:t xml:space="preserve"> </w:t>
      </w:r>
      <w:r w:rsidRPr="00B73416">
        <w:rPr>
          <w:rFonts w:ascii="Calibri" w:eastAsia="Calibri" w:hAnsi="Calibri" w:cs="Calibri"/>
          <w:i/>
          <w:sz w:val="20"/>
          <w:szCs w:val="20"/>
          <w:lang w:val="en-US"/>
        </w:rPr>
        <w:t>subject to a late submission penalty)</w:t>
      </w:r>
    </w:p>
    <w:p w14:paraId="72E52EDD" w14:textId="219CF3EF" w:rsidR="00BD4E6F" w:rsidRDefault="00BD4E6F" w:rsidP="00B73416">
      <w:pPr>
        <w:widowControl w:val="0"/>
        <w:autoSpaceDE w:val="0"/>
        <w:autoSpaceDN w:val="0"/>
        <w:spacing w:before="70" w:after="0" w:line="273" w:lineRule="auto"/>
        <w:ind w:left="140"/>
        <w:rPr>
          <w:rFonts w:ascii="Calibri" w:eastAsia="Calibri" w:hAnsi="Calibri" w:cs="Calibri"/>
          <w:b/>
          <w:lang w:val="en-US"/>
        </w:rPr>
      </w:pPr>
      <w:r w:rsidRPr="00B73416">
        <w:rPr>
          <w:rFonts w:ascii="Calibri" w:eastAsia="Calibri" w:hAnsi="Calibri" w:cs="Calibri"/>
          <w:b/>
          <w:lang w:val="en-US"/>
        </w:rPr>
        <w:t>Name:</w:t>
      </w:r>
      <w:r w:rsidRPr="00B73416">
        <w:rPr>
          <w:rFonts w:ascii="Calibri" w:eastAsia="Calibri" w:hAnsi="Calibri" w:cs="Calibri"/>
          <w:b/>
          <w:spacing w:val="80"/>
          <w:lang w:val="en-US"/>
        </w:rPr>
        <w:t xml:space="preserve"> </w:t>
      </w:r>
      <w:r w:rsidR="006A5211">
        <w:rPr>
          <w:rFonts w:ascii="Calibri" w:eastAsia="Calibri" w:hAnsi="Calibri" w:cs="Calibri"/>
          <w:b/>
          <w:spacing w:val="80"/>
          <w:lang w:val="en-US"/>
        </w:rPr>
        <w:t>A</w:t>
      </w:r>
      <w:r w:rsidRPr="006A5211">
        <w:rPr>
          <w:rFonts w:ascii="Calibri" w:eastAsia="Calibri" w:hAnsi="Calibri" w:cs="Calibri"/>
          <w:b/>
          <w:lang w:val="en-US"/>
        </w:rPr>
        <w:t>Da</w:t>
      </w:r>
      <w:r w:rsidR="006A5211">
        <w:rPr>
          <w:rFonts w:ascii="Calibri" w:eastAsia="Calibri" w:hAnsi="Calibri" w:cs="Calibri"/>
          <w:b/>
          <w:lang w:val="en-US"/>
        </w:rPr>
        <w:t>niel Esqueda Braghi</w:t>
      </w:r>
    </w:p>
    <w:p w14:paraId="4492655D" w14:textId="351C64BF" w:rsidR="006A5211" w:rsidRDefault="006A5211" w:rsidP="00B73416">
      <w:pPr>
        <w:widowControl w:val="0"/>
        <w:autoSpaceDE w:val="0"/>
        <w:autoSpaceDN w:val="0"/>
        <w:spacing w:before="70" w:after="0" w:line="273" w:lineRule="auto"/>
        <w:ind w:left="140"/>
        <w:rPr>
          <w:rFonts w:ascii="Calibri" w:eastAsia="Calibri" w:hAnsi="Calibri" w:cs="Calibri"/>
          <w:i/>
          <w:sz w:val="20"/>
          <w:szCs w:val="20"/>
          <w:lang w:val="en-US"/>
        </w:rPr>
      </w:pPr>
      <w:r w:rsidRPr="00B73416">
        <w:rPr>
          <w:rFonts w:ascii="Calibri" w:eastAsia="Calibri" w:hAnsi="Calibri" w:cs="Calibri"/>
          <w:b/>
          <w:spacing w:val="-2"/>
          <w:lang w:val="en-US"/>
        </w:rPr>
        <w:t>Date:</w:t>
      </w:r>
      <w:r w:rsidRPr="00B73416">
        <w:rPr>
          <w:rFonts w:ascii="Calibri" w:eastAsia="Calibri" w:hAnsi="Calibri" w:cs="Calibri"/>
          <w:b/>
          <w:lang w:val="en-US"/>
        </w:rPr>
        <w:tab/>
      </w:r>
      <w:r>
        <w:rPr>
          <w:rFonts w:ascii="Calibri" w:eastAsia="Calibri" w:hAnsi="Calibri" w:cs="Calibri"/>
          <w:b/>
          <w:lang w:val="en-US"/>
        </w:rPr>
        <w:t>19</w:t>
      </w:r>
      <w:r w:rsidRPr="00B73416">
        <w:rPr>
          <w:rFonts w:ascii="Calibri" w:eastAsia="Calibri" w:hAnsi="Calibri" w:cs="Calibri"/>
          <w:b/>
          <w:vertAlign w:val="superscript"/>
          <w:lang w:val="en-US"/>
        </w:rPr>
        <w:t>th</w:t>
      </w:r>
      <w:r>
        <w:rPr>
          <w:rFonts w:ascii="Calibri" w:eastAsia="Calibri" w:hAnsi="Calibri" w:cs="Calibri"/>
          <w:b/>
          <w:lang w:val="en-US"/>
        </w:rPr>
        <w:t xml:space="preserve"> /05/2005</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A10E4F" w:rsidRPr="009742F2" w14:paraId="509755EB" w14:textId="77777777" w:rsidTr="00855793">
        <w:trPr>
          <w:trHeight w:val="2686"/>
        </w:trPr>
        <w:tc>
          <w:tcPr>
            <w:tcW w:w="9124" w:type="dxa"/>
          </w:tcPr>
          <w:p w14:paraId="6F46A69B" w14:textId="77777777" w:rsidR="00A10E4F" w:rsidRPr="009742F2" w:rsidRDefault="00A10E4F" w:rsidP="00855793">
            <w:pPr>
              <w:spacing w:before="120" w:after="0"/>
              <w:jc w:val="both"/>
              <w:rPr>
                <w:rFonts w:ascii="Calibri" w:eastAsia="Times New Roman" w:hAnsi="Calibri" w:cs="Calibri"/>
                <w:lang w:val="en-US"/>
              </w:rPr>
            </w:pPr>
            <w:r w:rsidRPr="009742F2">
              <w:rPr>
                <w:rFonts w:ascii="Calibri" w:eastAsia="Times New Roman" w:hAnsi="Calibri" w:cs="Calibri"/>
                <w:lang w:val="en-US"/>
              </w:rPr>
              <w:t xml:space="preserve">For the </w:t>
            </w:r>
            <w:r>
              <w:rPr>
                <w:rFonts w:ascii="Calibri" w:eastAsia="Times New Roman" w:hAnsi="Calibri" w:cs="Calibri"/>
                <w:lang w:val="en-US"/>
              </w:rPr>
              <w:t>report</w:t>
            </w:r>
            <w:r w:rsidRPr="009742F2">
              <w:rPr>
                <w:rFonts w:ascii="Calibri" w:eastAsia="Times New Roman" w:hAnsi="Calibri" w:cs="Calibri"/>
                <w:lang w:val="en-US"/>
              </w:rPr>
              <w:t xml:space="preserve"> to count as a valid submission, the student must provide:</w:t>
            </w:r>
          </w:p>
          <w:p w14:paraId="04727E2D" w14:textId="77777777" w:rsidR="00A10E4F" w:rsidRPr="009742F2" w:rsidRDefault="00A10E4F" w:rsidP="00855793">
            <w:pPr>
              <w:spacing w:before="120" w:after="0"/>
              <w:jc w:val="both"/>
              <w:rPr>
                <w:rFonts w:ascii="Calibri" w:eastAsia="Times New Roman" w:hAnsi="Calibri" w:cs="Calibri"/>
                <w:lang w:val="en-US"/>
              </w:rPr>
            </w:pPr>
            <w:r w:rsidRPr="009742F2">
              <w:rPr>
                <w:rFonts w:ascii="Calibri" w:eastAsia="Times New Roman" w:hAnsi="Calibri" w:cs="Calibri"/>
                <w:b/>
                <w:bCs/>
                <w:lang w:val="en-US"/>
              </w:rPr>
              <w:t>1 electronic copy via Moodle</w:t>
            </w:r>
            <w:r w:rsidRPr="009742F2">
              <w:rPr>
                <w:rFonts w:ascii="Calibri" w:eastAsia="Times New Roman" w:hAnsi="Calibri" w:cs="Calibri"/>
                <w:lang w:val="en-US"/>
              </w:rPr>
              <w:t xml:space="preserve">. There is no requirement for a hard copy . </w:t>
            </w:r>
          </w:p>
          <w:p w14:paraId="375F2D2F" w14:textId="77777777" w:rsidR="00A10E4F" w:rsidRPr="009742F2" w:rsidRDefault="00A10E4F" w:rsidP="00855793">
            <w:pPr>
              <w:spacing w:after="0"/>
              <w:jc w:val="both"/>
              <w:rPr>
                <w:rFonts w:ascii="Calibri" w:eastAsia="Times New Roman" w:hAnsi="Calibri" w:cs="Calibri"/>
                <w:lang w:val="en-US"/>
              </w:rPr>
            </w:pPr>
          </w:p>
          <w:p w14:paraId="59553DB0" w14:textId="77777777" w:rsidR="00A10E4F" w:rsidRPr="00A940ED" w:rsidRDefault="00A10E4F" w:rsidP="00855793">
            <w:pPr>
              <w:spacing w:after="0"/>
              <w:jc w:val="both"/>
              <w:rPr>
                <w:rFonts w:ascii="Calibri" w:eastAsia="Times New Roman" w:hAnsi="Calibri" w:cs="Calibri"/>
                <w:b/>
                <w:bCs/>
                <w:lang w:val="en-US"/>
              </w:rPr>
            </w:pPr>
            <w:r w:rsidRPr="009742F2">
              <w:rPr>
                <w:rFonts w:ascii="Calibri" w:eastAsia="Times New Roman" w:hAnsi="Calibri" w:cs="Calibri"/>
                <w:lang w:val="en-US"/>
              </w:rPr>
              <w:t>Evidence of the Primary Research MUST be included in the appendix of the report. That includes a copy of questionnaires, interview schedules, or observation diaries. One interview transcript should be included as a full transcript and a summary of all other interviews must be kept as a backup by the student.  See template on Moodle for what should be included in all aspects of the report.</w:t>
            </w:r>
            <w:r>
              <w:rPr>
                <w:rFonts w:ascii="Calibri" w:eastAsia="Times New Roman" w:hAnsi="Calibri" w:cs="Calibri"/>
                <w:lang w:val="en-US"/>
              </w:rPr>
              <w:t xml:space="preserve"> </w:t>
            </w:r>
            <w:r w:rsidRPr="00A940ED">
              <w:rPr>
                <w:rFonts w:ascii="Calibri" w:eastAsia="Times New Roman" w:hAnsi="Calibri" w:cs="Calibri"/>
                <w:b/>
                <w:bCs/>
                <w:lang w:val="en-US"/>
              </w:rPr>
              <w:t>All data must be anonymised.</w:t>
            </w:r>
          </w:p>
          <w:p w14:paraId="362C6C12" w14:textId="77777777" w:rsidR="00A10E4F" w:rsidRPr="00A940ED" w:rsidRDefault="00A10E4F" w:rsidP="00855793">
            <w:pPr>
              <w:spacing w:after="0"/>
              <w:jc w:val="both"/>
              <w:rPr>
                <w:rFonts w:ascii="Calibri" w:eastAsia="Times New Roman" w:hAnsi="Calibri" w:cs="Calibri"/>
                <w:b/>
                <w:bCs/>
                <w:lang w:val="en-US"/>
              </w:rPr>
            </w:pPr>
          </w:p>
          <w:p w14:paraId="613AADED" w14:textId="77777777" w:rsidR="00A10E4F" w:rsidRPr="009742F2" w:rsidRDefault="00A10E4F" w:rsidP="00855793">
            <w:pPr>
              <w:spacing w:after="0"/>
              <w:jc w:val="both"/>
              <w:rPr>
                <w:rFonts w:ascii="Calibri" w:eastAsia="Times New Roman" w:hAnsi="Calibri" w:cs="Calibri"/>
                <w:lang w:val="en-US"/>
              </w:rPr>
            </w:pPr>
            <w:r w:rsidRPr="009742F2">
              <w:rPr>
                <w:rFonts w:ascii="Calibri" w:eastAsia="Times New Roman" w:hAnsi="Calibri" w:cs="Calibri"/>
                <w:lang w:val="en-US"/>
              </w:rPr>
              <w:lastRenderedPageBreak/>
              <w:t>The text should be double-spaced throughout and single column format (A4) with 2cm for left and right-hand margins and 2.5cm at head and foot. Text should be justified, standard 12 point, footnotes 10 point, and in Calibri. Page numbers should be at the bottom-right. Do not use line and paragraph spacing.  Keep formatting to a minimum and avoid underlining.</w:t>
            </w:r>
          </w:p>
          <w:p w14:paraId="232F5090" w14:textId="77777777" w:rsidR="00A10E4F" w:rsidRPr="009742F2" w:rsidRDefault="00A10E4F" w:rsidP="00855793">
            <w:pPr>
              <w:spacing w:after="0"/>
              <w:jc w:val="both"/>
              <w:rPr>
                <w:rFonts w:ascii="Calibri" w:eastAsia="Times New Roman" w:hAnsi="Calibri" w:cs="Calibri"/>
                <w:lang w:val="en-US"/>
              </w:rPr>
            </w:pPr>
          </w:p>
          <w:p w14:paraId="69327AA1" w14:textId="77777777" w:rsidR="00A10E4F" w:rsidRPr="009742F2" w:rsidRDefault="00A10E4F" w:rsidP="00855793">
            <w:pPr>
              <w:rPr>
                <w:rFonts w:ascii="Calibri" w:eastAsia="Times New Roman" w:hAnsi="Calibri" w:cs="Calibri"/>
                <w:lang w:val="en-US"/>
              </w:rPr>
            </w:pPr>
            <w:r w:rsidRPr="009742F2">
              <w:rPr>
                <w:rFonts w:ascii="Calibri" w:eastAsia="Times New Roman" w:hAnsi="Calibri" w:cs="Calibri"/>
                <w:lang w:val="en-US"/>
              </w:rPr>
              <w:t>Harvard Referencing shall apply.</w:t>
            </w:r>
          </w:p>
        </w:tc>
      </w:tr>
    </w:tbl>
    <w:p w14:paraId="31E67537" w14:textId="77777777" w:rsidR="00BD4E6F" w:rsidRPr="00A10E4F" w:rsidRDefault="00BD4E6F" w:rsidP="00B73416">
      <w:pPr>
        <w:widowControl w:val="0"/>
        <w:autoSpaceDE w:val="0"/>
        <w:autoSpaceDN w:val="0"/>
        <w:spacing w:before="70" w:after="0" w:line="273" w:lineRule="auto"/>
        <w:ind w:left="140"/>
        <w:rPr>
          <w:rFonts w:ascii="Calibri" w:eastAsia="Calibri" w:hAnsi="Calibri" w:cs="Calibri"/>
          <w:i/>
          <w:sz w:val="20"/>
          <w:szCs w:val="20"/>
        </w:rPr>
      </w:pPr>
    </w:p>
    <w:p w14:paraId="6FD94A58" w14:textId="77777777" w:rsidR="00F51D08" w:rsidRPr="00F51D08" w:rsidRDefault="00F51D08" w:rsidP="00F51D08">
      <w:pPr>
        <w:spacing w:before="27"/>
        <w:ind w:left="22"/>
        <w:jc w:val="center"/>
        <w:rPr>
          <w:rFonts w:ascii="Calibri Light"/>
          <w:i/>
          <w:sz w:val="24"/>
          <w:lang w:val="it-IT"/>
        </w:rPr>
      </w:pPr>
      <w:r w:rsidRPr="00F51D08">
        <w:rPr>
          <w:rFonts w:ascii="Calibri Light"/>
          <w:i/>
          <w:sz w:val="24"/>
          <w:lang w:val="it-IT"/>
        </w:rPr>
        <w:t>A</w:t>
      </w:r>
      <w:r w:rsidRPr="00F51D08">
        <w:rPr>
          <w:rFonts w:ascii="Calibri Light"/>
          <w:i/>
          <w:spacing w:val="-1"/>
          <w:sz w:val="24"/>
          <w:lang w:val="it-IT"/>
        </w:rPr>
        <w:t xml:space="preserve"> </w:t>
      </w:r>
      <w:r w:rsidRPr="00F51D08">
        <w:rPr>
          <w:rFonts w:ascii="Calibri Light"/>
          <w:i/>
          <w:sz w:val="24"/>
          <w:lang w:val="it-IT"/>
        </w:rPr>
        <w:t>C K N</w:t>
      </w:r>
      <w:r w:rsidRPr="00F51D08">
        <w:rPr>
          <w:rFonts w:ascii="Calibri Light"/>
          <w:i/>
          <w:spacing w:val="2"/>
          <w:sz w:val="24"/>
          <w:lang w:val="it-IT"/>
        </w:rPr>
        <w:t xml:space="preserve"> </w:t>
      </w:r>
      <w:r w:rsidRPr="00F51D08">
        <w:rPr>
          <w:rFonts w:ascii="Calibri Light"/>
          <w:i/>
          <w:sz w:val="24"/>
          <w:lang w:val="it-IT"/>
        </w:rPr>
        <w:t>O</w:t>
      </w:r>
      <w:r w:rsidRPr="00F51D08">
        <w:rPr>
          <w:rFonts w:ascii="Calibri Light"/>
          <w:i/>
          <w:spacing w:val="-1"/>
          <w:sz w:val="24"/>
          <w:lang w:val="it-IT"/>
        </w:rPr>
        <w:t xml:space="preserve"> </w:t>
      </w:r>
      <w:r w:rsidRPr="00F51D08">
        <w:rPr>
          <w:rFonts w:ascii="Calibri Light"/>
          <w:i/>
          <w:sz w:val="24"/>
          <w:lang w:val="it-IT"/>
        </w:rPr>
        <w:t>W</w:t>
      </w:r>
      <w:r w:rsidRPr="00F51D08">
        <w:rPr>
          <w:rFonts w:ascii="Calibri Light"/>
          <w:i/>
          <w:spacing w:val="-1"/>
          <w:sz w:val="24"/>
          <w:lang w:val="it-IT"/>
        </w:rPr>
        <w:t xml:space="preserve"> </w:t>
      </w:r>
      <w:r w:rsidRPr="00F51D08">
        <w:rPr>
          <w:rFonts w:ascii="Calibri Light"/>
          <w:i/>
          <w:sz w:val="24"/>
          <w:lang w:val="it-IT"/>
        </w:rPr>
        <w:t>L E</w:t>
      </w:r>
      <w:r w:rsidRPr="00F51D08">
        <w:rPr>
          <w:rFonts w:ascii="Calibri Light"/>
          <w:i/>
          <w:spacing w:val="3"/>
          <w:sz w:val="24"/>
          <w:lang w:val="it-IT"/>
        </w:rPr>
        <w:t xml:space="preserve"> </w:t>
      </w:r>
      <w:r w:rsidRPr="00F51D08">
        <w:rPr>
          <w:rFonts w:ascii="Calibri Light"/>
          <w:i/>
          <w:sz w:val="24"/>
          <w:lang w:val="it-IT"/>
        </w:rPr>
        <w:t>D G</w:t>
      </w:r>
      <w:r w:rsidRPr="00F51D08">
        <w:rPr>
          <w:rFonts w:ascii="Calibri Light"/>
          <w:i/>
          <w:spacing w:val="-1"/>
          <w:sz w:val="24"/>
          <w:lang w:val="it-IT"/>
        </w:rPr>
        <w:t xml:space="preserve"> </w:t>
      </w:r>
      <w:r w:rsidRPr="00F51D08">
        <w:rPr>
          <w:rFonts w:ascii="Calibri Light"/>
          <w:i/>
          <w:sz w:val="24"/>
          <w:lang w:val="it-IT"/>
        </w:rPr>
        <w:t>E</w:t>
      </w:r>
      <w:r w:rsidRPr="00F51D08">
        <w:rPr>
          <w:rFonts w:ascii="Calibri Light"/>
          <w:i/>
          <w:spacing w:val="-2"/>
          <w:sz w:val="24"/>
          <w:lang w:val="it-IT"/>
        </w:rPr>
        <w:t xml:space="preserve"> </w:t>
      </w:r>
      <w:r w:rsidRPr="00F51D08">
        <w:rPr>
          <w:rFonts w:ascii="Calibri Light"/>
          <w:i/>
          <w:sz w:val="24"/>
          <w:lang w:val="it-IT"/>
        </w:rPr>
        <w:t>M</w:t>
      </w:r>
      <w:r w:rsidRPr="00F51D08">
        <w:rPr>
          <w:rFonts w:ascii="Calibri Light"/>
          <w:i/>
          <w:spacing w:val="2"/>
          <w:sz w:val="24"/>
          <w:lang w:val="it-IT"/>
        </w:rPr>
        <w:t xml:space="preserve"> </w:t>
      </w:r>
      <w:r w:rsidRPr="00F51D08">
        <w:rPr>
          <w:rFonts w:ascii="Calibri Light"/>
          <w:i/>
          <w:sz w:val="24"/>
          <w:lang w:val="it-IT"/>
        </w:rPr>
        <w:t>E</w:t>
      </w:r>
      <w:r w:rsidRPr="00F51D08">
        <w:rPr>
          <w:rFonts w:ascii="Calibri Light"/>
          <w:i/>
          <w:spacing w:val="-2"/>
          <w:sz w:val="24"/>
          <w:lang w:val="it-IT"/>
        </w:rPr>
        <w:t xml:space="preserve"> </w:t>
      </w:r>
      <w:r w:rsidRPr="00F51D08">
        <w:rPr>
          <w:rFonts w:ascii="Calibri Light"/>
          <w:i/>
          <w:sz w:val="24"/>
          <w:lang w:val="it-IT"/>
        </w:rPr>
        <w:t>N</w:t>
      </w:r>
      <w:r w:rsidRPr="00F51D08">
        <w:rPr>
          <w:rFonts w:ascii="Calibri Light"/>
          <w:i/>
          <w:spacing w:val="2"/>
          <w:sz w:val="24"/>
          <w:lang w:val="it-IT"/>
        </w:rPr>
        <w:t xml:space="preserve"> </w:t>
      </w:r>
      <w:r w:rsidRPr="00F51D08">
        <w:rPr>
          <w:rFonts w:ascii="Calibri Light"/>
          <w:i/>
          <w:spacing w:val="-10"/>
          <w:sz w:val="24"/>
          <w:lang w:val="it-IT"/>
        </w:rPr>
        <w:t>T</w:t>
      </w:r>
    </w:p>
    <w:p w14:paraId="1B7E35E7" w14:textId="47B884E3" w:rsidR="00783681" w:rsidRPr="00783681" w:rsidRDefault="00F51D08" w:rsidP="00EE220B">
      <w:pPr>
        <w:pStyle w:val="NormalWeb"/>
        <w:jc w:val="both"/>
        <w:rPr>
          <w:rFonts w:asciiTheme="minorHAnsi" w:eastAsiaTheme="minorHAnsi" w:hAnsiTheme="minorHAnsi" w:cstheme="minorHAnsi"/>
          <w:lang w:eastAsia="en-US"/>
        </w:rPr>
      </w:pPr>
      <w:r>
        <w:rPr>
          <w:rFonts w:asciiTheme="minorHAnsi" w:eastAsiaTheme="minorHAnsi" w:hAnsiTheme="minorHAnsi" w:cstheme="minorHAnsi"/>
          <w:lang w:eastAsia="en-US"/>
        </w:rPr>
        <w:t xml:space="preserve">I would like to mention that this </w:t>
      </w:r>
      <w:r w:rsidR="00783681" w:rsidRPr="00783681">
        <w:rPr>
          <w:rFonts w:asciiTheme="minorHAnsi" w:eastAsiaTheme="minorHAnsi" w:hAnsiTheme="minorHAnsi" w:cstheme="minorHAnsi"/>
          <w:lang w:eastAsia="en-US"/>
        </w:rPr>
        <w:t>achievement would not have been possible without God</w:t>
      </w:r>
      <w:r w:rsidR="00EE220B">
        <w:rPr>
          <w:rFonts w:asciiTheme="minorHAnsi" w:eastAsiaTheme="minorHAnsi" w:hAnsiTheme="minorHAnsi" w:cstheme="minorHAnsi"/>
          <w:lang w:eastAsia="en-US"/>
        </w:rPr>
        <w:t xml:space="preserve">’s will </w:t>
      </w:r>
      <w:r w:rsidR="00783681" w:rsidRPr="00783681">
        <w:rPr>
          <w:rFonts w:asciiTheme="minorHAnsi" w:eastAsiaTheme="minorHAnsi" w:hAnsiTheme="minorHAnsi" w:cstheme="minorHAnsi"/>
          <w:lang w:eastAsia="en-US"/>
        </w:rPr>
        <w:t xml:space="preserve">and the support </w:t>
      </w:r>
      <w:r w:rsidR="00EE220B">
        <w:rPr>
          <w:rFonts w:asciiTheme="minorHAnsi" w:eastAsiaTheme="minorHAnsi" w:hAnsiTheme="minorHAnsi" w:cstheme="minorHAnsi"/>
          <w:lang w:eastAsia="en-US"/>
        </w:rPr>
        <w:t xml:space="preserve">from </w:t>
      </w:r>
      <w:r w:rsidR="00783681" w:rsidRPr="00783681">
        <w:rPr>
          <w:rFonts w:asciiTheme="minorHAnsi" w:eastAsiaTheme="minorHAnsi" w:hAnsiTheme="minorHAnsi" w:cstheme="minorHAnsi"/>
          <w:lang w:eastAsia="en-US"/>
        </w:rPr>
        <w:t>my parents,</w:t>
      </w:r>
      <w:r w:rsidR="00D54732">
        <w:rPr>
          <w:rFonts w:asciiTheme="minorHAnsi" w:eastAsiaTheme="minorHAnsi" w:hAnsiTheme="minorHAnsi" w:cstheme="minorHAnsi"/>
          <w:lang w:eastAsia="en-US"/>
        </w:rPr>
        <w:t xml:space="preserve"> sister and brothers</w:t>
      </w:r>
      <w:r w:rsidR="00783681" w:rsidRPr="00783681">
        <w:rPr>
          <w:rFonts w:asciiTheme="minorHAnsi" w:eastAsiaTheme="minorHAnsi" w:hAnsiTheme="minorHAnsi" w:cstheme="minorHAnsi"/>
          <w:lang w:eastAsia="en-US"/>
        </w:rPr>
        <w:t xml:space="preserve">, my </w:t>
      </w:r>
      <w:r w:rsidR="00D54732">
        <w:rPr>
          <w:rFonts w:asciiTheme="minorHAnsi" w:eastAsiaTheme="minorHAnsi" w:hAnsiTheme="minorHAnsi" w:cstheme="minorHAnsi"/>
          <w:lang w:eastAsia="en-US"/>
        </w:rPr>
        <w:t>closest</w:t>
      </w:r>
      <w:r w:rsidR="00783681" w:rsidRPr="00783681">
        <w:rPr>
          <w:rFonts w:asciiTheme="minorHAnsi" w:eastAsiaTheme="minorHAnsi" w:hAnsiTheme="minorHAnsi" w:cstheme="minorHAnsi"/>
          <w:lang w:eastAsia="en-US"/>
        </w:rPr>
        <w:t xml:space="preserve"> friends. To everyone who </w:t>
      </w:r>
      <w:r w:rsidR="007768E0">
        <w:rPr>
          <w:rFonts w:asciiTheme="minorHAnsi" w:eastAsiaTheme="minorHAnsi" w:hAnsiTheme="minorHAnsi" w:cstheme="minorHAnsi"/>
          <w:lang w:eastAsia="en-US"/>
        </w:rPr>
        <w:t>believe</w:t>
      </w:r>
      <w:r w:rsidR="00783681" w:rsidRPr="00783681">
        <w:rPr>
          <w:rFonts w:asciiTheme="minorHAnsi" w:eastAsiaTheme="minorHAnsi" w:hAnsiTheme="minorHAnsi" w:cstheme="minorHAnsi"/>
          <w:lang w:eastAsia="en-US"/>
        </w:rPr>
        <w:t xml:space="preserve">d </w:t>
      </w:r>
      <w:r w:rsidR="007768E0">
        <w:rPr>
          <w:rFonts w:asciiTheme="minorHAnsi" w:eastAsiaTheme="minorHAnsi" w:hAnsiTheme="minorHAnsi" w:cstheme="minorHAnsi"/>
          <w:lang w:eastAsia="en-US"/>
        </w:rPr>
        <w:t xml:space="preserve">in </w:t>
      </w:r>
      <w:r w:rsidR="00783681" w:rsidRPr="00783681">
        <w:rPr>
          <w:rFonts w:asciiTheme="minorHAnsi" w:eastAsiaTheme="minorHAnsi" w:hAnsiTheme="minorHAnsi" w:cstheme="minorHAnsi"/>
          <w:lang w:eastAsia="en-US"/>
        </w:rPr>
        <w:t xml:space="preserve">me </w:t>
      </w:r>
      <w:r w:rsidR="007768E0">
        <w:rPr>
          <w:rFonts w:asciiTheme="minorHAnsi" w:eastAsiaTheme="minorHAnsi" w:hAnsiTheme="minorHAnsi" w:cstheme="minorHAnsi"/>
          <w:lang w:eastAsia="en-US"/>
        </w:rPr>
        <w:t xml:space="preserve">to </w:t>
      </w:r>
      <w:r w:rsidR="00912A9D">
        <w:rPr>
          <w:rFonts w:asciiTheme="minorHAnsi" w:eastAsiaTheme="minorHAnsi" w:hAnsiTheme="minorHAnsi" w:cstheme="minorHAnsi"/>
          <w:lang w:eastAsia="en-US"/>
        </w:rPr>
        <w:t>reach</w:t>
      </w:r>
      <w:r w:rsidR="00783681" w:rsidRPr="00783681">
        <w:rPr>
          <w:rFonts w:asciiTheme="minorHAnsi" w:eastAsiaTheme="minorHAnsi" w:hAnsiTheme="minorHAnsi" w:cstheme="minorHAnsi"/>
          <w:lang w:eastAsia="en-US"/>
        </w:rPr>
        <w:t xml:space="preserve"> this </w:t>
      </w:r>
      <w:r w:rsidR="00912A9D">
        <w:rPr>
          <w:rFonts w:asciiTheme="minorHAnsi" w:eastAsiaTheme="minorHAnsi" w:hAnsiTheme="minorHAnsi" w:cstheme="minorHAnsi"/>
          <w:lang w:eastAsia="en-US"/>
        </w:rPr>
        <w:t xml:space="preserve">new </w:t>
      </w:r>
      <w:r w:rsidR="00783681" w:rsidRPr="00783681">
        <w:rPr>
          <w:rFonts w:asciiTheme="minorHAnsi" w:eastAsiaTheme="minorHAnsi" w:hAnsiTheme="minorHAnsi" w:cstheme="minorHAnsi"/>
          <w:lang w:eastAsia="en-US"/>
        </w:rPr>
        <w:t xml:space="preserve">goal </w:t>
      </w:r>
      <w:r w:rsidR="00912A9D">
        <w:rPr>
          <w:rFonts w:asciiTheme="minorHAnsi" w:eastAsiaTheme="minorHAnsi" w:hAnsiTheme="minorHAnsi" w:cstheme="minorHAnsi"/>
          <w:lang w:eastAsia="en-US"/>
        </w:rPr>
        <w:t xml:space="preserve">in my life, away from </w:t>
      </w:r>
      <w:r w:rsidR="00282EBE">
        <w:rPr>
          <w:rFonts w:asciiTheme="minorHAnsi" w:eastAsiaTheme="minorHAnsi" w:hAnsiTheme="minorHAnsi" w:cstheme="minorHAnsi"/>
          <w:lang w:eastAsia="en-US"/>
        </w:rPr>
        <w:t>home at this stage</w:t>
      </w:r>
      <w:r w:rsidR="00783681" w:rsidRPr="00783681">
        <w:rPr>
          <w:rFonts w:asciiTheme="minorHAnsi" w:eastAsiaTheme="minorHAnsi" w:hAnsiTheme="minorHAnsi" w:cstheme="minorHAnsi"/>
          <w:lang w:eastAsia="en-US"/>
        </w:rPr>
        <w:t xml:space="preserve">, thank you </w:t>
      </w:r>
      <w:r w:rsidR="00282EBE">
        <w:rPr>
          <w:rFonts w:asciiTheme="minorHAnsi" w:eastAsiaTheme="minorHAnsi" w:hAnsiTheme="minorHAnsi" w:cstheme="minorHAnsi"/>
          <w:lang w:eastAsia="en-US"/>
        </w:rPr>
        <w:t xml:space="preserve">all </w:t>
      </w:r>
      <w:r w:rsidR="007C1A92">
        <w:rPr>
          <w:rFonts w:asciiTheme="minorHAnsi" w:eastAsiaTheme="minorHAnsi" w:hAnsiTheme="minorHAnsi" w:cstheme="minorHAnsi"/>
          <w:lang w:eastAsia="en-US"/>
        </w:rPr>
        <w:t>always</w:t>
      </w:r>
      <w:r w:rsidR="00783681" w:rsidRPr="00783681">
        <w:rPr>
          <w:rFonts w:asciiTheme="minorHAnsi" w:eastAsiaTheme="minorHAnsi" w:hAnsiTheme="minorHAnsi" w:cstheme="minorHAnsi"/>
          <w:lang w:eastAsia="en-US"/>
        </w:rPr>
        <w:t>.</w:t>
      </w:r>
    </w:p>
    <w:p w14:paraId="3F1C44A9" w14:textId="1357C646" w:rsidR="006B21D8" w:rsidRDefault="00783681" w:rsidP="00EE220B">
      <w:pPr>
        <w:pStyle w:val="NormalWeb"/>
        <w:jc w:val="both"/>
        <w:rPr>
          <w:rFonts w:asciiTheme="minorHAnsi" w:eastAsiaTheme="minorHAnsi" w:hAnsiTheme="minorHAnsi" w:cstheme="minorHAnsi"/>
          <w:lang w:eastAsia="en-US"/>
        </w:rPr>
      </w:pPr>
      <w:r w:rsidRPr="00783681">
        <w:rPr>
          <w:rFonts w:asciiTheme="minorHAnsi" w:eastAsiaTheme="minorHAnsi" w:hAnsiTheme="minorHAnsi" w:cstheme="minorHAnsi"/>
          <w:lang w:eastAsia="en-US"/>
        </w:rPr>
        <w:t xml:space="preserve">I want to acknowledge Mr. </w:t>
      </w:r>
      <w:r w:rsidR="007C1A92">
        <w:rPr>
          <w:rFonts w:asciiTheme="minorHAnsi" w:eastAsiaTheme="minorHAnsi" w:hAnsiTheme="minorHAnsi" w:cstheme="minorHAnsi"/>
          <w:lang w:eastAsia="en-US"/>
        </w:rPr>
        <w:t>Klaus Walter</w:t>
      </w:r>
      <w:r w:rsidRPr="00783681">
        <w:rPr>
          <w:rFonts w:asciiTheme="minorHAnsi" w:eastAsiaTheme="minorHAnsi" w:hAnsiTheme="minorHAnsi" w:cstheme="minorHAnsi"/>
          <w:lang w:eastAsia="en-US"/>
        </w:rPr>
        <w:t>,</w:t>
      </w:r>
      <w:r w:rsidR="007C1A92">
        <w:rPr>
          <w:rFonts w:asciiTheme="minorHAnsi" w:eastAsiaTheme="minorHAnsi" w:hAnsiTheme="minorHAnsi" w:cstheme="minorHAnsi"/>
          <w:lang w:eastAsia="en-US"/>
        </w:rPr>
        <w:t xml:space="preserve"> my project supervisor </w:t>
      </w:r>
      <w:r w:rsidRPr="00783681">
        <w:rPr>
          <w:rFonts w:asciiTheme="minorHAnsi" w:eastAsiaTheme="minorHAnsi" w:hAnsiTheme="minorHAnsi" w:cstheme="minorHAnsi"/>
          <w:lang w:eastAsia="en-US"/>
        </w:rPr>
        <w:t>who</w:t>
      </w:r>
      <w:r w:rsidR="00FD1FC5">
        <w:rPr>
          <w:rFonts w:asciiTheme="minorHAnsi" w:eastAsiaTheme="minorHAnsi" w:hAnsiTheme="minorHAnsi" w:cstheme="minorHAnsi"/>
          <w:lang w:eastAsia="en-US"/>
        </w:rPr>
        <w:t>se</w:t>
      </w:r>
      <w:r w:rsidRPr="00783681">
        <w:rPr>
          <w:rFonts w:asciiTheme="minorHAnsi" w:eastAsiaTheme="minorHAnsi" w:hAnsiTheme="minorHAnsi" w:cstheme="minorHAnsi"/>
          <w:lang w:eastAsia="en-US"/>
        </w:rPr>
        <w:t xml:space="preserve"> </w:t>
      </w:r>
      <w:r w:rsidR="00AF6DE8">
        <w:rPr>
          <w:rFonts w:asciiTheme="minorHAnsi" w:eastAsiaTheme="minorHAnsi" w:hAnsiTheme="minorHAnsi" w:cstheme="minorHAnsi"/>
          <w:lang w:eastAsia="en-US"/>
        </w:rPr>
        <w:t xml:space="preserve">supported and guided me </w:t>
      </w:r>
      <w:r w:rsidR="00335A5B">
        <w:rPr>
          <w:rFonts w:asciiTheme="minorHAnsi" w:eastAsiaTheme="minorHAnsi" w:hAnsiTheme="minorHAnsi" w:cstheme="minorHAnsi"/>
          <w:lang w:eastAsia="en-US"/>
        </w:rPr>
        <w:t xml:space="preserve">and encourage me </w:t>
      </w:r>
      <w:r w:rsidR="002E254D">
        <w:rPr>
          <w:rFonts w:asciiTheme="minorHAnsi" w:eastAsiaTheme="minorHAnsi" w:hAnsiTheme="minorHAnsi" w:cstheme="minorHAnsi"/>
          <w:lang w:eastAsia="en-US"/>
        </w:rPr>
        <w:t xml:space="preserve">to carry on </w:t>
      </w:r>
      <w:r w:rsidR="00335A5B">
        <w:rPr>
          <w:rFonts w:asciiTheme="minorHAnsi" w:eastAsiaTheme="minorHAnsi" w:hAnsiTheme="minorHAnsi" w:cstheme="minorHAnsi"/>
          <w:lang w:eastAsia="en-US"/>
        </w:rPr>
        <w:t xml:space="preserve">in a particular way due to a personal </w:t>
      </w:r>
      <w:r w:rsidR="002E254D">
        <w:rPr>
          <w:rFonts w:asciiTheme="minorHAnsi" w:eastAsiaTheme="minorHAnsi" w:hAnsiTheme="minorHAnsi" w:cstheme="minorHAnsi"/>
          <w:lang w:eastAsia="en-US"/>
        </w:rPr>
        <w:t>medical condition</w:t>
      </w:r>
      <w:r w:rsidRPr="00783681">
        <w:rPr>
          <w:rFonts w:asciiTheme="minorHAnsi" w:eastAsiaTheme="minorHAnsi" w:hAnsiTheme="minorHAnsi" w:cstheme="minorHAnsi"/>
          <w:lang w:eastAsia="en-US"/>
        </w:rPr>
        <w:t xml:space="preserve">. To the wonderful </w:t>
      </w:r>
      <w:r w:rsidR="00FD1FC5">
        <w:rPr>
          <w:rFonts w:asciiTheme="minorHAnsi" w:eastAsiaTheme="minorHAnsi" w:hAnsiTheme="minorHAnsi" w:cstheme="minorHAnsi"/>
          <w:lang w:eastAsia="en-US"/>
        </w:rPr>
        <w:t>lecturers</w:t>
      </w:r>
      <w:r w:rsidRPr="00783681">
        <w:rPr>
          <w:rFonts w:asciiTheme="minorHAnsi" w:eastAsiaTheme="minorHAnsi" w:hAnsiTheme="minorHAnsi" w:cstheme="minorHAnsi"/>
          <w:lang w:eastAsia="en-US"/>
        </w:rPr>
        <w:t xml:space="preserve"> at Independent College who enriched my learning, thank you. </w:t>
      </w:r>
    </w:p>
    <w:p w14:paraId="24EDF348" w14:textId="77777777" w:rsidR="00970918" w:rsidRDefault="00783681" w:rsidP="00EE220B">
      <w:pPr>
        <w:pStyle w:val="NormalWeb"/>
        <w:jc w:val="both"/>
        <w:rPr>
          <w:rFonts w:asciiTheme="minorHAnsi" w:eastAsiaTheme="minorHAnsi" w:hAnsiTheme="minorHAnsi" w:cstheme="minorHAnsi"/>
          <w:lang w:eastAsia="en-US"/>
        </w:rPr>
      </w:pPr>
      <w:r w:rsidRPr="00783681">
        <w:rPr>
          <w:rFonts w:asciiTheme="minorHAnsi" w:eastAsiaTheme="minorHAnsi" w:hAnsiTheme="minorHAnsi" w:cstheme="minorHAnsi"/>
          <w:lang w:eastAsia="en-US"/>
        </w:rPr>
        <w:t xml:space="preserve">A </w:t>
      </w:r>
      <w:r w:rsidR="006B21D8">
        <w:rPr>
          <w:rFonts w:asciiTheme="minorHAnsi" w:eastAsiaTheme="minorHAnsi" w:hAnsiTheme="minorHAnsi" w:cstheme="minorHAnsi"/>
          <w:lang w:eastAsia="en-US"/>
        </w:rPr>
        <w:t>unique</w:t>
      </w:r>
      <w:r w:rsidRPr="00783681">
        <w:rPr>
          <w:rFonts w:asciiTheme="minorHAnsi" w:eastAsiaTheme="minorHAnsi" w:hAnsiTheme="minorHAnsi" w:cstheme="minorHAnsi"/>
          <w:lang w:eastAsia="en-US"/>
        </w:rPr>
        <w:t xml:space="preserve"> </w:t>
      </w:r>
      <w:r w:rsidR="002638F8">
        <w:rPr>
          <w:rFonts w:asciiTheme="minorHAnsi" w:eastAsiaTheme="minorHAnsi" w:hAnsiTheme="minorHAnsi" w:cstheme="minorHAnsi"/>
          <w:lang w:eastAsia="en-US"/>
        </w:rPr>
        <w:t xml:space="preserve">and special </w:t>
      </w:r>
      <w:r w:rsidRPr="00783681">
        <w:rPr>
          <w:rFonts w:asciiTheme="minorHAnsi" w:eastAsiaTheme="minorHAnsi" w:hAnsiTheme="minorHAnsi" w:cstheme="minorHAnsi"/>
          <w:lang w:eastAsia="en-US"/>
        </w:rPr>
        <w:t>thank</w:t>
      </w:r>
      <w:r w:rsidR="006B21D8">
        <w:rPr>
          <w:rFonts w:asciiTheme="minorHAnsi" w:eastAsiaTheme="minorHAnsi" w:hAnsiTheme="minorHAnsi" w:cstheme="minorHAnsi"/>
          <w:lang w:eastAsia="en-US"/>
        </w:rPr>
        <w:t xml:space="preserve"> </w:t>
      </w:r>
      <w:r w:rsidRPr="00783681">
        <w:rPr>
          <w:rFonts w:asciiTheme="minorHAnsi" w:eastAsiaTheme="minorHAnsi" w:hAnsiTheme="minorHAnsi" w:cstheme="minorHAnsi"/>
          <w:lang w:eastAsia="en-US"/>
        </w:rPr>
        <w:t xml:space="preserve">you </w:t>
      </w:r>
      <w:r w:rsidR="002638F8">
        <w:rPr>
          <w:rFonts w:asciiTheme="minorHAnsi" w:eastAsiaTheme="minorHAnsi" w:hAnsiTheme="minorHAnsi" w:cstheme="minorHAnsi"/>
          <w:lang w:eastAsia="en-US"/>
        </w:rPr>
        <w:t>message</w:t>
      </w:r>
      <w:r w:rsidR="00FD1FC5">
        <w:rPr>
          <w:rFonts w:asciiTheme="minorHAnsi" w:eastAsiaTheme="minorHAnsi" w:hAnsiTheme="minorHAnsi" w:cstheme="minorHAnsi"/>
          <w:lang w:eastAsia="en-US"/>
        </w:rPr>
        <w:t xml:space="preserve"> </w:t>
      </w:r>
      <w:r w:rsidR="00970918">
        <w:rPr>
          <w:rFonts w:asciiTheme="minorHAnsi" w:eastAsiaTheme="minorHAnsi" w:hAnsiTheme="minorHAnsi" w:cstheme="minorHAnsi"/>
          <w:lang w:eastAsia="en-US"/>
        </w:rPr>
        <w:t>to</w:t>
      </w:r>
      <w:r w:rsidRPr="00783681">
        <w:rPr>
          <w:rFonts w:asciiTheme="minorHAnsi" w:eastAsiaTheme="minorHAnsi" w:hAnsiTheme="minorHAnsi" w:cstheme="minorHAnsi"/>
          <w:lang w:eastAsia="en-US"/>
        </w:rPr>
        <w:t xml:space="preserve"> Dr. Daniel </w:t>
      </w:r>
      <w:r w:rsidR="00FD1FC5">
        <w:rPr>
          <w:rFonts w:asciiTheme="minorHAnsi" w:eastAsiaTheme="minorHAnsi" w:hAnsiTheme="minorHAnsi" w:cstheme="minorHAnsi"/>
          <w:lang w:eastAsia="en-US"/>
        </w:rPr>
        <w:t xml:space="preserve">O’ </w:t>
      </w:r>
      <w:r w:rsidRPr="00783681">
        <w:rPr>
          <w:rFonts w:asciiTheme="minorHAnsi" w:eastAsiaTheme="minorHAnsi" w:hAnsiTheme="minorHAnsi" w:cstheme="minorHAnsi"/>
          <w:lang w:eastAsia="en-US"/>
        </w:rPr>
        <w:t xml:space="preserve">Sullivan, whose </w:t>
      </w:r>
      <w:r w:rsidR="00970918" w:rsidRPr="00783681">
        <w:rPr>
          <w:rFonts w:asciiTheme="minorHAnsi" w:eastAsiaTheme="minorHAnsi" w:hAnsiTheme="minorHAnsi" w:cstheme="minorHAnsi"/>
          <w:lang w:eastAsia="en-US"/>
        </w:rPr>
        <w:t>valuable</w:t>
      </w:r>
      <w:r w:rsidRPr="00783681">
        <w:rPr>
          <w:rFonts w:asciiTheme="minorHAnsi" w:eastAsiaTheme="minorHAnsi" w:hAnsiTheme="minorHAnsi" w:cstheme="minorHAnsi"/>
          <w:lang w:eastAsia="en-US"/>
        </w:rPr>
        <w:t xml:space="preserve"> guidance and support were </w:t>
      </w:r>
      <w:r w:rsidR="00970918" w:rsidRPr="00783681">
        <w:rPr>
          <w:rFonts w:asciiTheme="minorHAnsi" w:eastAsiaTheme="minorHAnsi" w:hAnsiTheme="minorHAnsi" w:cstheme="minorHAnsi"/>
          <w:lang w:eastAsia="en-US"/>
        </w:rPr>
        <w:t>important</w:t>
      </w:r>
      <w:r w:rsidRPr="00783681">
        <w:rPr>
          <w:rFonts w:asciiTheme="minorHAnsi" w:eastAsiaTheme="minorHAnsi" w:hAnsiTheme="minorHAnsi" w:cstheme="minorHAnsi"/>
          <w:lang w:eastAsia="en-US"/>
        </w:rPr>
        <w:t xml:space="preserve"> in </w:t>
      </w:r>
      <w:r w:rsidR="00970918" w:rsidRPr="00783681">
        <w:rPr>
          <w:rFonts w:asciiTheme="minorHAnsi" w:eastAsiaTheme="minorHAnsi" w:hAnsiTheme="minorHAnsi" w:cstheme="minorHAnsi"/>
          <w:lang w:eastAsia="en-US"/>
        </w:rPr>
        <w:t>getting</w:t>
      </w:r>
      <w:r w:rsidRPr="00783681">
        <w:rPr>
          <w:rFonts w:asciiTheme="minorHAnsi" w:eastAsiaTheme="minorHAnsi" w:hAnsiTheme="minorHAnsi" w:cstheme="minorHAnsi"/>
          <w:lang w:eastAsia="en-US"/>
        </w:rPr>
        <w:t xml:space="preserve"> my thesis and Applied Project to </w:t>
      </w:r>
      <w:r w:rsidR="00970918">
        <w:rPr>
          <w:rFonts w:asciiTheme="minorHAnsi" w:eastAsiaTheme="minorHAnsi" w:hAnsiTheme="minorHAnsi" w:cstheme="minorHAnsi"/>
          <w:lang w:eastAsia="en-US"/>
        </w:rPr>
        <w:t xml:space="preserve">a </w:t>
      </w:r>
      <w:r w:rsidR="00970918" w:rsidRPr="00783681">
        <w:rPr>
          <w:rFonts w:asciiTheme="minorHAnsi" w:eastAsiaTheme="minorHAnsi" w:hAnsiTheme="minorHAnsi" w:cstheme="minorHAnsi"/>
          <w:lang w:eastAsia="en-US"/>
        </w:rPr>
        <w:t>finishing point</w:t>
      </w:r>
      <w:r w:rsidRPr="00783681">
        <w:rPr>
          <w:rFonts w:asciiTheme="minorHAnsi" w:eastAsiaTheme="minorHAnsi" w:hAnsiTheme="minorHAnsi" w:cstheme="minorHAnsi"/>
          <w:lang w:eastAsia="en-US"/>
        </w:rPr>
        <w:t xml:space="preserve"> this year. </w:t>
      </w:r>
    </w:p>
    <w:p w14:paraId="53E694F1" w14:textId="284ADA2B" w:rsidR="00783681" w:rsidRPr="00783681" w:rsidRDefault="002073DA" w:rsidP="00EE220B">
      <w:pPr>
        <w:pStyle w:val="NormalWeb"/>
        <w:jc w:val="both"/>
        <w:rPr>
          <w:rFonts w:asciiTheme="minorHAnsi" w:eastAsiaTheme="minorHAnsi" w:hAnsiTheme="minorHAnsi" w:cstheme="minorHAnsi"/>
          <w:lang w:eastAsia="en-US"/>
        </w:rPr>
      </w:pPr>
      <w:r>
        <w:rPr>
          <w:rFonts w:asciiTheme="minorHAnsi" w:eastAsiaTheme="minorHAnsi" w:hAnsiTheme="minorHAnsi" w:cstheme="minorHAnsi"/>
          <w:lang w:eastAsia="en-US"/>
        </w:rPr>
        <w:t>Finally I</w:t>
      </w:r>
      <w:r w:rsidR="00783681" w:rsidRPr="00783681">
        <w:rPr>
          <w:rFonts w:asciiTheme="minorHAnsi" w:eastAsiaTheme="minorHAnsi" w:hAnsiTheme="minorHAnsi" w:cstheme="minorHAnsi"/>
          <w:lang w:eastAsia="en-US"/>
        </w:rPr>
        <w:t xml:space="preserve"> want to thank everyone at the </w:t>
      </w:r>
      <w:r>
        <w:rPr>
          <w:rFonts w:asciiTheme="minorHAnsi" w:eastAsiaTheme="minorHAnsi" w:hAnsiTheme="minorHAnsi" w:cstheme="minorHAnsi"/>
          <w:lang w:eastAsia="en-US"/>
        </w:rPr>
        <w:t>University</w:t>
      </w:r>
      <w:r w:rsidR="00783681" w:rsidRPr="00783681">
        <w:rPr>
          <w:rFonts w:asciiTheme="minorHAnsi" w:eastAsiaTheme="minorHAnsi" w:hAnsiTheme="minorHAnsi" w:cstheme="minorHAnsi"/>
          <w:lang w:eastAsia="en-US"/>
        </w:rPr>
        <w:t xml:space="preserve"> who consistently </w:t>
      </w:r>
      <w:r w:rsidR="00970918" w:rsidRPr="00783681">
        <w:rPr>
          <w:rFonts w:asciiTheme="minorHAnsi" w:eastAsiaTheme="minorHAnsi" w:hAnsiTheme="minorHAnsi" w:cstheme="minorHAnsi"/>
          <w:lang w:eastAsia="en-US"/>
        </w:rPr>
        <w:t>st</w:t>
      </w:r>
      <w:r>
        <w:rPr>
          <w:rFonts w:asciiTheme="minorHAnsi" w:eastAsiaTheme="minorHAnsi" w:hAnsiTheme="minorHAnsi" w:cstheme="minorHAnsi"/>
          <w:lang w:eastAsia="en-US"/>
        </w:rPr>
        <w:t>ood</w:t>
      </w:r>
      <w:r w:rsidR="00970918" w:rsidRPr="00783681">
        <w:rPr>
          <w:rFonts w:asciiTheme="minorHAnsi" w:eastAsiaTheme="minorHAnsi" w:hAnsiTheme="minorHAnsi" w:cstheme="minorHAnsi"/>
          <w:lang w:eastAsia="en-US"/>
        </w:rPr>
        <w:t xml:space="preserve"> </w:t>
      </w:r>
      <w:r w:rsidR="00DD1225">
        <w:rPr>
          <w:rFonts w:asciiTheme="minorHAnsi" w:eastAsiaTheme="minorHAnsi" w:hAnsiTheme="minorHAnsi" w:cstheme="minorHAnsi"/>
          <w:lang w:eastAsia="en-US"/>
        </w:rPr>
        <w:t>by</w:t>
      </w:r>
      <w:r w:rsidR="00783681" w:rsidRPr="00783681">
        <w:rPr>
          <w:rFonts w:asciiTheme="minorHAnsi" w:eastAsiaTheme="minorHAnsi" w:hAnsiTheme="minorHAnsi" w:cstheme="minorHAnsi"/>
          <w:lang w:eastAsia="en-US"/>
        </w:rPr>
        <w:t xml:space="preserve"> me. It is with </w:t>
      </w:r>
      <w:r w:rsidR="00DD1225" w:rsidRPr="00783681">
        <w:rPr>
          <w:rFonts w:asciiTheme="minorHAnsi" w:eastAsiaTheme="minorHAnsi" w:hAnsiTheme="minorHAnsi" w:cstheme="minorHAnsi"/>
          <w:lang w:eastAsia="en-US"/>
        </w:rPr>
        <w:t>enormous</w:t>
      </w:r>
      <w:r w:rsidR="00783681" w:rsidRPr="00783681">
        <w:rPr>
          <w:rFonts w:asciiTheme="minorHAnsi" w:eastAsiaTheme="minorHAnsi" w:hAnsiTheme="minorHAnsi" w:cstheme="minorHAnsi"/>
          <w:lang w:eastAsia="en-US"/>
        </w:rPr>
        <w:t xml:space="preserve"> </w:t>
      </w:r>
      <w:r w:rsidR="00DD1225" w:rsidRPr="00783681">
        <w:rPr>
          <w:rFonts w:asciiTheme="minorHAnsi" w:eastAsiaTheme="minorHAnsi" w:hAnsiTheme="minorHAnsi" w:cstheme="minorHAnsi"/>
          <w:lang w:eastAsia="en-US"/>
        </w:rPr>
        <w:t>gratefulness</w:t>
      </w:r>
      <w:r w:rsidR="00783681" w:rsidRPr="00783681">
        <w:rPr>
          <w:rFonts w:asciiTheme="minorHAnsi" w:eastAsiaTheme="minorHAnsi" w:hAnsiTheme="minorHAnsi" w:cstheme="minorHAnsi"/>
          <w:lang w:eastAsia="en-US"/>
        </w:rPr>
        <w:t xml:space="preserve"> to all of you that I </w:t>
      </w:r>
      <w:r w:rsidR="00DD1225">
        <w:rPr>
          <w:rFonts w:asciiTheme="minorHAnsi" w:eastAsiaTheme="minorHAnsi" w:hAnsiTheme="minorHAnsi" w:cstheme="minorHAnsi"/>
          <w:lang w:eastAsia="en-US"/>
        </w:rPr>
        <w:t xml:space="preserve">am able </w:t>
      </w:r>
      <w:r w:rsidR="006C3A6A">
        <w:rPr>
          <w:rFonts w:asciiTheme="minorHAnsi" w:eastAsiaTheme="minorHAnsi" w:hAnsiTheme="minorHAnsi" w:cstheme="minorHAnsi"/>
          <w:lang w:eastAsia="en-US"/>
        </w:rPr>
        <w:t xml:space="preserve">to </w:t>
      </w:r>
      <w:r w:rsidR="00783681" w:rsidRPr="00783681">
        <w:rPr>
          <w:rFonts w:asciiTheme="minorHAnsi" w:eastAsiaTheme="minorHAnsi" w:hAnsiTheme="minorHAnsi" w:cstheme="minorHAnsi"/>
          <w:lang w:eastAsia="en-US"/>
        </w:rPr>
        <w:t xml:space="preserve">present </w:t>
      </w:r>
      <w:r>
        <w:rPr>
          <w:rFonts w:asciiTheme="minorHAnsi" w:eastAsiaTheme="minorHAnsi" w:hAnsiTheme="minorHAnsi" w:cstheme="minorHAnsi"/>
          <w:lang w:eastAsia="en-US"/>
        </w:rPr>
        <w:t>this</w:t>
      </w:r>
      <w:r w:rsidR="00783681" w:rsidRPr="00783681">
        <w:rPr>
          <w:rFonts w:asciiTheme="minorHAnsi" w:eastAsiaTheme="minorHAnsi" w:hAnsiTheme="minorHAnsi" w:cstheme="minorHAnsi"/>
          <w:lang w:eastAsia="en-US"/>
        </w:rPr>
        <w:t xml:space="preserve"> thesis for my Bachelor's degree in Business</w:t>
      </w:r>
      <w:r>
        <w:rPr>
          <w:rFonts w:asciiTheme="minorHAnsi" w:eastAsiaTheme="minorHAnsi" w:hAnsiTheme="minorHAnsi" w:cstheme="minorHAnsi"/>
          <w:lang w:eastAsia="en-US"/>
        </w:rPr>
        <w:t xml:space="preserve"> studies</w:t>
      </w:r>
      <w:r w:rsidR="00783681" w:rsidRPr="00783681">
        <w:rPr>
          <w:rFonts w:asciiTheme="minorHAnsi" w:eastAsiaTheme="minorHAnsi" w:hAnsiTheme="minorHAnsi" w:cstheme="minorHAnsi"/>
          <w:lang w:eastAsia="en-US"/>
        </w:rPr>
        <w:t xml:space="preserve">, focused on technological </w:t>
      </w:r>
      <w:r>
        <w:rPr>
          <w:rFonts w:asciiTheme="minorHAnsi" w:eastAsiaTheme="minorHAnsi" w:hAnsiTheme="minorHAnsi" w:cstheme="minorHAnsi"/>
          <w:lang w:eastAsia="en-US"/>
        </w:rPr>
        <w:t>pathway</w:t>
      </w:r>
      <w:r w:rsidR="00783681" w:rsidRPr="00783681">
        <w:rPr>
          <w:rFonts w:asciiTheme="minorHAnsi" w:eastAsiaTheme="minorHAnsi" w:hAnsiTheme="minorHAnsi" w:cstheme="minorHAnsi"/>
          <w:lang w:eastAsia="en-US"/>
        </w:rPr>
        <w:t>.</w:t>
      </w:r>
    </w:p>
    <w:p w14:paraId="63A29972" w14:textId="75E6DF96" w:rsidR="00B73416" w:rsidRPr="00783681" w:rsidRDefault="00B73416" w:rsidP="00005D9A">
      <w:pPr>
        <w:widowControl w:val="0"/>
        <w:tabs>
          <w:tab w:val="left" w:pos="910"/>
        </w:tabs>
        <w:autoSpaceDE w:val="0"/>
        <w:autoSpaceDN w:val="0"/>
        <w:spacing w:after="0" w:line="456" w:lineRule="auto"/>
        <w:ind w:left="140" w:right="3639"/>
        <w:rPr>
          <w:rFonts w:ascii="Calibri" w:eastAsia="Calibri" w:hAnsi="Calibri" w:cs="Calibri"/>
          <w:b/>
          <w:lang w:val="en-GB"/>
        </w:rPr>
      </w:pPr>
    </w:p>
    <w:p w14:paraId="1B05D75E" w14:textId="77777777" w:rsidR="00B92F7A" w:rsidRPr="00B73416" w:rsidRDefault="00B92F7A" w:rsidP="00E80499">
      <w:pPr>
        <w:widowControl w:val="0"/>
        <w:numPr>
          <w:ilvl w:val="12"/>
          <w:numId w:val="0"/>
        </w:numPr>
        <w:tabs>
          <w:tab w:val="left" w:pos="2610"/>
          <w:tab w:val="left" w:pos="4796"/>
        </w:tabs>
        <w:spacing w:after="0" w:line="360" w:lineRule="auto"/>
        <w:jc w:val="both"/>
        <w:rPr>
          <w:rFonts w:eastAsia="Times New Roman" w:cstheme="minorHAnsi"/>
          <w:b/>
          <w:bCs/>
          <w:i/>
          <w:iCs/>
          <w:color w:val="17365D"/>
          <w:sz w:val="24"/>
          <w:szCs w:val="24"/>
          <w:lang w:val="en-US"/>
        </w:rPr>
      </w:pPr>
    </w:p>
    <w:p w14:paraId="578BD315" w14:textId="77777777" w:rsidR="0023548B" w:rsidRPr="00412A78" w:rsidRDefault="0023548B" w:rsidP="00E80499">
      <w:pPr>
        <w:spacing w:line="360" w:lineRule="auto"/>
        <w:jc w:val="both"/>
        <w:rPr>
          <w:rFonts w:eastAsia="Times New Roman" w:cstheme="minorHAnsi"/>
          <w:b/>
          <w:bCs/>
          <w:color w:val="17365D"/>
          <w:sz w:val="24"/>
          <w:szCs w:val="24"/>
          <w:lang w:val="en-GB"/>
        </w:rPr>
      </w:pPr>
    </w:p>
    <w:p w14:paraId="2A2DC03F" w14:textId="77777777" w:rsidR="0023548B" w:rsidRPr="00412A78" w:rsidRDefault="001D7483" w:rsidP="00E80499">
      <w:pPr>
        <w:spacing w:line="360" w:lineRule="auto"/>
        <w:jc w:val="both"/>
        <w:rPr>
          <w:rFonts w:eastAsiaTheme="majorEastAsia" w:cstheme="minorHAnsi"/>
          <w:b/>
          <w:bCs/>
          <w:color w:val="365F91" w:themeColor="accent1" w:themeShade="BF"/>
          <w:sz w:val="24"/>
          <w:szCs w:val="24"/>
          <w:lang w:val="en-GB"/>
        </w:rPr>
      </w:pPr>
      <w:r w:rsidRPr="00412A78">
        <w:rPr>
          <w:rFonts w:cstheme="minorHAnsi"/>
          <w:sz w:val="24"/>
          <w:szCs w:val="24"/>
          <w:lang w:val="en-GB"/>
        </w:rPr>
        <w:br w:type="page"/>
      </w:r>
    </w:p>
    <w:p w14:paraId="3834EEC7" w14:textId="77777777" w:rsidR="005111BE" w:rsidRPr="00412A78" w:rsidRDefault="001D7483" w:rsidP="00E80499">
      <w:pPr>
        <w:pStyle w:val="Heading1"/>
        <w:spacing w:line="360" w:lineRule="auto"/>
        <w:jc w:val="both"/>
        <w:rPr>
          <w:rFonts w:asciiTheme="minorHAnsi" w:hAnsiTheme="minorHAnsi" w:cstheme="minorHAnsi"/>
          <w:sz w:val="24"/>
          <w:szCs w:val="24"/>
          <w:lang w:val="en-GB"/>
        </w:rPr>
      </w:pPr>
      <w:bookmarkStart w:id="0" w:name="_Toc198571872"/>
      <w:r w:rsidRPr="00412A78">
        <w:rPr>
          <w:rFonts w:asciiTheme="minorHAnsi" w:hAnsiTheme="minorHAnsi" w:cstheme="minorHAnsi"/>
          <w:sz w:val="24"/>
          <w:szCs w:val="24"/>
          <w:lang w:val="en-GB"/>
        </w:rPr>
        <w:lastRenderedPageBreak/>
        <w:t>Abstract</w:t>
      </w:r>
      <w:bookmarkEnd w:id="0"/>
    </w:p>
    <w:p w14:paraId="174D10AD" w14:textId="00FB362D" w:rsidR="00B01545" w:rsidRPr="00412A78" w:rsidRDefault="00ED5FDE" w:rsidP="00E80499">
      <w:pPr>
        <w:spacing w:line="360" w:lineRule="auto"/>
        <w:jc w:val="both"/>
        <w:rPr>
          <w:rFonts w:cstheme="minorHAnsi"/>
          <w:sz w:val="24"/>
          <w:szCs w:val="24"/>
          <w:lang w:val="en-GB"/>
        </w:rPr>
      </w:pPr>
      <w:r w:rsidRPr="00412A78">
        <w:rPr>
          <w:rFonts w:cstheme="minorHAnsi"/>
          <w:sz w:val="24"/>
          <w:szCs w:val="24"/>
          <w:lang w:val="en-GB"/>
        </w:rPr>
        <w:t xml:space="preserve">The research revolved around the treatment of ongoing crises in property maintenance, including determining the property maintenance current treatment, the principal crises involved, the principle causes of those crises, the impacts on an operation, and potential solutions. </w:t>
      </w:r>
      <w:r w:rsidR="00B01545" w:rsidRPr="00412A78">
        <w:rPr>
          <w:rFonts w:cstheme="minorHAnsi"/>
          <w:sz w:val="24"/>
          <w:szCs w:val="24"/>
          <w:lang w:val="en-GB"/>
        </w:rPr>
        <w:t xml:space="preserve">The issue of property maintenance in the construction sector has become a more prominent challenge with aging property, reactive maintenance techniques, and limited resources. The </w:t>
      </w:r>
      <w:r w:rsidRPr="00412A78">
        <w:rPr>
          <w:rFonts w:cstheme="minorHAnsi"/>
          <w:sz w:val="24"/>
          <w:szCs w:val="24"/>
          <w:lang w:val="en-GB"/>
        </w:rPr>
        <w:t>research</w:t>
      </w:r>
      <w:r w:rsidR="00B01545" w:rsidRPr="00412A78">
        <w:rPr>
          <w:rFonts w:cstheme="minorHAnsi"/>
          <w:sz w:val="24"/>
          <w:szCs w:val="24"/>
          <w:lang w:val="en-GB"/>
        </w:rPr>
        <w:t xml:space="preserve"> has considered how </w:t>
      </w:r>
      <w:r w:rsidRPr="00412A78">
        <w:rPr>
          <w:rFonts w:cstheme="minorHAnsi"/>
          <w:sz w:val="24"/>
          <w:szCs w:val="24"/>
          <w:lang w:val="en-GB"/>
        </w:rPr>
        <w:t>organisation</w:t>
      </w:r>
      <w:r w:rsidR="00B01545" w:rsidRPr="00412A78">
        <w:rPr>
          <w:rFonts w:cstheme="minorHAnsi"/>
          <w:sz w:val="24"/>
          <w:szCs w:val="24"/>
          <w:lang w:val="en-GB"/>
        </w:rPr>
        <w:t xml:space="preserve"> systemic weaknesses and project environments may have resulted in a history of failures in property maintenance.</w:t>
      </w:r>
    </w:p>
    <w:p w14:paraId="0285884E" w14:textId="7A8F7AD1" w:rsidR="00B01545" w:rsidRPr="00412A78" w:rsidRDefault="00B01545" w:rsidP="00E80499">
      <w:pPr>
        <w:spacing w:line="360" w:lineRule="auto"/>
        <w:jc w:val="both"/>
        <w:rPr>
          <w:rFonts w:cstheme="minorHAnsi"/>
          <w:sz w:val="24"/>
          <w:szCs w:val="24"/>
          <w:lang w:val="en-GB"/>
        </w:rPr>
      </w:pPr>
      <w:r w:rsidRPr="00412A78">
        <w:rPr>
          <w:rFonts w:cstheme="minorHAnsi"/>
          <w:sz w:val="24"/>
          <w:szCs w:val="24"/>
          <w:lang w:val="en-GB"/>
        </w:rPr>
        <w:t xml:space="preserve">The </w:t>
      </w:r>
      <w:r w:rsidR="00B92F7A" w:rsidRPr="00412A78">
        <w:rPr>
          <w:rFonts w:cstheme="minorHAnsi"/>
          <w:sz w:val="24"/>
          <w:szCs w:val="24"/>
          <w:lang w:val="en-GB"/>
        </w:rPr>
        <w:t>research</w:t>
      </w:r>
      <w:r w:rsidRPr="00412A78">
        <w:rPr>
          <w:rFonts w:cstheme="minorHAnsi"/>
          <w:sz w:val="24"/>
          <w:szCs w:val="24"/>
          <w:lang w:val="en-GB"/>
        </w:rPr>
        <w:t xml:space="preserve"> was structured around five themes: current practices in the industry, major maintenance crises, causes of those crises, impacts of the crises, and solutions to those crises. The study was designed as </w:t>
      </w:r>
      <w:r w:rsidR="006C115D" w:rsidRPr="00412A78">
        <w:rPr>
          <w:rFonts w:cstheme="minorHAnsi"/>
          <w:sz w:val="24"/>
          <w:szCs w:val="24"/>
          <w:lang w:val="en-GB"/>
        </w:rPr>
        <w:t xml:space="preserve">qualitative </w:t>
      </w:r>
      <w:r w:rsidRPr="00412A78">
        <w:rPr>
          <w:rFonts w:cstheme="minorHAnsi"/>
          <w:sz w:val="24"/>
          <w:szCs w:val="24"/>
          <w:lang w:val="en-GB"/>
        </w:rPr>
        <w:t>method</w:t>
      </w:r>
      <w:r w:rsidR="006C115D" w:rsidRPr="00412A78">
        <w:rPr>
          <w:rFonts w:cstheme="minorHAnsi"/>
          <w:sz w:val="24"/>
          <w:szCs w:val="24"/>
          <w:lang w:val="en-GB"/>
        </w:rPr>
        <w:t xml:space="preserve"> </w:t>
      </w:r>
      <w:r w:rsidRPr="00412A78">
        <w:rPr>
          <w:rFonts w:cstheme="minorHAnsi"/>
          <w:sz w:val="24"/>
          <w:szCs w:val="24"/>
          <w:lang w:val="en-GB"/>
        </w:rPr>
        <w:t xml:space="preserve">research in that it presents data drawn from semi-structured interviews with maintenance managers,  contractors, and facility managers. Thematic analysis of qualitative interview data was </w:t>
      </w:r>
      <w:r w:rsidR="006D3B73">
        <w:rPr>
          <w:rFonts w:cstheme="minorHAnsi"/>
          <w:sz w:val="24"/>
          <w:szCs w:val="24"/>
          <w:lang w:val="en-GB"/>
        </w:rPr>
        <w:t>anal</w:t>
      </w:r>
      <w:r w:rsidR="00B96123">
        <w:rPr>
          <w:rFonts w:cstheme="minorHAnsi"/>
          <w:sz w:val="24"/>
          <w:szCs w:val="24"/>
          <w:lang w:val="en-GB"/>
        </w:rPr>
        <w:t>y</w:t>
      </w:r>
      <w:r w:rsidR="006D3B73">
        <w:rPr>
          <w:rFonts w:cstheme="minorHAnsi"/>
          <w:sz w:val="24"/>
          <w:szCs w:val="24"/>
          <w:lang w:val="en-GB"/>
        </w:rPr>
        <w:t>se</w:t>
      </w:r>
      <w:r w:rsidR="00B96123">
        <w:rPr>
          <w:rFonts w:cstheme="minorHAnsi"/>
          <w:sz w:val="24"/>
          <w:szCs w:val="24"/>
          <w:lang w:val="en-GB"/>
        </w:rPr>
        <w:t>d</w:t>
      </w:r>
      <w:r w:rsidRPr="00412A78">
        <w:rPr>
          <w:rFonts w:cstheme="minorHAnsi"/>
          <w:sz w:val="24"/>
          <w:szCs w:val="24"/>
          <w:lang w:val="en-GB"/>
        </w:rPr>
        <w:t xml:space="preserve"> </w:t>
      </w:r>
      <w:r w:rsidR="00B96123">
        <w:rPr>
          <w:rFonts w:cstheme="minorHAnsi"/>
          <w:sz w:val="24"/>
          <w:szCs w:val="24"/>
          <w:lang w:val="en-GB"/>
        </w:rPr>
        <w:t xml:space="preserve">and processed </w:t>
      </w:r>
      <w:r w:rsidR="005F5F10">
        <w:rPr>
          <w:rFonts w:cstheme="minorHAnsi"/>
          <w:sz w:val="24"/>
          <w:szCs w:val="24"/>
          <w:lang w:val="en-GB"/>
        </w:rPr>
        <w:t>s</w:t>
      </w:r>
      <w:r w:rsidR="005F5F10" w:rsidRPr="00412A78">
        <w:rPr>
          <w:rFonts w:cstheme="minorHAnsi"/>
          <w:sz w:val="24"/>
          <w:szCs w:val="24"/>
          <w:lang w:val="en-GB"/>
        </w:rPr>
        <w:t>electe</w:t>
      </w:r>
      <w:r w:rsidR="005F5F10">
        <w:rPr>
          <w:rFonts w:cstheme="minorHAnsi"/>
          <w:sz w:val="24"/>
          <w:szCs w:val="24"/>
          <w:lang w:val="en-GB"/>
        </w:rPr>
        <w:t>d</w:t>
      </w:r>
      <w:r w:rsidR="006E4FBE">
        <w:rPr>
          <w:rFonts w:cstheme="minorHAnsi"/>
          <w:sz w:val="24"/>
          <w:szCs w:val="24"/>
          <w:lang w:val="en-GB"/>
        </w:rPr>
        <w:t xml:space="preserve"> </w:t>
      </w:r>
      <w:r w:rsidRPr="00412A78">
        <w:rPr>
          <w:rFonts w:cstheme="minorHAnsi"/>
          <w:sz w:val="24"/>
          <w:szCs w:val="24"/>
          <w:lang w:val="en-GB"/>
        </w:rPr>
        <w:t xml:space="preserve">from </w:t>
      </w:r>
      <w:r w:rsidR="00B96123">
        <w:rPr>
          <w:rFonts w:cstheme="minorHAnsi"/>
          <w:sz w:val="24"/>
          <w:szCs w:val="24"/>
          <w:lang w:val="en-GB"/>
        </w:rPr>
        <w:t>participant</w:t>
      </w:r>
      <w:r w:rsidR="005F5F10">
        <w:rPr>
          <w:rFonts w:cstheme="minorHAnsi"/>
          <w:sz w:val="24"/>
          <w:szCs w:val="24"/>
          <w:lang w:val="en-GB"/>
        </w:rPr>
        <w:t xml:space="preserve">’s </w:t>
      </w:r>
      <w:r w:rsidRPr="00412A78">
        <w:rPr>
          <w:rFonts w:cstheme="minorHAnsi"/>
          <w:sz w:val="24"/>
          <w:szCs w:val="24"/>
          <w:lang w:val="en-GB"/>
        </w:rPr>
        <w:t>responses.</w:t>
      </w:r>
    </w:p>
    <w:p w14:paraId="57CAC870" w14:textId="36A167B8" w:rsidR="00B01545" w:rsidRPr="00412A78" w:rsidRDefault="00B01545" w:rsidP="00E80499">
      <w:pPr>
        <w:spacing w:line="360" w:lineRule="auto"/>
        <w:jc w:val="both"/>
        <w:rPr>
          <w:rFonts w:cstheme="minorHAnsi"/>
          <w:sz w:val="24"/>
          <w:szCs w:val="24"/>
          <w:lang w:val="en-GB"/>
        </w:rPr>
      </w:pPr>
      <w:r w:rsidRPr="00412A78">
        <w:rPr>
          <w:rFonts w:cstheme="minorHAnsi"/>
          <w:sz w:val="24"/>
          <w:szCs w:val="24"/>
          <w:lang w:val="en-GB"/>
        </w:rPr>
        <w:t xml:space="preserve">The </w:t>
      </w:r>
      <w:r w:rsidR="00ED5FDE" w:rsidRPr="00412A78">
        <w:rPr>
          <w:rFonts w:cstheme="minorHAnsi"/>
          <w:sz w:val="24"/>
          <w:szCs w:val="24"/>
          <w:lang w:val="en-GB"/>
        </w:rPr>
        <w:t>results showed that most organis</w:t>
      </w:r>
      <w:r w:rsidRPr="00412A78">
        <w:rPr>
          <w:rFonts w:cstheme="minorHAnsi"/>
          <w:sz w:val="24"/>
          <w:szCs w:val="24"/>
          <w:lang w:val="en-GB"/>
        </w:rPr>
        <w:t>ations relied heavily on reactive maintenance, with very limited utili</w:t>
      </w:r>
      <w:r w:rsidR="006E4FBE">
        <w:rPr>
          <w:rFonts w:cstheme="minorHAnsi"/>
          <w:sz w:val="24"/>
          <w:szCs w:val="24"/>
          <w:lang w:val="en-GB"/>
        </w:rPr>
        <w:t>s</w:t>
      </w:r>
      <w:r w:rsidRPr="00412A78">
        <w:rPr>
          <w:rFonts w:cstheme="minorHAnsi"/>
          <w:sz w:val="24"/>
          <w:szCs w:val="24"/>
          <w:lang w:val="en-GB"/>
        </w:rPr>
        <w:t xml:space="preserve">ation of predictive or preventive maintenance. In the </w:t>
      </w:r>
      <w:r w:rsidR="006E4FBE">
        <w:rPr>
          <w:rFonts w:cstheme="minorHAnsi"/>
          <w:sz w:val="24"/>
          <w:szCs w:val="24"/>
          <w:lang w:val="en-GB"/>
        </w:rPr>
        <w:t>interviews</w:t>
      </w:r>
      <w:r w:rsidRPr="00412A78">
        <w:rPr>
          <w:rFonts w:cstheme="minorHAnsi"/>
          <w:sz w:val="24"/>
          <w:szCs w:val="24"/>
          <w:lang w:val="en-GB"/>
        </w:rPr>
        <w:t xml:space="preserve">, many challenges were mentioned, </w:t>
      </w:r>
      <w:r w:rsidRPr="00E64FD6">
        <w:rPr>
          <w:rFonts w:cstheme="minorHAnsi"/>
          <w:sz w:val="24"/>
          <w:szCs w:val="24"/>
          <w:lang w:val="en-GB"/>
        </w:rPr>
        <w:t xml:space="preserve">including </w:t>
      </w:r>
      <w:r w:rsidR="00A9283B" w:rsidRPr="00E64FD6">
        <w:rPr>
          <w:rFonts w:cstheme="minorHAnsi"/>
          <w:sz w:val="24"/>
          <w:szCs w:val="24"/>
          <w:lang w:val="en-GB"/>
        </w:rPr>
        <w:t>high costs</w:t>
      </w:r>
      <w:r w:rsidRPr="00E64FD6">
        <w:rPr>
          <w:rFonts w:cstheme="minorHAnsi"/>
          <w:sz w:val="24"/>
          <w:szCs w:val="24"/>
          <w:lang w:val="en-GB"/>
        </w:rPr>
        <w:t xml:space="preserve">, </w:t>
      </w:r>
      <w:r w:rsidR="00412A78" w:rsidRPr="00E64FD6">
        <w:rPr>
          <w:rFonts w:cstheme="minorHAnsi"/>
          <w:sz w:val="24"/>
          <w:szCs w:val="24"/>
          <w:lang w:val="en-GB"/>
        </w:rPr>
        <w:t>labour</w:t>
      </w:r>
      <w:r w:rsidRPr="00E64FD6">
        <w:rPr>
          <w:rFonts w:cstheme="minorHAnsi"/>
          <w:sz w:val="24"/>
          <w:szCs w:val="24"/>
          <w:lang w:val="en-GB"/>
        </w:rPr>
        <w:t xml:space="preserve"> shortages, </w:t>
      </w:r>
      <w:r w:rsidR="0093054B" w:rsidRPr="00E64FD6">
        <w:rPr>
          <w:rFonts w:cstheme="minorHAnsi"/>
          <w:sz w:val="24"/>
          <w:szCs w:val="24"/>
          <w:lang w:val="en-GB"/>
        </w:rPr>
        <w:t>older</w:t>
      </w:r>
      <w:r w:rsidR="00034CC4" w:rsidRPr="00E64FD6">
        <w:rPr>
          <w:rFonts w:cstheme="minorHAnsi"/>
          <w:sz w:val="24"/>
          <w:szCs w:val="24"/>
          <w:lang w:val="en-GB"/>
        </w:rPr>
        <w:t xml:space="preserve"> </w:t>
      </w:r>
      <w:r w:rsidR="0093054B" w:rsidRPr="00E64FD6">
        <w:rPr>
          <w:rFonts w:cstheme="minorHAnsi"/>
          <w:sz w:val="24"/>
          <w:szCs w:val="24"/>
          <w:lang w:val="en-GB"/>
        </w:rPr>
        <w:t>buildings</w:t>
      </w:r>
      <w:r w:rsidRPr="00E64FD6">
        <w:rPr>
          <w:rFonts w:cstheme="minorHAnsi"/>
          <w:sz w:val="24"/>
          <w:szCs w:val="24"/>
          <w:lang w:val="en-GB"/>
        </w:rPr>
        <w:t xml:space="preserve">, and communication </w:t>
      </w:r>
      <w:r w:rsidR="0040649D" w:rsidRPr="00E64FD6">
        <w:rPr>
          <w:rFonts w:cstheme="minorHAnsi"/>
          <w:sz w:val="24"/>
          <w:szCs w:val="24"/>
          <w:lang w:val="en-GB"/>
        </w:rPr>
        <w:t xml:space="preserve">during </w:t>
      </w:r>
      <w:r w:rsidR="00092509" w:rsidRPr="00E64FD6">
        <w:rPr>
          <w:rFonts w:cstheme="minorHAnsi"/>
          <w:sz w:val="24"/>
          <w:szCs w:val="24"/>
          <w:lang w:val="en-GB"/>
        </w:rPr>
        <w:t>the maintenance s</w:t>
      </w:r>
      <w:r w:rsidR="00092509">
        <w:rPr>
          <w:rFonts w:cstheme="minorHAnsi"/>
          <w:sz w:val="24"/>
          <w:szCs w:val="24"/>
          <w:lang w:val="en-GB"/>
        </w:rPr>
        <w:t>ervice</w:t>
      </w:r>
      <w:r w:rsidRPr="00412A78">
        <w:rPr>
          <w:rFonts w:cstheme="minorHAnsi"/>
          <w:sz w:val="24"/>
          <w:szCs w:val="24"/>
          <w:lang w:val="en-GB"/>
        </w:rPr>
        <w:t xml:space="preserve"> which result in increased costs and safety issues and delays in operations and loss of tenant satisfaction. The research found that although there were improvements in the introduction of technology such as Computerised Maintenance Management Systems (CMMS), the usage of these systems is inconsistent by all </w:t>
      </w:r>
      <w:r w:rsidR="00ED5FDE" w:rsidRPr="00412A78">
        <w:rPr>
          <w:rFonts w:cstheme="minorHAnsi"/>
          <w:sz w:val="24"/>
          <w:szCs w:val="24"/>
          <w:lang w:val="en-GB"/>
        </w:rPr>
        <w:t>organisation</w:t>
      </w:r>
      <w:r w:rsidRPr="00412A78">
        <w:rPr>
          <w:rFonts w:cstheme="minorHAnsi"/>
          <w:sz w:val="24"/>
          <w:szCs w:val="24"/>
          <w:lang w:val="en-GB"/>
        </w:rPr>
        <w:t xml:space="preserve">s and in some cases by small </w:t>
      </w:r>
      <w:r w:rsidR="00ED5FDE" w:rsidRPr="00412A78">
        <w:rPr>
          <w:rFonts w:cstheme="minorHAnsi"/>
          <w:sz w:val="24"/>
          <w:szCs w:val="24"/>
          <w:lang w:val="en-GB"/>
        </w:rPr>
        <w:t>organisation</w:t>
      </w:r>
      <w:r w:rsidRPr="00412A78">
        <w:rPr>
          <w:rFonts w:cstheme="minorHAnsi"/>
          <w:sz w:val="24"/>
          <w:szCs w:val="24"/>
          <w:lang w:val="en-GB"/>
        </w:rPr>
        <w:t>s.</w:t>
      </w:r>
    </w:p>
    <w:p w14:paraId="1978620F" w14:textId="77777777" w:rsidR="00B01545" w:rsidRPr="00412A78" w:rsidRDefault="00B01545" w:rsidP="00E80499">
      <w:pPr>
        <w:spacing w:line="360" w:lineRule="auto"/>
        <w:jc w:val="both"/>
        <w:rPr>
          <w:rFonts w:cstheme="minorHAnsi"/>
          <w:sz w:val="24"/>
          <w:szCs w:val="24"/>
          <w:lang w:val="en-GB"/>
        </w:rPr>
      </w:pPr>
      <w:r w:rsidRPr="00412A78">
        <w:rPr>
          <w:rFonts w:cstheme="minorHAnsi"/>
          <w:sz w:val="24"/>
          <w:szCs w:val="24"/>
          <w:lang w:val="en-GB"/>
        </w:rPr>
        <w:t>As a result, effective solutions required a commitment to preventive maintenance, training associated with the increased investment, and incorporating sufficient technology. The research participants suggested considering maintenance as early as possible in the design and construction process. All participants indicated that a more proactive, better funded and technology-enriched culture towards maintenance would help to reduce maintenance crises in the construction industry and help maintain and improve an asset's performance over its life cycle.</w:t>
      </w:r>
    </w:p>
    <w:p w14:paraId="5B108456" w14:textId="23B1D007" w:rsidR="00B01545" w:rsidRPr="00412A78" w:rsidRDefault="00B01545" w:rsidP="00E80499">
      <w:pPr>
        <w:spacing w:line="360" w:lineRule="auto"/>
        <w:jc w:val="both"/>
        <w:rPr>
          <w:rFonts w:cstheme="minorHAnsi"/>
          <w:sz w:val="24"/>
          <w:szCs w:val="24"/>
          <w:lang w:val="en-GB"/>
        </w:rPr>
      </w:pPr>
      <w:r w:rsidRPr="00412A78">
        <w:rPr>
          <w:rFonts w:cstheme="minorHAnsi"/>
          <w:sz w:val="24"/>
          <w:szCs w:val="24"/>
          <w:lang w:val="en-GB"/>
        </w:rPr>
        <w:br w:type="page"/>
      </w:r>
    </w:p>
    <w:sdt>
      <w:sdtPr>
        <w:rPr>
          <w:rFonts w:asciiTheme="minorHAnsi" w:eastAsiaTheme="minorHAnsi" w:hAnsiTheme="minorHAnsi" w:cstheme="minorHAnsi"/>
          <w:b w:val="0"/>
          <w:bCs w:val="0"/>
          <w:color w:val="auto"/>
          <w:sz w:val="24"/>
          <w:szCs w:val="24"/>
          <w:lang w:val="en-GB" w:eastAsia="en-US"/>
        </w:rPr>
        <w:id w:val="537408312"/>
        <w:docPartObj>
          <w:docPartGallery w:val="Table of Contents"/>
          <w:docPartUnique/>
        </w:docPartObj>
      </w:sdtPr>
      <w:sdtEndPr>
        <w:rPr>
          <w:noProof/>
        </w:rPr>
      </w:sdtEndPr>
      <w:sdtContent>
        <w:p w14:paraId="61C3FF19" w14:textId="77777777" w:rsidR="0023548B" w:rsidRPr="00412A78" w:rsidRDefault="001D7483" w:rsidP="00E80499">
          <w:pPr>
            <w:pStyle w:val="TOCHeading"/>
            <w:spacing w:line="360" w:lineRule="auto"/>
            <w:jc w:val="both"/>
            <w:rPr>
              <w:rFonts w:asciiTheme="minorHAnsi" w:hAnsiTheme="minorHAnsi" w:cstheme="minorHAnsi"/>
              <w:sz w:val="24"/>
              <w:szCs w:val="24"/>
              <w:lang w:val="en-GB"/>
            </w:rPr>
          </w:pPr>
          <w:r w:rsidRPr="00412A78">
            <w:rPr>
              <w:rFonts w:asciiTheme="minorHAnsi" w:hAnsiTheme="minorHAnsi" w:cstheme="minorHAnsi"/>
              <w:sz w:val="24"/>
              <w:szCs w:val="24"/>
              <w:lang w:val="en-GB"/>
            </w:rPr>
            <w:t>Table of Contents</w:t>
          </w:r>
        </w:p>
        <w:p w14:paraId="41F22D15" w14:textId="2D04902D" w:rsidR="009434F0" w:rsidRDefault="001D7483">
          <w:pPr>
            <w:pStyle w:val="TOC1"/>
            <w:tabs>
              <w:tab w:val="right" w:leader="dot" w:pos="9016"/>
            </w:tabs>
            <w:rPr>
              <w:rFonts w:eastAsiaTheme="minorEastAsia"/>
              <w:noProof/>
              <w:kern w:val="2"/>
              <w:sz w:val="24"/>
              <w:szCs w:val="24"/>
              <w:lang w:val="en-GB" w:eastAsia="en-GB"/>
              <w14:ligatures w14:val="standardContextual"/>
            </w:rPr>
          </w:pPr>
          <w:r w:rsidRPr="00412A78">
            <w:rPr>
              <w:rFonts w:cstheme="minorHAnsi"/>
              <w:sz w:val="24"/>
              <w:szCs w:val="24"/>
              <w:lang w:val="en-GB"/>
            </w:rPr>
            <w:fldChar w:fldCharType="begin"/>
          </w:r>
          <w:r w:rsidRPr="00412A78">
            <w:rPr>
              <w:rFonts w:cstheme="minorHAnsi"/>
              <w:sz w:val="24"/>
              <w:szCs w:val="24"/>
              <w:lang w:val="en-GB"/>
            </w:rPr>
            <w:instrText xml:space="preserve"> TOC \o "1-3" \h \z \u </w:instrText>
          </w:r>
          <w:r w:rsidRPr="00412A78">
            <w:rPr>
              <w:rFonts w:cstheme="minorHAnsi"/>
              <w:sz w:val="24"/>
              <w:szCs w:val="24"/>
              <w:lang w:val="en-GB"/>
            </w:rPr>
            <w:fldChar w:fldCharType="separate"/>
          </w:r>
          <w:hyperlink w:anchor="_Toc198571872" w:history="1">
            <w:r w:rsidR="009434F0" w:rsidRPr="001B0E84">
              <w:rPr>
                <w:rStyle w:val="Hyperlink"/>
                <w:rFonts w:cstheme="minorHAnsi"/>
                <w:noProof/>
                <w:lang w:val="en-GB"/>
              </w:rPr>
              <w:t>Abstract</w:t>
            </w:r>
            <w:r w:rsidR="009434F0">
              <w:rPr>
                <w:noProof/>
                <w:webHidden/>
              </w:rPr>
              <w:tab/>
            </w:r>
            <w:r w:rsidR="009434F0">
              <w:rPr>
                <w:noProof/>
                <w:webHidden/>
              </w:rPr>
              <w:fldChar w:fldCharType="begin"/>
            </w:r>
            <w:r w:rsidR="009434F0">
              <w:rPr>
                <w:noProof/>
                <w:webHidden/>
              </w:rPr>
              <w:instrText xml:space="preserve"> PAGEREF _Toc198571872 \h </w:instrText>
            </w:r>
            <w:r w:rsidR="009434F0">
              <w:rPr>
                <w:noProof/>
                <w:webHidden/>
              </w:rPr>
            </w:r>
            <w:r w:rsidR="009434F0">
              <w:rPr>
                <w:noProof/>
                <w:webHidden/>
              </w:rPr>
              <w:fldChar w:fldCharType="separate"/>
            </w:r>
            <w:r w:rsidR="00A10E4F">
              <w:rPr>
                <w:noProof/>
                <w:webHidden/>
              </w:rPr>
              <w:t>3</w:t>
            </w:r>
            <w:r w:rsidR="009434F0">
              <w:rPr>
                <w:noProof/>
                <w:webHidden/>
              </w:rPr>
              <w:fldChar w:fldCharType="end"/>
            </w:r>
          </w:hyperlink>
        </w:p>
        <w:p w14:paraId="02B85B9E" w14:textId="30B8007C" w:rsidR="009434F0" w:rsidRDefault="009434F0">
          <w:pPr>
            <w:pStyle w:val="TOC1"/>
            <w:tabs>
              <w:tab w:val="right" w:leader="dot" w:pos="9016"/>
            </w:tabs>
            <w:rPr>
              <w:rFonts w:eastAsiaTheme="minorEastAsia"/>
              <w:noProof/>
              <w:kern w:val="2"/>
              <w:sz w:val="24"/>
              <w:szCs w:val="24"/>
              <w:lang w:val="en-GB" w:eastAsia="en-GB"/>
              <w14:ligatures w14:val="standardContextual"/>
            </w:rPr>
          </w:pPr>
          <w:hyperlink w:anchor="_Toc198571873" w:history="1">
            <w:r w:rsidRPr="001B0E84">
              <w:rPr>
                <w:rStyle w:val="Hyperlink"/>
                <w:rFonts w:cstheme="minorHAnsi"/>
                <w:noProof/>
                <w:lang w:val="en-GB"/>
              </w:rPr>
              <w:t>Chapter 1: Introduction</w:t>
            </w:r>
            <w:r>
              <w:rPr>
                <w:noProof/>
                <w:webHidden/>
              </w:rPr>
              <w:tab/>
            </w:r>
            <w:r>
              <w:rPr>
                <w:noProof/>
                <w:webHidden/>
              </w:rPr>
              <w:fldChar w:fldCharType="begin"/>
            </w:r>
            <w:r>
              <w:rPr>
                <w:noProof/>
                <w:webHidden/>
              </w:rPr>
              <w:instrText xml:space="preserve"> PAGEREF _Toc198571873 \h </w:instrText>
            </w:r>
            <w:r>
              <w:rPr>
                <w:noProof/>
                <w:webHidden/>
              </w:rPr>
            </w:r>
            <w:r>
              <w:rPr>
                <w:noProof/>
                <w:webHidden/>
              </w:rPr>
              <w:fldChar w:fldCharType="separate"/>
            </w:r>
            <w:r w:rsidR="00A10E4F">
              <w:rPr>
                <w:noProof/>
                <w:webHidden/>
              </w:rPr>
              <w:t>6</w:t>
            </w:r>
            <w:r>
              <w:rPr>
                <w:noProof/>
                <w:webHidden/>
              </w:rPr>
              <w:fldChar w:fldCharType="end"/>
            </w:r>
          </w:hyperlink>
        </w:p>
        <w:p w14:paraId="759F7FD5" w14:textId="7CE99E0A" w:rsidR="009434F0" w:rsidRDefault="009434F0">
          <w:pPr>
            <w:pStyle w:val="TOC2"/>
            <w:tabs>
              <w:tab w:val="left" w:pos="960"/>
              <w:tab w:val="right" w:leader="dot" w:pos="9016"/>
            </w:tabs>
            <w:rPr>
              <w:rFonts w:eastAsiaTheme="minorEastAsia"/>
              <w:noProof/>
              <w:kern w:val="2"/>
              <w:sz w:val="24"/>
              <w:szCs w:val="24"/>
              <w:lang w:val="en-GB" w:eastAsia="en-GB"/>
              <w14:ligatures w14:val="standardContextual"/>
            </w:rPr>
          </w:pPr>
          <w:hyperlink w:anchor="_Toc198571874" w:history="1">
            <w:r w:rsidRPr="001B0E84">
              <w:rPr>
                <w:rStyle w:val="Hyperlink"/>
                <w:rFonts w:cstheme="minorHAnsi"/>
                <w:noProof/>
                <w:lang w:val="en-GB"/>
              </w:rPr>
              <w:t>1.1</w:t>
            </w:r>
            <w:r>
              <w:rPr>
                <w:rFonts w:eastAsiaTheme="minorEastAsia"/>
                <w:noProof/>
                <w:kern w:val="2"/>
                <w:sz w:val="24"/>
                <w:szCs w:val="24"/>
                <w:lang w:val="en-GB" w:eastAsia="en-GB"/>
                <w14:ligatures w14:val="standardContextual"/>
              </w:rPr>
              <w:tab/>
            </w:r>
            <w:r w:rsidRPr="001B0E84">
              <w:rPr>
                <w:rStyle w:val="Hyperlink"/>
                <w:rFonts w:cstheme="minorHAnsi"/>
                <w:noProof/>
                <w:lang w:val="en-GB"/>
              </w:rPr>
              <w:t>Background to the Research</w:t>
            </w:r>
            <w:r>
              <w:rPr>
                <w:noProof/>
                <w:webHidden/>
              </w:rPr>
              <w:tab/>
            </w:r>
            <w:r>
              <w:rPr>
                <w:noProof/>
                <w:webHidden/>
              </w:rPr>
              <w:fldChar w:fldCharType="begin"/>
            </w:r>
            <w:r>
              <w:rPr>
                <w:noProof/>
                <w:webHidden/>
              </w:rPr>
              <w:instrText xml:space="preserve"> PAGEREF _Toc198571874 \h </w:instrText>
            </w:r>
            <w:r>
              <w:rPr>
                <w:noProof/>
                <w:webHidden/>
              </w:rPr>
            </w:r>
            <w:r>
              <w:rPr>
                <w:noProof/>
                <w:webHidden/>
              </w:rPr>
              <w:fldChar w:fldCharType="separate"/>
            </w:r>
            <w:r w:rsidR="00A10E4F">
              <w:rPr>
                <w:noProof/>
                <w:webHidden/>
              </w:rPr>
              <w:t>6</w:t>
            </w:r>
            <w:r>
              <w:rPr>
                <w:noProof/>
                <w:webHidden/>
              </w:rPr>
              <w:fldChar w:fldCharType="end"/>
            </w:r>
          </w:hyperlink>
        </w:p>
        <w:p w14:paraId="02F7FA82" w14:textId="69C99D36"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875" w:history="1">
            <w:r w:rsidRPr="001B0E84">
              <w:rPr>
                <w:rStyle w:val="Hyperlink"/>
                <w:rFonts w:cstheme="minorHAnsi"/>
                <w:noProof/>
                <w:lang w:val="en-GB"/>
              </w:rPr>
              <w:t>1.2 Rationale and Significance of the Study</w:t>
            </w:r>
            <w:r>
              <w:rPr>
                <w:noProof/>
                <w:webHidden/>
              </w:rPr>
              <w:tab/>
            </w:r>
            <w:r>
              <w:rPr>
                <w:noProof/>
                <w:webHidden/>
              </w:rPr>
              <w:fldChar w:fldCharType="begin"/>
            </w:r>
            <w:r>
              <w:rPr>
                <w:noProof/>
                <w:webHidden/>
              </w:rPr>
              <w:instrText xml:space="preserve"> PAGEREF _Toc198571875 \h </w:instrText>
            </w:r>
            <w:r>
              <w:rPr>
                <w:noProof/>
                <w:webHidden/>
              </w:rPr>
            </w:r>
            <w:r>
              <w:rPr>
                <w:noProof/>
                <w:webHidden/>
              </w:rPr>
              <w:fldChar w:fldCharType="separate"/>
            </w:r>
            <w:r w:rsidR="00A10E4F">
              <w:rPr>
                <w:noProof/>
                <w:webHidden/>
              </w:rPr>
              <w:t>6</w:t>
            </w:r>
            <w:r>
              <w:rPr>
                <w:noProof/>
                <w:webHidden/>
              </w:rPr>
              <w:fldChar w:fldCharType="end"/>
            </w:r>
          </w:hyperlink>
        </w:p>
        <w:p w14:paraId="7E51F576" w14:textId="14604252"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876" w:history="1">
            <w:r w:rsidRPr="001B0E84">
              <w:rPr>
                <w:rStyle w:val="Hyperlink"/>
                <w:rFonts w:cstheme="minorHAnsi"/>
                <w:noProof/>
                <w:lang w:val="en-GB"/>
              </w:rPr>
              <w:t>1.3 Research Aim</w:t>
            </w:r>
            <w:r>
              <w:rPr>
                <w:noProof/>
                <w:webHidden/>
              </w:rPr>
              <w:tab/>
            </w:r>
            <w:r>
              <w:rPr>
                <w:noProof/>
                <w:webHidden/>
              </w:rPr>
              <w:fldChar w:fldCharType="begin"/>
            </w:r>
            <w:r>
              <w:rPr>
                <w:noProof/>
                <w:webHidden/>
              </w:rPr>
              <w:instrText xml:space="preserve"> PAGEREF _Toc198571876 \h </w:instrText>
            </w:r>
            <w:r>
              <w:rPr>
                <w:noProof/>
                <w:webHidden/>
              </w:rPr>
            </w:r>
            <w:r>
              <w:rPr>
                <w:noProof/>
                <w:webHidden/>
              </w:rPr>
              <w:fldChar w:fldCharType="separate"/>
            </w:r>
            <w:r w:rsidR="00A10E4F">
              <w:rPr>
                <w:noProof/>
                <w:webHidden/>
              </w:rPr>
              <w:t>7</w:t>
            </w:r>
            <w:r>
              <w:rPr>
                <w:noProof/>
                <w:webHidden/>
              </w:rPr>
              <w:fldChar w:fldCharType="end"/>
            </w:r>
          </w:hyperlink>
        </w:p>
        <w:p w14:paraId="29429E77" w14:textId="7F3E17C7"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877" w:history="1">
            <w:r w:rsidRPr="001B0E84">
              <w:rPr>
                <w:rStyle w:val="Hyperlink"/>
                <w:rFonts w:cstheme="minorHAnsi"/>
                <w:noProof/>
                <w:lang w:val="en-GB"/>
              </w:rPr>
              <w:t>1.4 Research Objective</w:t>
            </w:r>
            <w:r>
              <w:rPr>
                <w:noProof/>
                <w:webHidden/>
              </w:rPr>
              <w:tab/>
            </w:r>
            <w:r>
              <w:rPr>
                <w:noProof/>
                <w:webHidden/>
              </w:rPr>
              <w:fldChar w:fldCharType="begin"/>
            </w:r>
            <w:r>
              <w:rPr>
                <w:noProof/>
                <w:webHidden/>
              </w:rPr>
              <w:instrText xml:space="preserve"> PAGEREF _Toc198571877 \h </w:instrText>
            </w:r>
            <w:r>
              <w:rPr>
                <w:noProof/>
                <w:webHidden/>
              </w:rPr>
            </w:r>
            <w:r>
              <w:rPr>
                <w:noProof/>
                <w:webHidden/>
              </w:rPr>
              <w:fldChar w:fldCharType="separate"/>
            </w:r>
            <w:r w:rsidR="00A10E4F">
              <w:rPr>
                <w:noProof/>
                <w:webHidden/>
              </w:rPr>
              <w:t>7</w:t>
            </w:r>
            <w:r>
              <w:rPr>
                <w:noProof/>
                <w:webHidden/>
              </w:rPr>
              <w:fldChar w:fldCharType="end"/>
            </w:r>
          </w:hyperlink>
        </w:p>
        <w:p w14:paraId="7BC609AD" w14:textId="78393BE9"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878" w:history="1">
            <w:r w:rsidRPr="001B0E84">
              <w:rPr>
                <w:rStyle w:val="Hyperlink"/>
                <w:rFonts w:cstheme="minorHAnsi"/>
                <w:noProof/>
                <w:lang w:val="en-GB"/>
              </w:rPr>
              <w:t>1.5 Research question</w:t>
            </w:r>
            <w:r>
              <w:rPr>
                <w:noProof/>
                <w:webHidden/>
              </w:rPr>
              <w:tab/>
            </w:r>
            <w:r>
              <w:rPr>
                <w:noProof/>
                <w:webHidden/>
              </w:rPr>
              <w:fldChar w:fldCharType="begin"/>
            </w:r>
            <w:r>
              <w:rPr>
                <w:noProof/>
                <w:webHidden/>
              </w:rPr>
              <w:instrText xml:space="preserve"> PAGEREF _Toc198571878 \h </w:instrText>
            </w:r>
            <w:r>
              <w:rPr>
                <w:noProof/>
                <w:webHidden/>
              </w:rPr>
            </w:r>
            <w:r>
              <w:rPr>
                <w:noProof/>
                <w:webHidden/>
              </w:rPr>
              <w:fldChar w:fldCharType="separate"/>
            </w:r>
            <w:r w:rsidR="00A10E4F">
              <w:rPr>
                <w:noProof/>
                <w:webHidden/>
              </w:rPr>
              <w:t>7</w:t>
            </w:r>
            <w:r>
              <w:rPr>
                <w:noProof/>
                <w:webHidden/>
              </w:rPr>
              <w:fldChar w:fldCharType="end"/>
            </w:r>
          </w:hyperlink>
        </w:p>
        <w:p w14:paraId="776E38DE" w14:textId="7D146EB0"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879" w:history="1">
            <w:r w:rsidRPr="001B0E84">
              <w:rPr>
                <w:rStyle w:val="Hyperlink"/>
                <w:rFonts w:cstheme="minorHAnsi"/>
                <w:noProof/>
                <w:lang w:val="en-GB"/>
              </w:rPr>
              <w:t>1.6 Data Collection and Information Sources</w:t>
            </w:r>
            <w:r>
              <w:rPr>
                <w:noProof/>
                <w:webHidden/>
              </w:rPr>
              <w:tab/>
            </w:r>
            <w:r>
              <w:rPr>
                <w:noProof/>
                <w:webHidden/>
              </w:rPr>
              <w:fldChar w:fldCharType="begin"/>
            </w:r>
            <w:r>
              <w:rPr>
                <w:noProof/>
                <w:webHidden/>
              </w:rPr>
              <w:instrText xml:space="preserve"> PAGEREF _Toc198571879 \h </w:instrText>
            </w:r>
            <w:r>
              <w:rPr>
                <w:noProof/>
                <w:webHidden/>
              </w:rPr>
            </w:r>
            <w:r>
              <w:rPr>
                <w:noProof/>
                <w:webHidden/>
              </w:rPr>
              <w:fldChar w:fldCharType="separate"/>
            </w:r>
            <w:r w:rsidR="00A10E4F">
              <w:rPr>
                <w:noProof/>
                <w:webHidden/>
              </w:rPr>
              <w:t>8</w:t>
            </w:r>
            <w:r>
              <w:rPr>
                <w:noProof/>
                <w:webHidden/>
              </w:rPr>
              <w:fldChar w:fldCharType="end"/>
            </w:r>
          </w:hyperlink>
        </w:p>
        <w:p w14:paraId="5A8882C6" w14:textId="78925D4A"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880" w:history="1">
            <w:r w:rsidRPr="001B0E84">
              <w:rPr>
                <w:rStyle w:val="Hyperlink"/>
                <w:rFonts w:cstheme="minorHAnsi"/>
                <w:noProof/>
                <w:lang w:val="en-GB"/>
              </w:rPr>
              <w:t>1.7 Expected Outcomes of the Study</w:t>
            </w:r>
            <w:r>
              <w:rPr>
                <w:noProof/>
                <w:webHidden/>
              </w:rPr>
              <w:tab/>
            </w:r>
            <w:r>
              <w:rPr>
                <w:noProof/>
                <w:webHidden/>
              </w:rPr>
              <w:fldChar w:fldCharType="begin"/>
            </w:r>
            <w:r>
              <w:rPr>
                <w:noProof/>
                <w:webHidden/>
              </w:rPr>
              <w:instrText xml:space="preserve"> PAGEREF _Toc198571880 \h </w:instrText>
            </w:r>
            <w:r>
              <w:rPr>
                <w:noProof/>
                <w:webHidden/>
              </w:rPr>
            </w:r>
            <w:r>
              <w:rPr>
                <w:noProof/>
                <w:webHidden/>
              </w:rPr>
              <w:fldChar w:fldCharType="separate"/>
            </w:r>
            <w:r w:rsidR="00A10E4F">
              <w:rPr>
                <w:noProof/>
                <w:webHidden/>
              </w:rPr>
              <w:t>8</w:t>
            </w:r>
            <w:r>
              <w:rPr>
                <w:noProof/>
                <w:webHidden/>
              </w:rPr>
              <w:fldChar w:fldCharType="end"/>
            </w:r>
          </w:hyperlink>
        </w:p>
        <w:p w14:paraId="420DD5F3" w14:textId="294083E7"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881" w:history="1">
            <w:r w:rsidRPr="001B0E84">
              <w:rPr>
                <w:rStyle w:val="Hyperlink"/>
                <w:rFonts w:cstheme="minorHAnsi"/>
                <w:noProof/>
                <w:lang w:val="en-GB"/>
              </w:rPr>
              <w:t>1.8 Structure of the Report</w:t>
            </w:r>
            <w:r>
              <w:rPr>
                <w:noProof/>
                <w:webHidden/>
              </w:rPr>
              <w:tab/>
            </w:r>
            <w:r>
              <w:rPr>
                <w:noProof/>
                <w:webHidden/>
              </w:rPr>
              <w:fldChar w:fldCharType="begin"/>
            </w:r>
            <w:r>
              <w:rPr>
                <w:noProof/>
                <w:webHidden/>
              </w:rPr>
              <w:instrText xml:space="preserve"> PAGEREF _Toc198571881 \h </w:instrText>
            </w:r>
            <w:r>
              <w:rPr>
                <w:noProof/>
                <w:webHidden/>
              </w:rPr>
            </w:r>
            <w:r>
              <w:rPr>
                <w:noProof/>
                <w:webHidden/>
              </w:rPr>
              <w:fldChar w:fldCharType="separate"/>
            </w:r>
            <w:r w:rsidR="00A10E4F">
              <w:rPr>
                <w:noProof/>
                <w:webHidden/>
              </w:rPr>
              <w:t>9</w:t>
            </w:r>
            <w:r>
              <w:rPr>
                <w:noProof/>
                <w:webHidden/>
              </w:rPr>
              <w:fldChar w:fldCharType="end"/>
            </w:r>
          </w:hyperlink>
        </w:p>
        <w:p w14:paraId="27D593F6" w14:textId="5644F75C" w:rsidR="009434F0" w:rsidRDefault="009434F0">
          <w:pPr>
            <w:pStyle w:val="TOC1"/>
            <w:tabs>
              <w:tab w:val="right" w:leader="dot" w:pos="9016"/>
            </w:tabs>
            <w:rPr>
              <w:rFonts w:eastAsiaTheme="minorEastAsia"/>
              <w:noProof/>
              <w:kern w:val="2"/>
              <w:sz w:val="24"/>
              <w:szCs w:val="24"/>
              <w:lang w:val="en-GB" w:eastAsia="en-GB"/>
              <w14:ligatures w14:val="standardContextual"/>
            </w:rPr>
          </w:pPr>
          <w:hyperlink w:anchor="_Toc198571882" w:history="1">
            <w:r w:rsidRPr="001B0E84">
              <w:rPr>
                <w:rStyle w:val="Hyperlink"/>
                <w:rFonts w:cstheme="minorHAnsi"/>
                <w:noProof/>
                <w:lang w:val="en-GB"/>
              </w:rPr>
              <w:t>Chapter 2: Literature Review</w:t>
            </w:r>
            <w:r>
              <w:rPr>
                <w:noProof/>
                <w:webHidden/>
              </w:rPr>
              <w:tab/>
            </w:r>
            <w:r>
              <w:rPr>
                <w:noProof/>
                <w:webHidden/>
              </w:rPr>
              <w:fldChar w:fldCharType="begin"/>
            </w:r>
            <w:r>
              <w:rPr>
                <w:noProof/>
                <w:webHidden/>
              </w:rPr>
              <w:instrText xml:space="preserve"> PAGEREF _Toc198571882 \h </w:instrText>
            </w:r>
            <w:r>
              <w:rPr>
                <w:noProof/>
                <w:webHidden/>
              </w:rPr>
            </w:r>
            <w:r>
              <w:rPr>
                <w:noProof/>
                <w:webHidden/>
              </w:rPr>
              <w:fldChar w:fldCharType="separate"/>
            </w:r>
            <w:r w:rsidR="00A10E4F">
              <w:rPr>
                <w:noProof/>
                <w:webHidden/>
              </w:rPr>
              <w:t>10</w:t>
            </w:r>
            <w:r>
              <w:rPr>
                <w:noProof/>
                <w:webHidden/>
              </w:rPr>
              <w:fldChar w:fldCharType="end"/>
            </w:r>
          </w:hyperlink>
        </w:p>
        <w:p w14:paraId="4799FF30" w14:textId="09FDEBC7"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883" w:history="1">
            <w:r w:rsidRPr="001B0E84">
              <w:rPr>
                <w:rStyle w:val="Hyperlink"/>
                <w:rFonts w:cstheme="minorHAnsi"/>
                <w:noProof/>
                <w:lang w:val="en-GB"/>
              </w:rPr>
              <w:t>2.1 Introduction</w:t>
            </w:r>
            <w:r>
              <w:rPr>
                <w:noProof/>
                <w:webHidden/>
              </w:rPr>
              <w:tab/>
            </w:r>
            <w:r>
              <w:rPr>
                <w:noProof/>
                <w:webHidden/>
              </w:rPr>
              <w:fldChar w:fldCharType="begin"/>
            </w:r>
            <w:r>
              <w:rPr>
                <w:noProof/>
                <w:webHidden/>
              </w:rPr>
              <w:instrText xml:space="preserve"> PAGEREF _Toc198571883 \h </w:instrText>
            </w:r>
            <w:r>
              <w:rPr>
                <w:noProof/>
                <w:webHidden/>
              </w:rPr>
            </w:r>
            <w:r>
              <w:rPr>
                <w:noProof/>
                <w:webHidden/>
              </w:rPr>
              <w:fldChar w:fldCharType="separate"/>
            </w:r>
            <w:r w:rsidR="00A10E4F">
              <w:rPr>
                <w:noProof/>
                <w:webHidden/>
              </w:rPr>
              <w:t>10</w:t>
            </w:r>
            <w:r>
              <w:rPr>
                <w:noProof/>
                <w:webHidden/>
              </w:rPr>
              <w:fldChar w:fldCharType="end"/>
            </w:r>
          </w:hyperlink>
        </w:p>
        <w:p w14:paraId="79DF9E77" w14:textId="228D4051"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884" w:history="1">
            <w:r w:rsidRPr="001B0E84">
              <w:rPr>
                <w:rStyle w:val="Hyperlink"/>
                <w:rFonts w:cstheme="minorHAnsi"/>
                <w:noProof/>
                <w:lang w:val="en-GB"/>
              </w:rPr>
              <w:t>2.2. Theme 1: Current Situation of the Sector</w:t>
            </w:r>
            <w:r>
              <w:rPr>
                <w:noProof/>
                <w:webHidden/>
              </w:rPr>
              <w:tab/>
            </w:r>
            <w:r>
              <w:rPr>
                <w:noProof/>
                <w:webHidden/>
              </w:rPr>
              <w:fldChar w:fldCharType="begin"/>
            </w:r>
            <w:r>
              <w:rPr>
                <w:noProof/>
                <w:webHidden/>
              </w:rPr>
              <w:instrText xml:space="preserve"> PAGEREF _Toc198571884 \h </w:instrText>
            </w:r>
            <w:r>
              <w:rPr>
                <w:noProof/>
                <w:webHidden/>
              </w:rPr>
            </w:r>
            <w:r>
              <w:rPr>
                <w:noProof/>
                <w:webHidden/>
              </w:rPr>
              <w:fldChar w:fldCharType="separate"/>
            </w:r>
            <w:r w:rsidR="00A10E4F">
              <w:rPr>
                <w:noProof/>
                <w:webHidden/>
              </w:rPr>
              <w:t>11</w:t>
            </w:r>
            <w:r>
              <w:rPr>
                <w:noProof/>
                <w:webHidden/>
              </w:rPr>
              <w:fldChar w:fldCharType="end"/>
            </w:r>
          </w:hyperlink>
        </w:p>
        <w:p w14:paraId="12CF26C1" w14:textId="333023C6"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885" w:history="1">
            <w:r w:rsidRPr="001B0E84">
              <w:rPr>
                <w:rStyle w:val="Hyperlink"/>
                <w:rFonts w:cstheme="minorHAnsi"/>
                <w:noProof/>
                <w:lang w:val="en-GB"/>
              </w:rPr>
              <w:t>2.3 Theme 2: Major Crises in Property Maintenance</w:t>
            </w:r>
            <w:r>
              <w:rPr>
                <w:noProof/>
                <w:webHidden/>
              </w:rPr>
              <w:tab/>
            </w:r>
            <w:r>
              <w:rPr>
                <w:noProof/>
                <w:webHidden/>
              </w:rPr>
              <w:fldChar w:fldCharType="begin"/>
            </w:r>
            <w:r>
              <w:rPr>
                <w:noProof/>
                <w:webHidden/>
              </w:rPr>
              <w:instrText xml:space="preserve"> PAGEREF _Toc198571885 \h </w:instrText>
            </w:r>
            <w:r>
              <w:rPr>
                <w:noProof/>
                <w:webHidden/>
              </w:rPr>
            </w:r>
            <w:r>
              <w:rPr>
                <w:noProof/>
                <w:webHidden/>
              </w:rPr>
              <w:fldChar w:fldCharType="separate"/>
            </w:r>
            <w:r w:rsidR="00A10E4F">
              <w:rPr>
                <w:noProof/>
                <w:webHidden/>
              </w:rPr>
              <w:t>12</w:t>
            </w:r>
            <w:r>
              <w:rPr>
                <w:noProof/>
                <w:webHidden/>
              </w:rPr>
              <w:fldChar w:fldCharType="end"/>
            </w:r>
          </w:hyperlink>
        </w:p>
        <w:p w14:paraId="300E86C4" w14:textId="25140CE8"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886" w:history="1">
            <w:r w:rsidRPr="001B0E84">
              <w:rPr>
                <w:rStyle w:val="Hyperlink"/>
                <w:rFonts w:cstheme="minorHAnsi"/>
                <w:noProof/>
                <w:lang w:val="en-GB"/>
              </w:rPr>
              <w:t>2.4 Theme 3: Causes for Maintenance Crises</w:t>
            </w:r>
            <w:r>
              <w:rPr>
                <w:noProof/>
                <w:webHidden/>
              </w:rPr>
              <w:tab/>
            </w:r>
            <w:r>
              <w:rPr>
                <w:noProof/>
                <w:webHidden/>
              </w:rPr>
              <w:fldChar w:fldCharType="begin"/>
            </w:r>
            <w:r>
              <w:rPr>
                <w:noProof/>
                <w:webHidden/>
              </w:rPr>
              <w:instrText xml:space="preserve"> PAGEREF _Toc198571886 \h </w:instrText>
            </w:r>
            <w:r>
              <w:rPr>
                <w:noProof/>
                <w:webHidden/>
              </w:rPr>
            </w:r>
            <w:r>
              <w:rPr>
                <w:noProof/>
                <w:webHidden/>
              </w:rPr>
              <w:fldChar w:fldCharType="separate"/>
            </w:r>
            <w:r w:rsidR="00A10E4F">
              <w:rPr>
                <w:noProof/>
                <w:webHidden/>
              </w:rPr>
              <w:t>13</w:t>
            </w:r>
            <w:r>
              <w:rPr>
                <w:noProof/>
                <w:webHidden/>
              </w:rPr>
              <w:fldChar w:fldCharType="end"/>
            </w:r>
          </w:hyperlink>
        </w:p>
        <w:p w14:paraId="3854E013" w14:textId="3D8A4040"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887" w:history="1">
            <w:r w:rsidRPr="001B0E84">
              <w:rPr>
                <w:rStyle w:val="Hyperlink"/>
                <w:rFonts w:cstheme="minorHAnsi"/>
                <w:noProof/>
                <w:lang w:val="en-GB"/>
              </w:rPr>
              <w:t>2.5 Theme 4: Impact of Maintenance Issues</w:t>
            </w:r>
            <w:r>
              <w:rPr>
                <w:noProof/>
                <w:webHidden/>
              </w:rPr>
              <w:tab/>
            </w:r>
            <w:r>
              <w:rPr>
                <w:noProof/>
                <w:webHidden/>
              </w:rPr>
              <w:fldChar w:fldCharType="begin"/>
            </w:r>
            <w:r>
              <w:rPr>
                <w:noProof/>
                <w:webHidden/>
              </w:rPr>
              <w:instrText xml:space="preserve"> PAGEREF _Toc198571887 \h </w:instrText>
            </w:r>
            <w:r>
              <w:rPr>
                <w:noProof/>
                <w:webHidden/>
              </w:rPr>
            </w:r>
            <w:r>
              <w:rPr>
                <w:noProof/>
                <w:webHidden/>
              </w:rPr>
              <w:fldChar w:fldCharType="separate"/>
            </w:r>
            <w:r w:rsidR="00A10E4F">
              <w:rPr>
                <w:noProof/>
                <w:webHidden/>
              </w:rPr>
              <w:t>14</w:t>
            </w:r>
            <w:r>
              <w:rPr>
                <w:noProof/>
                <w:webHidden/>
              </w:rPr>
              <w:fldChar w:fldCharType="end"/>
            </w:r>
          </w:hyperlink>
        </w:p>
        <w:p w14:paraId="2B250EB2" w14:textId="0CC2186D"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888" w:history="1">
            <w:r w:rsidRPr="001B0E84">
              <w:rPr>
                <w:rStyle w:val="Hyperlink"/>
                <w:rFonts w:cstheme="minorHAnsi"/>
                <w:noProof/>
                <w:lang w:val="en-GB"/>
              </w:rPr>
              <w:t>2.6 Theme 5: Strategies for Solutions</w:t>
            </w:r>
            <w:r>
              <w:rPr>
                <w:noProof/>
                <w:webHidden/>
              </w:rPr>
              <w:tab/>
            </w:r>
            <w:r>
              <w:rPr>
                <w:noProof/>
                <w:webHidden/>
              </w:rPr>
              <w:fldChar w:fldCharType="begin"/>
            </w:r>
            <w:r>
              <w:rPr>
                <w:noProof/>
                <w:webHidden/>
              </w:rPr>
              <w:instrText xml:space="preserve"> PAGEREF _Toc198571888 \h </w:instrText>
            </w:r>
            <w:r>
              <w:rPr>
                <w:noProof/>
                <w:webHidden/>
              </w:rPr>
            </w:r>
            <w:r>
              <w:rPr>
                <w:noProof/>
                <w:webHidden/>
              </w:rPr>
              <w:fldChar w:fldCharType="separate"/>
            </w:r>
            <w:r w:rsidR="00A10E4F">
              <w:rPr>
                <w:noProof/>
                <w:webHidden/>
              </w:rPr>
              <w:t>15</w:t>
            </w:r>
            <w:r>
              <w:rPr>
                <w:noProof/>
                <w:webHidden/>
              </w:rPr>
              <w:fldChar w:fldCharType="end"/>
            </w:r>
          </w:hyperlink>
        </w:p>
        <w:p w14:paraId="47B19BAE" w14:textId="15A49ACD"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889" w:history="1">
            <w:r w:rsidRPr="001B0E84">
              <w:rPr>
                <w:rStyle w:val="Hyperlink"/>
                <w:rFonts w:cstheme="minorHAnsi"/>
                <w:noProof/>
                <w:lang w:val="en-GB"/>
              </w:rPr>
              <w:t>Conceptual Framework</w:t>
            </w:r>
            <w:r>
              <w:rPr>
                <w:noProof/>
                <w:webHidden/>
              </w:rPr>
              <w:tab/>
            </w:r>
            <w:r>
              <w:rPr>
                <w:noProof/>
                <w:webHidden/>
              </w:rPr>
              <w:fldChar w:fldCharType="begin"/>
            </w:r>
            <w:r>
              <w:rPr>
                <w:noProof/>
                <w:webHidden/>
              </w:rPr>
              <w:instrText xml:space="preserve"> PAGEREF _Toc198571889 \h </w:instrText>
            </w:r>
            <w:r>
              <w:rPr>
                <w:noProof/>
                <w:webHidden/>
              </w:rPr>
            </w:r>
            <w:r>
              <w:rPr>
                <w:noProof/>
                <w:webHidden/>
              </w:rPr>
              <w:fldChar w:fldCharType="separate"/>
            </w:r>
            <w:r w:rsidR="00A10E4F">
              <w:rPr>
                <w:noProof/>
                <w:webHidden/>
              </w:rPr>
              <w:t>16</w:t>
            </w:r>
            <w:r>
              <w:rPr>
                <w:noProof/>
                <w:webHidden/>
              </w:rPr>
              <w:fldChar w:fldCharType="end"/>
            </w:r>
          </w:hyperlink>
        </w:p>
        <w:p w14:paraId="03AE33F6" w14:textId="23320DDD"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890" w:history="1">
            <w:r w:rsidRPr="001B0E84">
              <w:rPr>
                <w:rStyle w:val="Hyperlink"/>
                <w:rFonts w:cstheme="minorHAnsi"/>
                <w:noProof/>
                <w:lang w:val="en-GB"/>
              </w:rPr>
              <w:t>2.7 Summary and Gaps Found</w:t>
            </w:r>
            <w:r>
              <w:rPr>
                <w:noProof/>
                <w:webHidden/>
              </w:rPr>
              <w:tab/>
            </w:r>
            <w:r>
              <w:rPr>
                <w:noProof/>
                <w:webHidden/>
              </w:rPr>
              <w:fldChar w:fldCharType="begin"/>
            </w:r>
            <w:r>
              <w:rPr>
                <w:noProof/>
                <w:webHidden/>
              </w:rPr>
              <w:instrText xml:space="preserve"> PAGEREF _Toc198571890 \h </w:instrText>
            </w:r>
            <w:r>
              <w:rPr>
                <w:noProof/>
                <w:webHidden/>
              </w:rPr>
            </w:r>
            <w:r>
              <w:rPr>
                <w:noProof/>
                <w:webHidden/>
              </w:rPr>
              <w:fldChar w:fldCharType="separate"/>
            </w:r>
            <w:r w:rsidR="00A10E4F">
              <w:rPr>
                <w:noProof/>
                <w:webHidden/>
              </w:rPr>
              <w:t>17</w:t>
            </w:r>
            <w:r>
              <w:rPr>
                <w:noProof/>
                <w:webHidden/>
              </w:rPr>
              <w:fldChar w:fldCharType="end"/>
            </w:r>
          </w:hyperlink>
        </w:p>
        <w:p w14:paraId="4D0C1E5C" w14:textId="58A0D26C" w:rsidR="009434F0" w:rsidRDefault="009434F0">
          <w:pPr>
            <w:pStyle w:val="TOC1"/>
            <w:tabs>
              <w:tab w:val="right" w:leader="dot" w:pos="9016"/>
            </w:tabs>
            <w:rPr>
              <w:rFonts w:eastAsiaTheme="minorEastAsia"/>
              <w:noProof/>
              <w:kern w:val="2"/>
              <w:sz w:val="24"/>
              <w:szCs w:val="24"/>
              <w:lang w:val="en-GB" w:eastAsia="en-GB"/>
              <w14:ligatures w14:val="standardContextual"/>
            </w:rPr>
          </w:pPr>
          <w:hyperlink w:anchor="_Toc198571891" w:history="1">
            <w:r w:rsidRPr="001B0E84">
              <w:rPr>
                <w:rStyle w:val="Hyperlink"/>
                <w:rFonts w:cstheme="minorHAnsi"/>
                <w:noProof/>
                <w:lang w:val="en-GB"/>
              </w:rPr>
              <w:t>Chapter 3: Methodology</w:t>
            </w:r>
            <w:r>
              <w:rPr>
                <w:noProof/>
                <w:webHidden/>
              </w:rPr>
              <w:tab/>
            </w:r>
            <w:r>
              <w:rPr>
                <w:noProof/>
                <w:webHidden/>
              </w:rPr>
              <w:fldChar w:fldCharType="begin"/>
            </w:r>
            <w:r>
              <w:rPr>
                <w:noProof/>
                <w:webHidden/>
              </w:rPr>
              <w:instrText xml:space="preserve"> PAGEREF _Toc198571891 \h </w:instrText>
            </w:r>
            <w:r>
              <w:rPr>
                <w:noProof/>
                <w:webHidden/>
              </w:rPr>
            </w:r>
            <w:r>
              <w:rPr>
                <w:noProof/>
                <w:webHidden/>
              </w:rPr>
              <w:fldChar w:fldCharType="separate"/>
            </w:r>
            <w:r w:rsidR="00A10E4F">
              <w:rPr>
                <w:noProof/>
                <w:webHidden/>
              </w:rPr>
              <w:t>18</w:t>
            </w:r>
            <w:r>
              <w:rPr>
                <w:noProof/>
                <w:webHidden/>
              </w:rPr>
              <w:fldChar w:fldCharType="end"/>
            </w:r>
          </w:hyperlink>
        </w:p>
        <w:p w14:paraId="64F59FE3" w14:textId="728D95D8"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892" w:history="1">
            <w:r w:rsidRPr="001B0E84">
              <w:rPr>
                <w:rStyle w:val="Hyperlink"/>
                <w:rFonts w:cstheme="minorHAnsi"/>
                <w:noProof/>
                <w:lang w:val="en-GB"/>
              </w:rPr>
              <w:t>3.1 Research Philosophy and Theoretical Paradigm</w:t>
            </w:r>
            <w:r>
              <w:rPr>
                <w:noProof/>
                <w:webHidden/>
              </w:rPr>
              <w:tab/>
            </w:r>
            <w:r>
              <w:rPr>
                <w:noProof/>
                <w:webHidden/>
              </w:rPr>
              <w:fldChar w:fldCharType="begin"/>
            </w:r>
            <w:r>
              <w:rPr>
                <w:noProof/>
                <w:webHidden/>
              </w:rPr>
              <w:instrText xml:space="preserve"> PAGEREF _Toc198571892 \h </w:instrText>
            </w:r>
            <w:r>
              <w:rPr>
                <w:noProof/>
                <w:webHidden/>
              </w:rPr>
            </w:r>
            <w:r>
              <w:rPr>
                <w:noProof/>
                <w:webHidden/>
              </w:rPr>
              <w:fldChar w:fldCharType="separate"/>
            </w:r>
            <w:r w:rsidR="00A10E4F">
              <w:rPr>
                <w:noProof/>
                <w:webHidden/>
              </w:rPr>
              <w:t>18</w:t>
            </w:r>
            <w:r>
              <w:rPr>
                <w:noProof/>
                <w:webHidden/>
              </w:rPr>
              <w:fldChar w:fldCharType="end"/>
            </w:r>
          </w:hyperlink>
        </w:p>
        <w:p w14:paraId="3E03B9F5" w14:textId="6AC173A0"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893" w:history="1">
            <w:r w:rsidRPr="001B0E84">
              <w:rPr>
                <w:rStyle w:val="Hyperlink"/>
                <w:rFonts w:cstheme="minorHAnsi"/>
                <w:noProof/>
                <w:lang w:val="en-GB"/>
              </w:rPr>
              <w:t>3.2 Research Design and Methodology</w:t>
            </w:r>
            <w:r>
              <w:rPr>
                <w:noProof/>
                <w:webHidden/>
              </w:rPr>
              <w:tab/>
            </w:r>
            <w:r>
              <w:rPr>
                <w:noProof/>
                <w:webHidden/>
              </w:rPr>
              <w:fldChar w:fldCharType="begin"/>
            </w:r>
            <w:r>
              <w:rPr>
                <w:noProof/>
                <w:webHidden/>
              </w:rPr>
              <w:instrText xml:space="preserve"> PAGEREF _Toc198571893 \h </w:instrText>
            </w:r>
            <w:r>
              <w:rPr>
                <w:noProof/>
                <w:webHidden/>
              </w:rPr>
            </w:r>
            <w:r>
              <w:rPr>
                <w:noProof/>
                <w:webHidden/>
              </w:rPr>
              <w:fldChar w:fldCharType="separate"/>
            </w:r>
            <w:r w:rsidR="00A10E4F">
              <w:rPr>
                <w:noProof/>
                <w:webHidden/>
              </w:rPr>
              <w:t>18</w:t>
            </w:r>
            <w:r>
              <w:rPr>
                <w:noProof/>
                <w:webHidden/>
              </w:rPr>
              <w:fldChar w:fldCharType="end"/>
            </w:r>
          </w:hyperlink>
        </w:p>
        <w:p w14:paraId="3001B476" w14:textId="4AD170D2"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894" w:history="1">
            <w:r w:rsidRPr="001B0E84">
              <w:rPr>
                <w:rStyle w:val="Hyperlink"/>
                <w:rFonts w:cstheme="minorHAnsi"/>
                <w:noProof/>
                <w:lang w:val="en-GB"/>
              </w:rPr>
              <w:t>3.3 Sampling Strategy and Stakeholder Table</w:t>
            </w:r>
            <w:r>
              <w:rPr>
                <w:noProof/>
                <w:webHidden/>
              </w:rPr>
              <w:tab/>
            </w:r>
            <w:r>
              <w:rPr>
                <w:noProof/>
                <w:webHidden/>
              </w:rPr>
              <w:fldChar w:fldCharType="begin"/>
            </w:r>
            <w:r>
              <w:rPr>
                <w:noProof/>
                <w:webHidden/>
              </w:rPr>
              <w:instrText xml:space="preserve"> PAGEREF _Toc198571894 \h </w:instrText>
            </w:r>
            <w:r>
              <w:rPr>
                <w:noProof/>
                <w:webHidden/>
              </w:rPr>
            </w:r>
            <w:r>
              <w:rPr>
                <w:noProof/>
                <w:webHidden/>
              </w:rPr>
              <w:fldChar w:fldCharType="separate"/>
            </w:r>
            <w:r w:rsidR="00A10E4F">
              <w:rPr>
                <w:noProof/>
                <w:webHidden/>
              </w:rPr>
              <w:t>18</w:t>
            </w:r>
            <w:r>
              <w:rPr>
                <w:noProof/>
                <w:webHidden/>
              </w:rPr>
              <w:fldChar w:fldCharType="end"/>
            </w:r>
          </w:hyperlink>
        </w:p>
        <w:p w14:paraId="4C74DF25" w14:textId="657C3AFC"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895" w:history="1">
            <w:r w:rsidRPr="001B0E84">
              <w:rPr>
                <w:rStyle w:val="Hyperlink"/>
                <w:rFonts w:cstheme="minorHAnsi"/>
                <w:noProof/>
                <w:lang w:val="en-GB"/>
              </w:rPr>
              <w:t>3.4 Research Instruments and Questionnaire/Interview Schedule</w:t>
            </w:r>
            <w:r>
              <w:rPr>
                <w:noProof/>
                <w:webHidden/>
              </w:rPr>
              <w:tab/>
            </w:r>
            <w:r>
              <w:rPr>
                <w:noProof/>
                <w:webHidden/>
              </w:rPr>
              <w:fldChar w:fldCharType="begin"/>
            </w:r>
            <w:r>
              <w:rPr>
                <w:noProof/>
                <w:webHidden/>
              </w:rPr>
              <w:instrText xml:space="preserve"> PAGEREF _Toc198571895 \h </w:instrText>
            </w:r>
            <w:r>
              <w:rPr>
                <w:noProof/>
                <w:webHidden/>
              </w:rPr>
            </w:r>
            <w:r>
              <w:rPr>
                <w:noProof/>
                <w:webHidden/>
              </w:rPr>
              <w:fldChar w:fldCharType="separate"/>
            </w:r>
            <w:r w:rsidR="00A10E4F">
              <w:rPr>
                <w:noProof/>
                <w:webHidden/>
              </w:rPr>
              <w:t>19</w:t>
            </w:r>
            <w:r>
              <w:rPr>
                <w:noProof/>
                <w:webHidden/>
              </w:rPr>
              <w:fldChar w:fldCharType="end"/>
            </w:r>
          </w:hyperlink>
        </w:p>
        <w:p w14:paraId="3AA164D6" w14:textId="37D2C636"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896" w:history="1">
            <w:r w:rsidRPr="001B0E84">
              <w:rPr>
                <w:rStyle w:val="Hyperlink"/>
                <w:rFonts w:cstheme="minorHAnsi"/>
                <w:noProof/>
                <w:lang w:val="en-GB"/>
              </w:rPr>
              <w:t>3.5 Data Collection Process</w:t>
            </w:r>
            <w:r>
              <w:rPr>
                <w:noProof/>
                <w:webHidden/>
              </w:rPr>
              <w:tab/>
            </w:r>
            <w:r>
              <w:rPr>
                <w:noProof/>
                <w:webHidden/>
              </w:rPr>
              <w:fldChar w:fldCharType="begin"/>
            </w:r>
            <w:r>
              <w:rPr>
                <w:noProof/>
                <w:webHidden/>
              </w:rPr>
              <w:instrText xml:space="preserve"> PAGEREF _Toc198571896 \h </w:instrText>
            </w:r>
            <w:r>
              <w:rPr>
                <w:noProof/>
                <w:webHidden/>
              </w:rPr>
            </w:r>
            <w:r>
              <w:rPr>
                <w:noProof/>
                <w:webHidden/>
              </w:rPr>
              <w:fldChar w:fldCharType="separate"/>
            </w:r>
            <w:r w:rsidR="00A10E4F">
              <w:rPr>
                <w:noProof/>
                <w:webHidden/>
              </w:rPr>
              <w:t>20</w:t>
            </w:r>
            <w:r>
              <w:rPr>
                <w:noProof/>
                <w:webHidden/>
              </w:rPr>
              <w:fldChar w:fldCharType="end"/>
            </w:r>
          </w:hyperlink>
        </w:p>
        <w:p w14:paraId="5CA629C7" w14:textId="43F00760"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897" w:history="1">
            <w:r w:rsidRPr="001B0E84">
              <w:rPr>
                <w:rStyle w:val="Hyperlink"/>
                <w:rFonts w:cstheme="minorHAnsi"/>
                <w:noProof/>
                <w:lang w:val="en-GB"/>
              </w:rPr>
              <w:t>3.6 Qualitative Data Analysis</w:t>
            </w:r>
            <w:r>
              <w:rPr>
                <w:noProof/>
                <w:webHidden/>
              </w:rPr>
              <w:tab/>
            </w:r>
            <w:r>
              <w:rPr>
                <w:noProof/>
                <w:webHidden/>
              </w:rPr>
              <w:fldChar w:fldCharType="begin"/>
            </w:r>
            <w:r>
              <w:rPr>
                <w:noProof/>
                <w:webHidden/>
              </w:rPr>
              <w:instrText xml:space="preserve"> PAGEREF _Toc198571897 \h </w:instrText>
            </w:r>
            <w:r>
              <w:rPr>
                <w:noProof/>
                <w:webHidden/>
              </w:rPr>
            </w:r>
            <w:r>
              <w:rPr>
                <w:noProof/>
                <w:webHidden/>
              </w:rPr>
              <w:fldChar w:fldCharType="separate"/>
            </w:r>
            <w:r w:rsidR="00A10E4F">
              <w:rPr>
                <w:noProof/>
                <w:webHidden/>
              </w:rPr>
              <w:t>21</w:t>
            </w:r>
            <w:r>
              <w:rPr>
                <w:noProof/>
                <w:webHidden/>
              </w:rPr>
              <w:fldChar w:fldCharType="end"/>
            </w:r>
          </w:hyperlink>
        </w:p>
        <w:p w14:paraId="6D9D8E6F" w14:textId="2B3F3A8B" w:rsidR="009434F0" w:rsidRDefault="009434F0">
          <w:pPr>
            <w:pStyle w:val="TOC3"/>
            <w:tabs>
              <w:tab w:val="right" w:leader="dot" w:pos="9016"/>
            </w:tabs>
            <w:rPr>
              <w:rFonts w:eastAsiaTheme="minorEastAsia"/>
              <w:noProof/>
              <w:kern w:val="2"/>
              <w:sz w:val="24"/>
              <w:szCs w:val="24"/>
              <w:lang w:val="en-GB" w:eastAsia="en-GB"/>
              <w14:ligatures w14:val="standardContextual"/>
            </w:rPr>
          </w:pPr>
          <w:hyperlink w:anchor="_Toc198571898" w:history="1">
            <w:r w:rsidRPr="001B0E84">
              <w:rPr>
                <w:rStyle w:val="Hyperlink"/>
                <w:rFonts w:cstheme="minorHAnsi"/>
                <w:noProof/>
                <w:lang w:val="en-GB"/>
              </w:rPr>
              <w:t>3.6.1 Transcripts of data</w:t>
            </w:r>
            <w:r>
              <w:rPr>
                <w:noProof/>
                <w:webHidden/>
              </w:rPr>
              <w:tab/>
            </w:r>
            <w:r>
              <w:rPr>
                <w:noProof/>
                <w:webHidden/>
              </w:rPr>
              <w:fldChar w:fldCharType="begin"/>
            </w:r>
            <w:r>
              <w:rPr>
                <w:noProof/>
                <w:webHidden/>
              </w:rPr>
              <w:instrText xml:space="preserve"> PAGEREF _Toc198571898 \h </w:instrText>
            </w:r>
            <w:r>
              <w:rPr>
                <w:noProof/>
                <w:webHidden/>
              </w:rPr>
            </w:r>
            <w:r>
              <w:rPr>
                <w:noProof/>
                <w:webHidden/>
              </w:rPr>
              <w:fldChar w:fldCharType="separate"/>
            </w:r>
            <w:r w:rsidR="00A10E4F">
              <w:rPr>
                <w:noProof/>
                <w:webHidden/>
              </w:rPr>
              <w:t>21</w:t>
            </w:r>
            <w:r>
              <w:rPr>
                <w:noProof/>
                <w:webHidden/>
              </w:rPr>
              <w:fldChar w:fldCharType="end"/>
            </w:r>
          </w:hyperlink>
        </w:p>
        <w:p w14:paraId="506E1BAE" w14:textId="16B7A86B" w:rsidR="009434F0" w:rsidRDefault="009434F0">
          <w:pPr>
            <w:pStyle w:val="TOC3"/>
            <w:tabs>
              <w:tab w:val="right" w:leader="dot" w:pos="9016"/>
            </w:tabs>
            <w:rPr>
              <w:rFonts w:eastAsiaTheme="minorEastAsia"/>
              <w:noProof/>
              <w:kern w:val="2"/>
              <w:sz w:val="24"/>
              <w:szCs w:val="24"/>
              <w:lang w:val="en-GB" w:eastAsia="en-GB"/>
              <w14:ligatures w14:val="standardContextual"/>
            </w:rPr>
          </w:pPr>
          <w:hyperlink w:anchor="_Toc198571899" w:history="1">
            <w:r w:rsidRPr="001B0E84">
              <w:rPr>
                <w:rStyle w:val="Hyperlink"/>
                <w:rFonts w:cstheme="minorHAnsi"/>
                <w:noProof/>
                <w:lang w:val="en-GB"/>
              </w:rPr>
              <w:t>3.6.2 Creating Nodes for a Priori and Emergent Themes</w:t>
            </w:r>
            <w:r>
              <w:rPr>
                <w:noProof/>
                <w:webHidden/>
              </w:rPr>
              <w:tab/>
            </w:r>
            <w:r>
              <w:rPr>
                <w:noProof/>
                <w:webHidden/>
              </w:rPr>
              <w:fldChar w:fldCharType="begin"/>
            </w:r>
            <w:r>
              <w:rPr>
                <w:noProof/>
                <w:webHidden/>
              </w:rPr>
              <w:instrText xml:space="preserve"> PAGEREF _Toc198571899 \h </w:instrText>
            </w:r>
            <w:r>
              <w:rPr>
                <w:noProof/>
                <w:webHidden/>
              </w:rPr>
            </w:r>
            <w:r>
              <w:rPr>
                <w:noProof/>
                <w:webHidden/>
              </w:rPr>
              <w:fldChar w:fldCharType="separate"/>
            </w:r>
            <w:r w:rsidR="00A10E4F">
              <w:rPr>
                <w:noProof/>
                <w:webHidden/>
              </w:rPr>
              <w:t>21</w:t>
            </w:r>
            <w:r>
              <w:rPr>
                <w:noProof/>
                <w:webHidden/>
              </w:rPr>
              <w:fldChar w:fldCharType="end"/>
            </w:r>
          </w:hyperlink>
        </w:p>
        <w:p w14:paraId="2B28B6A8" w14:textId="15BB4862" w:rsidR="009434F0" w:rsidRDefault="009434F0">
          <w:pPr>
            <w:pStyle w:val="TOC3"/>
            <w:tabs>
              <w:tab w:val="right" w:leader="dot" w:pos="9016"/>
            </w:tabs>
            <w:rPr>
              <w:rFonts w:eastAsiaTheme="minorEastAsia"/>
              <w:noProof/>
              <w:kern w:val="2"/>
              <w:sz w:val="24"/>
              <w:szCs w:val="24"/>
              <w:lang w:val="en-GB" w:eastAsia="en-GB"/>
              <w14:ligatures w14:val="standardContextual"/>
            </w:rPr>
          </w:pPr>
          <w:hyperlink w:anchor="_Toc198571900" w:history="1">
            <w:r w:rsidRPr="001B0E84">
              <w:rPr>
                <w:rStyle w:val="Hyperlink"/>
                <w:rFonts w:cstheme="minorHAnsi"/>
                <w:noProof/>
                <w:lang w:val="en-GB"/>
              </w:rPr>
              <w:t>3.6.3 Coding Procedure</w:t>
            </w:r>
            <w:r>
              <w:rPr>
                <w:noProof/>
                <w:webHidden/>
              </w:rPr>
              <w:tab/>
            </w:r>
            <w:r>
              <w:rPr>
                <w:noProof/>
                <w:webHidden/>
              </w:rPr>
              <w:fldChar w:fldCharType="begin"/>
            </w:r>
            <w:r>
              <w:rPr>
                <w:noProof/>
                <w:webHidden/>
              </w:rPr>
              <w:instrText xml:space="preserve"> PAGEREF _Toc198571900 \h </w:instrText>
            </w:r>
            <w:r>
              <w:rPr>
                <w:noProof/>
                <w:webHidden/>
              </w:rPr>
            </w:r>
            <w:r>
              <w:rPr>
                <w:noProof/>
                <w:webHidden/>
              </w:rPr>
              <w:fldChar w:fldCharType="separate"/>
            </w:r>
            <w:r w:rsidR="00A10E4F">
              <w:rPr>
                <w:noProof/>
                <w:webHidden/>
              </w:rPr>
              <w:t>22</w:t>
            </w:r>
            <w:r>
              <w:rPr>
                <w:noProof/>
                <w:webHidden/>
              </w:rPr>
              <w:fldChar w:fldCharType="end"/>
            </w:r>
          </w:hyperlink>
        </w:p>
        <w:p w14:paraId="53F419B4" w14:textId="6BA7D988" w:rsidR="009434F0" w:rsidRDefault="009434F0">
          <w:pPr>
            <w:pStyle w:val="TOC3"/>
            <w:tabs>
              <w:tab w:val="right" w:leader="dot" w:pos="9016"/>
            </w:tabs>
            <w:rPr>
              <w:rFonts w:eastAsiaTheme="minorEastAsia"/>
              <w:noProof/>
              <w:kern w:val="2"/>
              <w:sz w:val="24"/>
              <w:szCs w:val="24"/>
              <w:lang w:val="en-GB" w:eastAsia="en-GB"/>
              <w14:ligatures w14:val="standardContextual"/>
            </w:rPr>
          </w:pPr>
          <w:hyperlink w:anchor="_Toc198571901" w:history="1">
            <w:r w:rsidRPr="001B0E84">
              <w:rPr>
                <w:rStyle w:val="Hyperlink"/>
                <w:rFonts w:cstheme="minorHAnsi"/>
                <w:noProof/>
                <w:lang w:val="en-GB"/>
              </w:rPr>
              <w:t>3.6.4 Analysis Used</w:t>
            </w:r>
            <w:r>
              <w:rPr>
                <w:noProof/>
                <w:webHidden/>
              </w:rPr>
              <w:tab/>
            </w:r>
            <w:r>
              <w:rPr>
                <w:noProof/>
                <w:webHidden/>
              </w:rPr>
              <w:fldChar w:fldCharType="begin"/>
            </w:r>
            <w:r>
              <w:rPr>
                <w:noProof/>
                <w:webHidden/>
              </w:rPr>
              <w:instrText xml:space="preserve"> PAGEREF _Toc198571901 \h </w:instrText>
            </w:r>
            <w:r>
              <w:rPr>
                <w:noProof/>
                <w:webHidden/>
              </w:rPr>
            </w:r>
            <w:r>
              <w:rPr>
                <w:noProof/>
                <w:webHidden/>
              </w:rPr>
              <w:fldChar w:fldCharType="separate"/>
            </w:r>
            <w:r w:rsidR="00A10E4F">
              <w:rPr>
                <w:noProof/>
                <w:webHidden/>
              </w:rPr>
              <w:t>22</w:t>
            </w:r>
            <w:r>
              <w:rPr>
                <w:noProof/>
                <w:webHidden/>
              </w:rPr>
              <w:fldChar w:fldCharType="end"/>
            </w:r>
          </w:hyperlink>
        </w:p>
        <w:p w14:paraId="568B03F4" w14:textId="5BC3765C"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902" w:history="1">
            <w:r w:rsidRPr="001B0E84">
              <w:rPr>
                <w:rStyle w:val="Hyperlink"/>
                <w:rFonts w:cstheme="minorHAnsi"/>
                <w:noProof/>
                <w:lang w:val="en-GB"/>
              </w:rPr>
              <w:t>3.7 Ethical Considerations and Limitations of Research</w:t>
            </w:r>
            <w:r>
              <w:rPr>
                <w:noProof/>
                <w:webHidden/>
              </w:rPr>
              <w:tab/>
            </w:r>
            <w:r>
              <w:rPr>
                <w:noProof/>
                <w:webHidden/>
              </w:rPr>
              <w:fldChar w:fldCharType="begin"/>
            </w:r>
            <w:r>
              <w:rPr>
                <w:noProof/>
                <w:webHidden/>
              </w:rPr>
              <w:instrText xml:space="preserve"> PAGEREF _Toc198571902 \h </w:instrText>
            </w:r>
            <w:r>
              <w:rPr>
                <w:noProof/>
                <w:webHidden/>
              </w:rPr>
            </w:r>
            <w:r>
              <w:rPr>
                <w:noProof/>
                <w:webHidden/>
              </w:rPr>
              <w:fldChar w:fldCharType="separate"/>
            </w:r>
            <w:r w:rsidR="00A10E4F">
              <w:rPr>
                <w:noProof/>
                <w:webHidden/>
              </w:rPr>
              <w:t>23</w:t>
            </w:r>
            <w:r>
              <w:rPr>
                <w:noProof/>
                <w:webHidden/>
              </w:rPr>
              <w:fldChar w:fldCharType="end"/>
            </w:r>
          </w:hyperlink>
        </w:p>
        <w:p w14:paraId="2E238142" w14:textId="5890BB75" w:rsidR="009434F0" w:rsidRDefault="009434F0">
          <w:pPr>
            <w:pStyle w:val="TOC1"/>
            <w:tabs>
              <w:tab w:val="right" w:leader="dot" w:pos="9016"/>
            </w:tabs>
            <w:rPr>
              <w:rFonts w:eastAsiaTheme="minorEastAsia"/>
              <w:noProof/>
              <w:kern w:val="2"/>
              <w:sz w:val="24"/>
              <w:szCs w:val="24"/>
              <w:lang w:val="en-GB" w:eastAsia="en-GB"/>
              <w14:ligatures w14:val="standardContextual"/>
            </w:rPr>
          </w:pPr>
          <w:hyperlink w:anchor="_Toc198571903" w:history="1">
            <w:r w:rsidRPr="001B0E84">
              <w:rPr>
                <w:rStyle w:val="Hyperlink"/>
                <w:rFonts w:cstheme="minorHAnsi"/>
                <w:noProof/>
                <w:lang w:val="en-GB"/>
              </w:rPr>
              <w:t>Chapter 4: Findings &amp; Discussion</w:t>
            </w:r>
            <w:r>
              <w:rPr>
                <w:noProof/>
                <w:webHidden/>
              </w:rPr>
              <w:tab/>
            </w:r>
            <w:r>
              <w:rPr>
                <w:noProof/>
                <w:webHidden/>
              </w:rPr>
              <w:fldChar w:fldCharType="begin"/>
            </w:r>
            <w:r>
              <w:rPr>
                <w:noProof/>
                <w:webHidden/>
              </w:rPr>
              <w:instrText xml:space="preserve"> PAGEREF _Toc198571903 \h </w:instrText>
            </w:r>
            <w:r>
              <w:rPr>
                <w:noProof/>
                <w:webHidden/>
              </w:rPr>
            </w:r>
            <w:r>
              <w:rPr>
                <w:noProof/>
                <w:webHidden/>
              </w:rPr>
              <w:fldChar w:fldCharType="separate"/>
            </w:r>
            <w:r w:rsidR="00A10E4F">
              <w:rPr>
                <w:noProof/>
                <w:webHidden/>
              </w:rPr>
              <w:t>24</w:t>
            </w:r>
            <w:r>
              <w:rPr>
                <w:noProof/>
                <w:webHidden/>
              </w:rPr>
              <w:fldChar w:fldCharType="end"/>
            </w:r>
          </w:hyperlink>
        </w:p>
        <w:p w14:paraId="23227DBF" w14:textId="6DE535F7"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904" w:history="1">
            <w:r w:rsidRPr="001B0E84">
              <w:rPr>
                <w:rStyle w:val="Hyperlink"/>
                <w:rFonts w:cstheme="minorHAnsi"/>
                <w:noProof/>
                <w:lang w:val="en-GB"/>
              </w:rPr>
              <w:t>4.1 Qualitative Findings</w:t>
            </w:r>
            <w:r>
              <w:rPr>
                <w:noProof/>
                <w:webHidden/>
              </w:rPr>
              <w:tab/>
            </w:r>
            <w:r>
              <w:rPr>
                <w:noProof/>
                <w:webHidden/>
              </w:rPr>
              <w:fldChar w:fldCharType="begin"/>
            </w:r>
            <w:r>
              <w:rPr>
                <w:noProof/>
                <w:webHidden/>
              </w:rPr>
              <w:instrText xml:space="preserve"> PAGEREF _Toc198571904 \h </w:instrText>
            </w:r>
            <w:r>
              <w:rPr>
                <w:noProof/>
                <w:webHidden/>
              </w:rPr>
            </w:r>
            <w:r>
              <w:rPr>
                <w:noProof/>
                <w:webHidden/>
              </w:rPr>
              <w:fldChar w:fldCharType="separate"/>
            </w:r>
            <w:r w:rsidR="00A10E4F">
              <w:rPr>
                <w:noProof/>
                <w:webHidden/>
              </w:rPr>
              <w:t>24</w:t>
            </w:r>
            <w:r>
              <w:rPr>
                <w:noProof/>
                <w:webHidden/>
              </w:rPr>
              <w:fldChar w:fldCharType="end"/>
            </w:r>
          </w:hyperlink>
        </w:p>
        <w:p w14:paraId="7D3EC7C6" w14:textId="40F59422" w:rsidR="009434F0" w:rsidRDefault="009434F0">
          <w:pPr>
            <w:pStyle w:val="TOC3"/>
            <w:tabs>
              <w:tab w:val="right" w:leader="dot" w:pos="9016"/>
            </w:tabs>
            <w:rPr>
              <w:rFonts w:eastAsiaTheme="minorEastAsia"/>
              <w:noProof/>
              <w:kern w:val="2"/>
              <w:sz w:val="24"/>
              <w:szCs w:val="24"/>
              <w:lang w:val="en-GB" w:eastAsia="en-GB"/>
              <w14:ligatures w14:val="standardContextual"/>
            </w:rPr>
          </w:pPr>
          <w:hyperlink w:anchor="_Toc198571905" w:history="1">
            <w:r w:rsidRPr="001B0E84">
              <w:rPr>
                <w:rStyle w:val="Hyperlink"/>
                <w:rFonts w:cstheme="minorHAnsi"/>
                <w:noProof/>
                <w:lang w:val="en-GB"/>
              </w:rPr>
              <w:t>4.1.1 Node Summary</w:t>
            </w:r>
            <w:r>
              <w:rPr>
                <w:noProof/>
                <w:webHidden/>
              </w:rPr>
              <w:tab/>
            </w:r>
            <w:r>
              <w:rPr>
                <w:noProof/>
                <w:webHidden/>
              </w:rPr>
              <w:fldChar w:fldCharType="begin"/>
            </w:r>
            <w:r>
              <w:rPr>
                <w:noProof/>
                <w:webHidden/>
              </w:rPr>
              <w:instrText xml:space="preserve"> PAGEREF _Toc198571905 \h </w:instrText>
            </w:r>
            <w:r>
              <w:rPr>
                <w:noProof/>
                <w:webHidden/>
              </w:rPr>
            </w:r>
            <w:r>
              <w:rPr>
                <w:noProof/>
                <w:webHidden/>
              </w:rPr>
              <w:fldChar w:fldCharType="separate"/>
            </w:r>
            <w:r w:rsidR="00A10E4F">
              <w:rPr>
                <w:noProof/>
                <w:webHidden/>
              </w:rPr>
              <w:t>24</w:t>
            </w:r>
            <w:r>
              <w:rPr>
                <w:noProof/>
                <w:webHidden/>
              </w:rPr>
              <w:fldChar w:fldCharType="end"/>
            </w:r>
          </w:hyperlink>
        </w:p>
        <w:p w14:paraId="6C82EA64" w14:textId="3E1794EF" w:rsidR="009434F0" w:rsidRDefault="009434F0">
          <w:pPr>
            <w:pStyle w:val="TOC3"/>
            <w:tabs>
              <w:tab w:val="right" w:leader="dot" w:pos="9016"/>
            </w:tabs>
            <w:rPr>
              <w:rFonts w:eastAsiaTheme="minorEastAsia"/>
              <w:noProof/>
              <w:kern w:val="2"/>
              <w:sz w:val="24"/>
              <w:szCs w:val="24"/>
              <w:lang w:val="en-GB" w:eastAsia="en-GB"/>
              <w14:ligatures w14:val="standardContextual"/>
            </w:rPr>
          </w:pPr>
          <w:hyperlink w:anchor="_Toc198571906" w:history="1">
            <w:r w:rsidRPr="001B0E84">
              <w:rPr>
                <w:rStyle w:val="Hyperlink"/>
                <w:rFonts w:cstheme="minorHAnsi"/>
                <w:noProof/>
                <w:lang w:val="en-GB"/>
              </w:rPr>
              <w:t>4.1.2 Emerging Themes</w:t>
            </w:r>
            <w:r>
              <w:rPr>
                <w:noProof/>
                <w:webHidden/>
              </w:rPr>
              <w:tab/>
            </w:r>
            <w:r>
              <w:rPr>
                <w:noProof/>
                <w:webHidden/>
              </w:rPr>
              <w:fldChar w:fldCharType="begin"/>
            </w:r>
            <w:r>
              <w:rPr>
                <w:noProof/>
                <w:webHidden/>
              </w:rPr>
              <w:instrText xml:space="preserve"> PAGEREF _Toc198571906 \h </w:instrText>
            </w:r>
            <w:r>
              <w:rPr>
                <w:noProof/>
                <w:webHidden/>
              </w:rPr>
            </w:r>
            <w:r>
              <w:rPr>
                <w:noProof/>
                <w:webHidden/>
              </w:rPr>
              <w:fldChar w:fldCharType="separate"/>
            </w:r>
            <w:r w:rsidR="00A10E4F">
              <w:rPr>
                <w:noProof/>
                <w:webHidden/>
              </w:rPr>
              <w:t>24</w:t>
            </w:r>
            <w:r>
              <w:rPr>
                <w:noProof/>
                <w:webHidden/>
              </w:rPr>
              <w:fldChar w:fldCharType="end"/>
            </w:r>
          </w:hyperlink>
        </w:p>
        <w:p w14:paraId="7566FB15" w14:textId="183142BB" w:rsidR="009434F0" w:rsidRDefault="009434F0">
          <w:pPr>
            <w:pStyle w:val="TOC3"/>
            <w:tabs>
              <w:tab w:val="right" w:leader="dot" w:pos="9016"/>
            </w:tabs>
            <w:rPr>
              <w:rFonts w:eastAsiaTheme="minorEastAsia"/>
              <w:noProof/>
              <w:kern w:val="2"/>
              <w:sz w:val="24"/>
              <w:szCs w:val="24"/>
              <w:lang w:val="en-GB" w:eastAsia="en-GB"/>
              <w14:ligatures w14:val="standardContextual"/>
            </w:rPr>
          </w:pPr>
          <w:hyperlink w:anchor="_Toc198571907" w:history="1">
            <w:r w:rsidRPr="001B0E84">
              <w:rPr>
                <w:rStyle w:val="Hyperlink"/>
                <w:rFonts w:cstheme="minorHAnsi"/>
                <w:noProof/>
                <w:lang w:val="en-GB"/>
              </w:rPr>
              <w:t>4.1.3 Illustrative Quotes</w:t>
            </w:r>
            <w:r>
              <w:rPr>
                <w:noProof/>
                <w:webHidden/>
              </w:rPr>
              <w:tab/>
            </w:r>
            <w:r>
              <w:rPr>
                <w:noProof/>
                <w:webHidden/>
              </w:rPr>
              <w:fldChar w:fldCharType="begin"/>
            </w:r>
            <w:r>
              <w:rPr>
                <w:noProof/>
                <w:webHidden/>
              </w:rPr>
              <w:instrText xml:space="preserve"> PAGEREF _Toc198571907 \h </w:instrText>
            </w:r>
            <w:r>
              <w:rPr>
                <w:noProof/>
                <w:webHidden/>
              </w:rPr>
            </w:r>
            <w:r>
              <w:rPr>
                <w:noProof/>
                <w:webHidden/>
              </w:rPr>
              <w:fldChar w:fldCharType="separate"/>
            </w:r>
            <w:r w:rsidR="00A10E4F">
              <w:rPr>
                <w:noProof/>
                <w:webHidden/>
              </w:rPr>
              <w:t>25</w:t>
            </w:r>
            <w:r>
              <w:rPr>
                <w:noProof/>
                <w:webHidden/>
              </w:rPr>
              <w:fldChar w:fldCharType="end"/>
            </w:r>
          </w:hyperlink>
        </w:p>
        <w:p w14:paraId="0ABB3F1B" w14:textId="284D030D"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908" w:history="1">
            <w:r w:rsidRPr="001B0E84">
              <w:rPr>
                <w:rStyle w:val="Hyperlink"/>
                <w:rFonts w:cstheme="minorHAnsi"/>
                <w:noProof/>
                <w:lang w:val="en-GB"/>
              </w:rPr>
              <w:t>4.2 Integrated Discussion</w:t>
            </w:r>
            <w:r>
              <w:rPr>
                <w:noProof/>
                <w:webHidden/>
              </w:rPr>
              <w:tab/>
            </w:r>
            <w:r>
              <w:rPr>
                <w:noProof/>
                <w:webHidden/>
              </w:rPr>
              <w:fldChar w:fldCharType="begin"/>
            </w:r>
            <w:r>
              <w:rPr>
                <w:noProof/>
                <w:webHidden/>
              </w:rPr>
              <w:instrText xml:space="preserve"> PAGEREF _Toc198571908 \h </w:instrText>
            </w:r>
            <w:r>
              <w:rPr>
                <w:noProof/>
                <w:webHidden/>
              </w:rPr>
            </w:r>
            <w:r>
              <w:rPr>
                <w:noProof/>
                <w:webHidden/>
              </w:rPr>
              <w:fldChar w:fldCharType="separate"/>
            </w:r>
            <w:r w:rsidR="00A10E4F">
              <w:rPr>
                <w:noProof/>
                <w:webHidden/>
              </w:rPr>
              <w:t>25</w:t>
            </w:r>
            <w:r>
              <w:rPr>
                <w:noProof/>
                <w:webHidden/>
              </w:rPr>
              <w:fldChar w:fldCharType="end"/>
            </w:r>
          </w:hyperlink>
        </w:p>
        <w:p w14:paraId="4C70A6A1" w14:textId="3502418F" w:rsidR="009434F0" w:rsidRDefault="009434F0">
          <w:pPr>
            <w:pStyle w:val="TOC3"/>
            <w:tabs>
              <w:tab w:val="right" w:leader="dot" w:pos="9016"/>
            </w:tabs>
            <w:rPr>
              <w:rFonts w:eastAsiaTheme="minorEastAsia"/>
              <w:noProof/>
              <w:kern w:val="2"/>
              <w:sz w:val="24"/>
              <w:szCs w:val="24"/>
              <w:lang w:val="en-GB" w:eastAsia="en-GB"/>
              <w14:ligatures w14:val="standardContextual"/>
            </w:rPr>
          </w:pPr>
          <w:hyperlink w:anchor="_Toc198571909" w:history="1">
            <w:r w:rsidRPr="001B0E84">
              <w:rPr>
                <w:rStyle w:val="Hyperlink"/>
                <w:rFonts w:cstheme="minorHAnsi"/>
                <w:noProof/>
                <w:lang w:val="en-GB"/>
              </w:rPr>
              <w:t>4.2.1 Theme 1: Current Condition of the Industry</w:t>
            </w:r>
            <w:r>
              <w:rPr>
                <w:noProof/>
                <w:webHidden/>
              </w:rPr>
              <w:tab/>
            </w:r>
            <w:r>
              <w:rPr>
                <w:noProof/>
                <w:webHidden/>
              </w:rPr>
              <w:fldChar w:fldCharType="begin"/>
            </w:r>
            <w:r>
              <w:rPr>
                <w:noProof/>
                <w:webHidden/>
              </w:rPr>
              <w:instrText xml:space="preserve"> PAGEREF _Toc198571909 \h </w:instrText>
            </w:r>
            <w:r>
              <w:rPr>
                <w:noProof/>
                <w:webHidden/>
              </w:rPr>
            </w:r>
            <w:r>
              <w:rPr>
                <w:noProof/>
                <w:webHidden/>
              </w:rPr>
              <w:fldChar w:fldCharType="separate"/>
            </w:r>
            <w:r w:rsidR="00A10E4F">
              <w:rPr>
                <w:noProof/>
                <w:webHidden/>
              </w:rPr>
              <w:t>25</w:t>
            </w:r>
            <w:r>
              <w:rPr>
                <w:noProof/>
                <w:webHidden/>
              </w:rPr>
              <w:fldChar w:fldCharType="end"/>
            </w:r>
          </w:hyperlink>
        </w:p>
        <w:p w14:paraId="18B554B1" w14:textId="06814A0E" w:rsidR="009434F0" w:rsidRDefault="009434F0">
          <w:pPr>
            <w:pStyle w:val="TOC3"/>
            <w:tabs>
              <w:tab w:val="right" w:leader="dot" w:pos="9016"/>
            </w:tabs>
            <w:rPr>
              <w:rFonts w:eastAsiaTheme="minorEastAsia"/>
              <w:noProof/>
              <w:kern w:val="2"/>
              <w:sz w:val="24"/>
              <w:szCs w:val="24"/>
              <w:lang w:val="en-GB" w:eastAsia="en-GB"/>
              <w14:ligatures w14:val="standardContextual"/>
            </w:rPr>
          </w:pPr>
          <w:hyperlink w:anchor="_Toc198571910" w:history="1">
            <w:r w:rsidRPr="001B0E84">
              <w:rPr>
                <w:rStyle w:val="Hyperlink"/>
                <w:rFonts w:cstheme="minorHAnsi"/>
                <w:noProof/>
                <w:lang w:val="en-GB"/>
              </w:rPr>
              <w:t>4.2.2 Theme 2: Major Crises in Property Maintenance</w:t>
            </w:r>
            <w:r>
              <w:rPr>
                <w:noProof/>
                <w:webHidden/>
              </w:rPr>
              <w:tab/>
            </w:r>
            <w:r>
              <w:rPr>
                <w:noProof/>
                <w:webHidden/>
              </w:rPr>
              <w:fldChar w:fldCharType="begin"/>
            </w:r>
            <w:r>
              <w:rPr>
                <w:noProof/>
                <w:webHidden/>
              </w:rPr>
              <w:instrText xml:space="preserve"> PAGEREF _Toc198571910 \h </w:instrText>
            </w:r>
            <w:r>
              <w:rPr>
                <w:noProof/>
                <w:webHidden/>
              </w:rPr>
            </w:r>
            <w:r>
              <w:rPr>
                <w:noProof/>
                <w:webHidden/>
              </w:rPr>
              <w:fldChar w:fldCharType="separate"/>
            </w:r>
            <w:r w:rsidR="00A10E4F">
              <w:rPr>
                <w:noProof/>
                <w:webHidden/>
              </w:rPr>
              <w:t>26</w:t>
            </w:r>
            <w:r>
              <w:rPr>
                <w:noProof/>
                <w:webHidden/>
              </w:rPr>
              <w:fldChar w:fldCharType="end"/>
            </w:r>
          </w:hyperlink>
        </w:p>
        <w:p w14:paraId="7F7EDAD8" w14:textId="48F64271" w:rsidR="009434F0" w:rsidRDefault="009434F0">
          <w:pPr>
            <w:pStyle w:val="TOC3"/>
            <w:tabs>
              <w:tab w:val="right" w:leader="dot" w:pos="9016"/>
            </w:tabs>
            <w:rPr>
              <w:rFonts w:eastAsiaTheme="minorEastAsia"/>
              <w:noProof/>
              <w:kern w:val="2"/>
              <w:sz w:val="24"/>
              <w:szCs w:val="24"/>
              <w:lang w:val="en-GB" w:eastAsia="en-GB"/>
              <w14:ligatures w14:val="standardContextual"/>
            </w:rPr>
          </w:pPr>
          <w:hyperlink w:anchor="_Toc198571911" w:history="1">
            <w:r w:rsidRPr="001B0E84">
              <w:rPr>
                <w:rStyle w:val="Hyperlink"/>
                <w:rFonts w:cstheme="minorHAnsi"/>
                <w:noProof/>
                <w:lang w:val="en-GB"/>
              </w:rPr>
              <w:t>4.2.3 Theme 3: Causes of Maintenance Crises</w:t>
            </w:r>
            <w:r>
              <w:rPr>
                <w:noProof/>
                <w:webHidden/>
              </w:rPr>
              <w:tab/>
            </w:r>
            <w:r>
              <w:rPr>
                <w:noProof/>
                <w:webHidden/>
              </w:rPr>
              <w:fldChar w:fldCharType="begin"/>
            </w:r>
            <w:r>
              <w:rPr>
                <w:noProof/>
                <w:webHidden/>
              </w:rPr>
              <w:instrText xml:space="preserve"> PAGEREF _Toc198571911 \h </w:instrText>
            </w:r>
            <w:r>
              <w:rPr>
                <w:noProof/>
                <w:webHidden/>
              </w:rPr>
            </w:r>
            <w:r>
              <w:rPr>
                <w:noProof/>
                <w:webHidden/>
              </w:rPr>
              <w:fldChar w:fldCharType="separate"/>
            </w:r>
            <w:r w:rsidR="00A10E4F">
              <w:rPr>
                <w:noProof/>
                <w:webHidden/>
              </w:rPr>
              <w:t>26</w:t>
            </w:r>
            <w:r>
              <w:rPr>
                <w:noProof/>
                <w:webHidden/>
              </w:rPr>
              <w:fldChar w:fldCharType="end"/>
            </w:r>
          </w:hyperlink>
        </w:p>
        <w:p w14:paraId="409E9AC9" w14:textId="71ED44C3" w:rsidR="009434F0" w:rsidRDefault="009434F0">
          <w:pPr>
            <w:pStyle w:val="TOC3"/>
            <w:tabs>
              <w:tab w:val="right" w:leader="dot" w:pos="9016"/>
            </w:tabs>
            <w:rPr>
              <w:rFonts w:eastAsiaTheme="minorEastAsia"/>
              <w:noProof/>
              <w:kern w:val="2"/>
              <w:sz w:val="24"/>
              <w:szCs w:val="24"/>
              <w:lang w:val="en-GB" w:eastAsia="en-GB"/>
              <w14:ligatures w14:val="standardContextual"/>
            </w:rPr>
          </w:pPr>
          <w:hyperlink w:anchor="_Toc198571912" w:history="1">
            <w:r w:rsidRPr="001B0E84">
              <w:rPr>
                <w:rStyle w:val="Hyperlink"/>
                <w:rFonts w:cstheme="minorHAnsi"/>
                <w:noProof/>
                <w:lang w:val="en-GB"/>
              </w:rPr>
              <w:t>4.2.4 Theme 4: Impacts of Maintenance Challenges</w:t>
            </w:r>
            <w:r>
              <w:rPr>
                <w:noProof/>
                <w:webHidden/>
              </w:rPr>
              <w:tab/>
            </w:r>
            <w:r>
              <w:rPr>
                <w:noProof/>
                <w:webHidden/>
              </w:rPr>
              <w:fldChar w:fldCharType="begin"/>
            </w:r>
            <w:r>
              <w:rPr>
                <w:noProof/>
                <w:webHidden/>
              </w:rPr>
              <w:instrText xml:space="preserve"> PAGEREF _Toc198571912 \h </w:instrText>
            </w:r>
            <w:r>
              <w:rPr>
                <w:noProof/>
                <w:webHidden/>
              </w:rPr>
            </w:r>
            <w:r>
              <w:rPr>
                <w:noProof/>
                <w:webHidden/>
              </w:rPr>
              <w:fldChar w:fldCharType="separate"/>
            </w:r>
            <w:r w:rsidR="00A10E4F">
              <w:rPr>
                <w:noProof/>
                <w:webHidden/>
              </w:rPr>
              <w:t>27</w:t>
            </w:r>
            <w:r>
              <w:rPr>
                <w:noProof/>
                <w:webHidden/>
              </w:rPr>
              <w:fldChar w:fldCharType="end"/>
            </w:r>
          </w:hyperlink>
        </w:p>
        <w:p w14:paraId="1FA4F6D9" w14:textId="7F145346" w:rsidR="009434F0" w:rsidRDefault="009434F0">
          <w:pPr>
            <w:pStyle w:val="TOC3"/>
            <w:tabs>
              <w:tab w:val="right" w:leader="dot" w:pos="9016"/>
            </w:tabs>
            <w:rPr>
              <w:rFonts w:eastAsiaTheme="minorEastAsia"/>
              <w:noProof/>
              <w:kern w:val="2"/>
              <w:sz w:val="24"/>
              <w:szCs w:val="24"/>
              <w:lang w:val="en-GB" w:eastAsia="en-GB"/>
              <w14:ligatures w14:val="standardContextual"/>
            </w:rPr>
          </w:pPr>
          <w:hyperlink w:anchor="_Toc198571913" w:history="1">
            <w:r w:rsidRPr="001B0E84">
              <w:rPr>
                <w:rStyle w:val="Hyperlink"/>
                <w:rFonts w:cstheme="minorHAnsi"/>
                <w:noProof/>
                <w:lang w:val="en-GB"/>
              </w:rPr>
              <w:t>4.2.5 Theme 5: Strategies for Resolution</w:t>
            </w:r>
            <w:r>
              <w:rPr>
                <w:noProof/>
                <w:webHidden/>
              </w:rPr>
              <w:tab/>
            </w:r>
            <w:r>
              <w:rPr>
                <w:noProof/>
                <w:webHidden/>
              </w:rPr>
              <w:fldChar w:fldCharType="begin"/>
            </w:r>
            <w:r>
              <w:rPr>
                <w:noProof/>
                <w:webHidden/>
              </w:rPr>
              <w:instrText xml:space="preserve"> PAGEREF _Toc198571913 \h </w:instrText>
            </w:r>
            <w:r>
              <w:rPr>
                <w:noProof/>
                <w:webHidden/>
              </w:rPr>
            </w:r>
            <w:r>
              <w:rPr>
                <w:noProof/>
                <w:webHidden/>
              </w:rPr>
              <w:fldChar w:fldCharType="separate"/>
            </w:r>
            <w:r w:rsidR="00A10E4F">
              <w:rPr>
                <w:noProof/>
                <w:webHidden/>
              </w:rPr>
              <w:t>28</w:t>
            </w:r>
            <w:r>
              <w:rPr>
                <w:noProof/>
                <w:webHidden/>
              </w:rPr>
              <w:fldChar w:fldCharType="end"/>
            </w:r>
          </w:hyperlink>
        </w:p>
        <w:p w14:paraId="169EB6E8" w14:textId="1EC2303C"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914" w:history="1">
            <w:r w:rsidRPr="001B0E84">
              <w:rPr>
                <w:rStyle w:val="Hyperlink"/>
                <w:rFonts w:cstheme="minorHAnsi"/>
                <w:noProof/>
                <w:lang w:val="en-GB"/>
              </w:rPr>
              <w:t>4.3 Summary</w:t>
            </w:r>
            <w:r>
              <w:rPr>
                <w:noProof/>
                <w:webHidden/>
              </w:rPr>
              <w:tab/>
            </w:r>
            <w:r>
              <w:rPr>
                <w:noProof/>
                <w:webHidden/>
              </w:rPr>
              <w:fldChar w:fldCharType="begin"/>
            </w:r>
            <w:r>
              <w:rPr>
                <w:noProof/>
                <w:webHidden/>
              </w:rPr>
              <w:instrText xml:space="preserve"> PAGEREF _Toc198571914 \h </w:instrText>
            </w:r>
            <w:r>
              <w:rPr>
                <w:noProof/>
                <w:webHidden/>
              </w:rPr>
            </w:r>
            <w:r>
              <w:rPr>
                <w:noProof/>
                <w:webHidden/>
              </w:rPr>
              <w:fldChar w:fldCharType="separate"/>
            </w:r>
            <w:r w:rsidR="00A10E4F">
              <w:rPr>
                <w:noProof/>
                <w:webHidden/>
              </w:rPr>
              <w:t>28</w:t>
            </w:r>
            <w:r>
              <w:rPr>
                <w:noProof/>
                <w:webHidden/>
              </w:rPr>
              <w:fldChar w:fldCharType="end"/>
            </w:r>
          </w:hyperlink>
        </w:p>
        <w:p w14:paraId="61DB8E1D" w14:textId="2D60FDB6" w:rsidR="009434F0" w:rsidRDefault="009434F0">
          <w:pPr>
            <w:pStyle w:val="TOC1"/>
            <w:tabs>
              <w:tab w:val="right" w:leader="dot" w:pos="9016"/>
            </w:tabs>
            <w:rPr>
              <w:rFonts w:eastAsiaTheme="minorEastAsia"/>
              <w:noProof/>
              <w:kern w:val="2"/>
              <w:sz w:val="24"/>
              <w:szCs w:val="24"/>
              <w:lang w:val="en-GB" w:eastAsia="en-GB"/>
              <w14:ligatures w14:val="standardContextual"/>
            </w:rPr>
          </w:pPr>
          <w:hyperlink w:anchor="_Toc198571915" w:history="1">
            <w:r w:rsidRPr="001B0E84">
              <w:rPr>
                <w:rStyle w:val="Hyperlink"/>
                <w:rFonts w:cstheme="minorHAnsi"/>
                <w:noProof/>
                <w:lang w:val="en-GB"/>
              </w:rPr>
              <w:t>Chapter 5: Conclusion &amp; Recommendations</w:t>
            </w:r>
            <w:r>
              <w:rPr>
                <w:noProof/>
                <w:webHidden/>
              </w:rPr>
              <w:tab/>
            </w:r>
            <w:r>
              <w:rPr>
                <w:noProof/>
                <w:webHidden/>
              </w:rPr>
              <w:fldChar w:fldCharType="begin"/>
            </w:r>
            <w:r>
              <w:rPr>
                <w:noProof/>
                <w:webHidden/>
              </w:rPr>
              <w:instrText xml:space="preserve"> PAGEREF _Toc198571915 \h </w:instrText>
            </w:r>
            <w:r>
              <w:rPr>
                <w:noProof/>
                <w:webHidden/>
              </w:rPr>
            </w:r>
            <w:r>
              <w:rPr>
                <w:noProof/>
                <w:webHidden/>
              </w:rPr>
              <w:fldChar w:fldCharType="separate"/>
            </w:r>
            <w:r w:rsidR="00A10E4F">
              <w:rPr>
                <w:noProof/>
                <w:webHidden/>
              </w:rPr>
              <w:t>30</w:t>
            </w:r>
            <w:r>
              <w:rPr>
                <w:noProof/>
                <w:webHidden/>
              </w:rPr>
              <w:fldChar w:fldCharType="end"/>
            </w:r>
          </w:hyperlink>
        </w:p>
        <w:p w14:paraId="3EE7D257" w14:textId="55C632A2"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916" w:history="1">
            <w:r w:rsidRPr="001B0E84">
              <w:rPr>
                <w:rStyle w:val="Hyperlink"/>
                <w:rFonts w:cstheme="minorHAnsi"/>
                <w:noProof/>
                <w:lang w:val="en-GB"/>
              </w:rPr>
              <w:t>5.1 Answer to the Research Question</w:t>
            </w:r>
            <w:r>
              <w:rPr>
                <w:noProof/>
                <w:webHidden/>
              </w:rPr>
              <w:tab/>
            </w:r>
            <w:r>
              <w:rPr>
                <w:noProof/>
                <w:webHidden/>
              </w:rPr>
              <w:fldChar w:fldCharType="begin"/>
            </w:r>
            <w:r>
              <w:rPr>
                <w:noProof/>
                <w:webHidden/>
              </w:rPr>
              <w:instrText xml:space="preserve"> PAGEREF _Toc198571916 \h </w:instrText>
            </w:r>
            <w:r>
              <w:rPr>
                <w:noProof/>
                <w:webHidden/>
              </w:rPr>
            </w:r>
            <w:r>
              <w:rPr>
                <w:noProof/>
                <w:webHidden/>
              </w:rPr>
              <w:fldChar w:fldCharType="separate"/>
            </w:r>
            <w:r w:rsidR="00A10E4F">
              <w:rPr>
                <w:noProof/>
                <w:webHidden/>
              </w:rPr>
              <w:t>30</w:t>
            </w:r>
            <w:r>
              <w:rPr>
                <w:noProof/>
                <w:webHidden/>
              </w:rPr>
              <w:fldChar w:fldCharType="end"/>
            </w:r>
          </w:hyperlink>
        </w:p>
        <w:p w14:paraId="5E7D2B58" w14:textId="51ADCBC9"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917" w:history="1">
            <w:r w:rsidRPr="001B0E84">
              <w:rPr>
                <w:rStyle w:val="Hyperlink"/>
                <w:rFonts w:cstheme="minorHAnsi"/>
                <w:noProof/>
                <w:lang w:val="en-GB"/>
              </w:rPr>
              <w:t>5.2 Overall Recommendations Table</w:t>
            </w:r>
            <w:r>
              <w:rPr>
                <w:noProof/>
                <w:webHidden/>
              </w:rPr>
              <w:tab/>
            </w:r>
            <w:r>
              <w:rPr>
                <w:noProof/>
                <w:webHidden/>
              </w:rPr>
              <w:fldChar w:fldCharType="begin"/>
            </w:r>
            <w:r>
              <w:rPr>
                <w:noProof/>
                <w:webHidden/>
              </w:rPr>
              <w:instrText xml:space="preserve"> PAGEREF _Toc198571917 \h </w:instrText>
            </w:r>
            <w:r>
              <w:rPr>
                <w:noProof/>
                <w:webHidden/>
              </w:rPr>
            </w:r>
            <w:r>
              <w:rPr>
                <w:noProof/>
                <w:webHidden/>
              </w:rPr>
              <w:fldChar w:fldCharType="separate"/>
            </w:r>
            <w:r w:rsidR="00A10E4F">
              <w:rPr>
                <w:noProof/>
                <w:webHidden/>
              </w:rPr>
              <w:t>31</w:t>
            </w:r>
            <w:r>
              <w:rPr>
                <w:noProof/>
                <w:webHidden/>
              </w:rPr>
              <w:fldChar w:fldCharType="end"/>
            </w:r>
          </w:hyperlink>
        </w:p>
        <w:p w14:paraId="02F4C3B6" w14:textId="48AAE938"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918" w:history="1">
            <w:r w:rsidRPr="001B0E84">
              <w:rPr>
                <w:rStyle w:val="Hyperlink"/>
                <w:rFonts w:cstheme="minorHAnsi"/>
                <w:noProof/>
                <w:lang w:val="en-GB"/>
              </w:rPr>
              <w:t>5.3 Limitations</w:t>
            </w:r>
            <w:r>
              <w:rPr>
                <w:noProof/>
                <w:webHidden/>
              </w:rPr>
              <w:tab/>
            </w:r>
            <w:r>
              <w:rPr>
                <w:noProof/>
                <w:webHidden/>
              </w:rPr>
              <w:fldChar w:fldCharType="begin"/>
            </w:r>
            <w:r>
              <w:rPr>
                <w:noProof/>
                <w:webHidden/>
              </w:rPr>
              <w:instrText xml:space="preserve"> PAGEREF _Toc198571918 \h </w:instrText>
            </w:r>
            <w:r>
              <w:rPr>
                <w:noProof/>
                <w:webHidden/>
              </w:rPr>
            </w:r>
            <w:r>
              <w:rPr>
                <w:noProof/>
                <w:webHidden/>
              </w:rPr>
              <w:fldChar w:fldCharType="separate"/>
            </w:r>
            <w:r w:rsidR="00A10E4F">
              <w:rPr>
                <w:noProof/>
                <w:webHidden/>
              </w:rPr>
              <w:t>32</w:t>
            </w:r>
            <w:r>
              <w:rPr>
                <w:noProof/>
                <w:webHidden/>
              </w:rPr>
              <w:fldChar w:fldCharType="end"/>
            </w:r>
          </w:hyperlink>
        </w:p>
        <w:p w14:paraId="0304D072" w14:textId="03B62120"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919" w:history="1">
            <w:r w:rsidRPr="001B0E84">
              <w:rPr>
                <w:rStyle w:val="Hyperlink"/>
                <w:rFonts w:cstheme="minorHAnsi"/>
                <w:noProof/>
                <w:lang w:val="en-GB"/>
              </w:rPr>
              <w:t>5.4 Future Research</w:t>
            </w:r>
            <w:r>
              <w:rPr>
                <w:noProof/>
                <w:webHidden/>
              </w:rPr>
              <w:tab/>
            </w:r>
            <w:r>
              <w:rPr>
                <w:noProof/>
                <w:webHidden/>
              </w:rPr>
              <w:fldChar w:fldCharType="begin"/>
            </w:r>
            <w:r>
              <w:rPr>
                <w:noProof/>
                <w:webHidden/>
              </w:rPr>
              <w:instrText xml:space="preserve"> PAGEREF _Toc198571919 \h </w:instrText>
            </w:r>
            <w:r>
              <w:rPr>
                <w:noProof/>
                <w:webHidden/>
              </w:rPr>
            </w:r>
            <w:r>
              <w:rPr>
                <w:noProof/>
                <w:webHidden/>
              </w:rPr>
              <w:fldChar w:fldCharType="separate"/>
            </w:r>
            <w:r w:rsidR="00A10E4F">
              <w:rPr>
                <w:noProof/>
                <w:webHidden/>
              </w:rPr>
              <w:t>32</w:t>
            </w:r>
            <w:r>
              <w:rPr>
                <w:noProof/>
                <w:webHidden/>
              </w:rPr>
              <w:fldChar w:fldCharType="end"/>
            </w:r>
          </w:hyperlink>
        </w:p>
        <w:p w14:paraId="6ABD6926" w14:textId="7E02502E"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920" w:history="1">
            <w:r w:rsidRPr="001B0E84">
              <w:rPr>
                <w:rStyle w:val="Hyperlink"/>
                <w:rFonts w:cstheme="minorHAnsi"/>
                <w:noProof/>
                <w:lang w:val="en-GB"/>
              </w:rPr>
              <w:t>5.5 Final Take-Home Message</w:t>
            </w:r>
            <w:r>
              <w:rPr>
                <w:noProof/>
                <w:webHidden/>
              </w:rPr>
              <w:tab/>
            </w:r>
            <w:r>
              <w:rPr>
                <w:noProof/>
                <w:webHidden/>
              </w:rPr>
              <w:fldChar w:fldCharType="begin"/>
            </w:r>
            <w:r>
              <w:rPr>
                <w:noProof/>
                <w:webHidden/>
              </w:rPr>
              <w:instrText xml:space="preserve"> PAGEREF _Toc198571920 \h </w:instrText>
            </w:r>
            <w:r>
              <w:rPr>
                <w:noProof/>
                <w:webHidden/>
              </w:rPr>
            </w:r>
            <w:r>
              <w:rPr>
                <w:noProof/>
                <w:webHidden/>
              </w:rPr>
              <w:fldChar w:fldCharType="separate"/>
            </w:r>
            <w:r w:rsidR="00A10E4F">
              <w:rPr>
                <w:noProof/>
                <w:webHidden/>
              </w:rPr>
              <w:t>32</w:t>
            </w:r>
            <w:r>
              <w:rPr>
                <w:noProof/>
                <w:webHidden/>
              </w:rPr>
              <w:fldChar w:fldCharType="end"/>
            </w:r>
          </w:hyperlink>
        </w:p>
        <w:p w14:paraId="7F77CF6E" w14:textId="58676003" w:rsidR="009434F0" w:rsidRDefault="009434F0">
          <w:pPr>
            <w:pStyle w:val="TOC1"/>
            <w:tabs>
              <w:tab w:val="right" w:leader="dot" w:pos="9016"/>
            </w:tabs>
            <w:rPr>
              <w:rFonts w:eastAsiaTheme="minorEastAsia"/>
              <w:noProof/>
              <w:kern w:val="2"/>
              <w:sz w:val="24"/>
              <w:szCs w:val="24"/>
              <w:lang w:val="en-GB" w:eastAsia="en-GB"/>
              <w14:ligatures w14:val="standardContextual"/>
            </w:rPr>
          </w:pPr>
          <w:hyperlink w:anchor="_Toc198571921" w:history="1">
            <w:r w:rsidRPr="001B0E84">
              <w:rPr>
                <w:rStyle w:val="Hyperlink"/>
                <w:rFonts w:cstheme="minorHAnsi"/>
                <w:noProof/>
                <w:lang w:val="en-GB"/>
              </w:rPr>
              <w:t>References</w:t>
            </w:r>
            <w:r>
              <w:rPr>
                <w:noProof/>
                <w:webHidden/>
              </w:rPr>
              <w:tab/>
            </w:r>
            <w:r>
              <w:rPr>
                <w:noProof/>
                <w:webHidden/>
              </w:rPr>
              <w:fldChar w:fldCharType="begin"/>
            </w:r>
            <w:r>
              <w:rPr>
                <w:noProof/>
                <w:webHidden/>
              </w:rPr>
              <w:instrText xml:space="preserve"> PAGEREF _Toc198571921 \h </w:instrText>
            </w:r>
            <w:r>
              <w:rPr>
                <w:noProof/>
                <w:webHidden/>
              </w:rPr>
            </w:r>
            <w:r>
              <w:rPr>
                <w:noProof/>
                <w:webHidden/>
              </w:rPr>
              <w:fldChar w:fldCharType="separate"/>
            </w:r>
            <w:r w:rsidR="00A10E4F">
              <w:rPr>
                <w:noProof/>
                <w:webHidden/>
              </w:rPr>
              <w:t>34</w:t>
            </w:r>
            <w:r>
              <w:rPr>
                <w:noProof/>
                <w:webHidden/>
              </w:rPr>
              <w:fldChar w:fldCharType="end"/>
            </w:r>
          </w:hyperlink>
        </w:p>
        <w:p w14:paraId="325DB875" w14:textId="6A828849"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922" w:history="1">
            <w:r w:rsidRPr="001B0E84">
              <w:rPr>
                <w:rStyle w:val="Hyperlink"/>
                <w:rFonts w:cstheme="minorHAnsi"/>
                <w:noProof/>
                <w:shd w:val="clear" w:color="auto" w:fill="FFFFFF"/>
                <w:lang w:val="en-GB"/>
              </w:rPr>
              <w:t>Appendices</w:t>
            </w:r>
            <w:r>
              <w:rPr>
                <w:noProof/>
                <w:webHidden/>
              </w:rPr>
              <w:tab/>
            </w:r>
            <w:r>
              <w:rPr>
                <w:noProof/>
                <w:webHidden/>
              </w:rPr>
              <w:fldChar w:fldCharType="begin"/>
            </w:r>
            <w:r>
              <w:rPr>
                <w:noProof/>
                <w:webHidden/>
              </w:rPr>
              <w:instrText xml:space="preserve"> PAGEREF _Toc198571922 \h </w:instrText>
            </w:r>
            <w:r>
              <w:rPr>
                <w:noProof/>
                <w:webHidden/>
              </w:rPr>
            </w:r>
            <w:r>
              <w:rPr>
                <w:noProof/>
                <w:webHidden/>
              </w:rPr>
              <w:fldChar w:fldCharType="separate"/>
            </w:r>
            <w:r w:rsidR="00A10E4F">
              <w:rPr>
                <w:noProof/>
                <w:webHidden/>
              </w:rPr>
              <w:t>43</w:t>
            </w:r>
            <w:r>
              <w:rPr>
                <w:noProof/>
                <w:webHidden/>
              </w:rPr>
              <w:fldChar w:fldCharType="end"/>
            </w:r>
          </w:hyperlink>
        </w:p>
        <w:p w14:paraId="507A1FF8" w14:textId="67BE9D17"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923" w:history="1">
            <w:r w:rsidRPr="001B0E84">
              <w:rPr>
                <w:rStyle w:val="Hyperlink"/>
                <w:rFonts w:cstheme="minorHAnsi"/>
                <w:noProof/>
                <w:shd w:val="clear" w:color="auto" w:fill="FFFFFF"/>
                <w:lang w:val="en-GB"/>
              </w:rPr>
              <w:t>Appendix 1: Plain Language Statement and Consent Form</w:t>
            </w:r>
            <w:r>
              <w:rPr>
                <w:noProof/>
                <w:webHidden/>
              </w:rPr>
              <w:tab/>
            </w:r>
            <w:r>
              <w:rPr>
                <w:noProof/>
                <w:webHidden/>
              </w:rPr>
              <w:fldChar w:fldCharType="begin"/>
            </w:r>
            <w:r>
              <w:rPr>
                <w:noProof/>
                <w:webHidden/>
              </w:rPr>
              <w:instrText xml:space="preserve"> PAGEREF _Toc198571923 \h </w:instrText>
            </w:r>
            <w:r>
              <w:rPr>
                <w:noProof/>
                <w:webHidden/>
              </w:rPr>
            </w:r>
            <w:r>
              <w:rPr>
                <w:noProof/>
                <w:webHidden/>
              </w:rPr>
              <w:fldChar w:fldCharType="separate"/>
            </w:r>
            <w:r w:rsidR="00A10E4F">
              <w:rPr>
                <w:noProof/>
                <w:webHidden/>
              </w:rPr>
              <w:t>43</w:t>
            </w:r>
            <w:r>
              <w:rPr>
                <w:noProof/>
                <w:webHidden/>
              </w:rPr>
              <w:fldChar w:fldCharType="end"/>
            </w:r>
          </w:hyperlink>
        </w:p>
        <w:p w14:paraId="78294129" w14:textId="1ABAF9BA"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924" w:history="1">
            <w:r w:rsidRPr="001B0E84">
              <w:rPr>
                <w:rStyle w:val="Hyperlink"/>
                <w:rFonts w:cstheme="minorHAnsi"/>
                <w:noProof/>
                <w:shd w:val="clear" w:color="auto" w:fill="FFFFFF"/>
                <w:lang w:val="en-GB"/>
              </w:rPr>
              <w:t>Appendix 2: One Interview Transcript</w:t>
            </w:r>
            <w:r>
              <w:rPr>
                <w:noProof/>
                <w:webHidden/>
              </w:rPr>
              <w:tab/>
            </w:r>
            <w:r>
              <w:rPr>
                <w:noProof/>
                <w:webHidden/>
              </w:rPr>
              <w:fldChar w:fldCharType="begin"/>
            </w:r>
            <w:r>
              <w:rPr>
                <w:noProof/>
                <w:webHidden/>
              </w:rPr>
              <w:instrText xml:space="preserve"> PAGEREF _Toc198571924 \h </w:instrText>
            </w:r>
            <w:r>
              <w:rPr>
                <w:noProof/>
                <w:webHidden/>
              </w:rPr>
            </w:r>
            <w:r>
              <w:rPr>
                <w:noProof/>
                <w:webHidden/>
              </w:rPr>
              <w:fldChar w:fldCharType="separate"/>
            </w:r>
            <w:r w:rsidR="00A10E4F">
              <w:rPr>
                <w:noProof/>
                <w:webHidden/>
              </w:rPr>
              <w:t>47</w:t>
            </w:r>
            <w:r>
              <w:rPr>
                <w:noProof/>
                <w:webHidden/>
              </w:rPr>
              <w:fldChar w:fldCharType="end"/>
            </w:r>
          </w:hyperlink>
        </w:p>
        <w:p w14:paraId="61B5BA74" w14:textId="0B8BEB99"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925" w:history="1">
            <w:r w:rsidRPr="001B0E84">
              <w:rPr>
                <w:rStyle w:val="Hyperlink"/>
                <w:rFonts w:cstheme="minorHAnsi"/>
                <w:noProof/>
                <w:lang w:val="en-GB"/>
              </w:rPr>
              <w:t>Appendix 3 Literature Review Table</w:t>
            </w:r>
            <w:r>
              <w:rPr>
                <w:noProof/>
                <w:webHidden/>
              </w:rPr>
              <w:tab/>
            </w:r>
            <w:r>
              <w:rPr>
                <w:noProof/>
                <w:webHidden/>
              </w:rPr>
              <w:fldChar w:fldCharType="begin"/>
            </w:r>
            <w:r>
              <w:rPr>
                <w:noProof/>
                <w:webHidden/>
              </w:rPr>
              <w:instrText xml:space="preserve"> PAGEREF _Toc198571925 \h </w:instrText>
            </w:r>
            <w:r>
              <w:rPr>
                <w:noProof/>
                <w:webHidden/>
              </w:rPr>
            </w:r>
            <w:r>
              <w:rPr>
                <w:noProof/>
                <w:webHidden/>
              </w:rPr>
              <w:fldChar w:fldCharType="separate"/>
            </w:r>
            <w:r w:rsidR="00A10E4F">
              <w:rPr>
                <w:noProof/>
                <w:webHidden/>
              </w:rPr>
              <w:t>52</w:t>
            </w:r>
            <w:r>
              <w:rPr>
                <w:noProof/>
                <w:webHidden/>
              </w:rPr>
              <w:fldChar w:fldCharType="end"/>
            </w:r>
          </w:hyperlink>
        </w:p>
        <w:p w14:paraId="13BED806" w14:textId="502A4C3E" w:rsidR="009434F0" w:rsidRDefault="009434F0">
          <w:pPr>
            <w:pStyle w:val="TOC2"/>
            <w:tabs>
              <w:tab w:val="right" w:leader="dot" w:pos="9016"/>
            </w:tabs>
            <w:rPr>
              <w:rFonts w:eastAsiaTheme="minorEastAsia"/>
              <w:noProof/>
              <w:kern w:val="2"/>
              <w:sz w:val="24"/>
              <w:szCs w:val="24"/>
              <w:lang w:val="en-GB" w:eastAsia="en-GB"/>
              <w14:ligatures w14:val="standardContextual"/>
            </w:rPr>
          </w:pPr>
          <w:hyperlink w:anchor="_Toc198571926" w:history="1">
            <w:r w:rsidRPr="001B0E84">
              <w:rPr>
                <w:rStyle w:val="Hyperlink"/>
                <w:rFonts w:cstheme="minorHAnsi"/>
                <w:noProof/>
                <w:lang w:val="en-GB"/>
              </w:rPr>
              <w:t>Appendix 4: Ethical Form</w:t>
            </w:r>
            <w:r>
              <w:rPr>
                <w:noProof/>
                <w:webHidden/>
              </w:rPr>
              <w:tab/>
            </w:r>
            <w:r>
              <w:rPr>
                <w:noProof/>
                <w:webHidden/>
              </w:rPr>
              <w:fldChar w:fldCharType="begin"/>
            </w:r>
            <w:r>
              <w:rPr>
                <w:noProof/>
                <w:webHidden/>
              </w:rPr>
              <w:instrText xml:space="preserve"> PAGEREF _Toc198571926 \h </w:instrText>
            </w:r>
            <w:r>
              <w:rPr>
                <w:noProof/>
                <w:webHidden/>
              </w:rPr>
            </w:r>
            <w:r>
              <w:rPr>
                <w:noProof/>
                <w:webHidden/>
              </w:rPr>
              <w:fldChar w:fldCharType="separate"/>
            </w:r>
            <w:r w:rsidR="00A10E4F">
              <w:rPr>
                <w:noProof/>
                <w:webHidden/>
              </w:rPr>
              <w:t>54</w:t>
            </w:r>
            <w:r>
              <w:rPr>
                <w:noProof/>
                <w:webHidden/>
              </w:rPr>
              <w:fldChar w:fldCharType="end"/>
            </w:r>
          </w:hyperlink>
        </w:p>
        <w:p w14:paraId="01385804" w14:textId="1B721687" w:rsidR="0023548B" w:rsidRPr="00412A78" w:rsidRDefault="001D7483" w:rsidP="00E80499">
          <w:pPr>
            <w:spacing w:line="360" w:lineRule="auto"/>
            <w:jc w:val="both"/>
            <w:rPr>
              <w:rFonts w:cstheme="minorHAnsi"/>
              <w:sz w:val="24"/>
              <w:szCs w:val="24"/>
              <w:lang w:val="en-GB"/>
            </w:rPr>
          </w:pPr>
          <w:r w:rsidRPr="00412A78">
            <w:rPr>
              <w:rFonts w:cstheme="minorHAnsi"/>
              <w:b/>
              <w:bCs/>
              <w:noProof/>
              <w:sz w:val="24"/>
              <w:szCs w:val="24"/>
              <w:lang w:val="en-GB"/>
            </w:rPr>
            <w:fldChar w:fldCharType="end"/>
          </w:r>
        </w:p>
      </w:sdtContent>
    </w:sdt>
    <w:p w14:paraId="699552B7" w14:textId="77777777" w:rsidR="00793033"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br w:type="page"/>
      </w:r>
    </w:p>
    <w:p w14:paraId="20931857" w14:textId="77777777" w:rsidR="00793033" w:rsidRPr="00412A78" w:rsidRDefault="001D7483" w:rsidP="00E80499">
      <w:pPr>
        <w:pStyle w:val="Heading1"/>
        <w:spacing w:line="360" w:lineRule="auto"/>
        <w:jc w:val="both"/>
        <w:rPr>
          <w:rFonts w:asciiTheme="minorHAnsi" w:hAnsiTheme="minorHAnsi" w:cstheme="minorHAnsi"/>
          <w:sz w:val="24"/>
          <w:szCs w:val="24"/>
          <w:lang w:val="en-GB"/>
        </w:rPr>
      </w:pPr>
      <w:bookmarkStart w:id="1" w:name="_Toc198571873"/>
      <w:r w:rsidRPr="00412A78">
        <w:rPr>
          <w:rFonts w:asciiTheme="minorHAnsi" w:hAnsiTheme="minorHAnsi" w:cstheme="minorHAnsi"/>
          <w:sz w:val="24"/>
          <w:szCs w:val="24"/>
          <w:lang w:val="en-GB"/>
        </w:rPr>
        <w:lastRenderedPageBreak/>
        <w:t>Chapter 1: Introduction</w:t>
      </w:r>
      <w:bookmarkEnd w:id="1"/>
    </w:p>
    <w:p w14:paraId="46198916" w14:textId="796A54D0" w:rsidR="00793033" w:rsidRDefault="001D7483" w:rsidP="00883BF8">
      <w:pPr>
        <w:pStyle w:val="Heading2"/>
        <w:numPr>
          <w:ilvl w:val="1"/>
          <w:numId w:val="7"/>
        </w:numPr>
        <w:spacing w:line="360" w:lineRule="auto"/>
        <w:jc w:val="both"/>
        <w:rPr>
          <w:rFonts w:asciiTheme="minorHAnsi" w:hAnsiTheme="minorHAnsi" w:cstheme="minorHAnsi"/>
          <w:sz w:val="24"/>
          <w:szCs w:val="24"/>
          <w:lang w:val="en-GB"/>
        </w:rPr>
      </w:pPr>
      <w:bookmarkStart w:id="2" w:name="_Toc198571874"/>
      <w:r w:rsidRPr="00412A78">
        <w:rPr>
          <w:rFonts w:asciiTheme="minorHAnsi" w:hAnsiTheme="minorHAnsi" w:cstheme="minorHAnsi"/>
          <w:sz w:val="24"/>
          <w:szCs w:val="24"/>
          <w:lang w:val="en-GB"/>
        </w:rPr>
        <w:t>Background to the Research</w:t>
      </w:r>
      <w:bookmarkEnd w:id="2"/>
    </w:p>
    <w:p w14:paraId="5CACF5C5" w14:textId="2E857770" w:rsidR="00793033"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Property maintenance has become an issue of </w:t>
      </w:r>
      <w:r w:rsidR="00F82E89" w:rsidRPr="00412A78">
        <w:rPr>
          <w:rFonts w:cstheme="minorHAnsi"/>
          <w:sz w:val="24"/>
          <w:szCs w:val="24"/>
          <w:lang w:val="en-GB"/>
        </w:rPr>
        <w:t>significant</w:t>
      </w:r>
      <w:r w:rsidRPr="00412A78">
        <w:rPr>
          <w:rFonts w:cstheme="minorHAnsi"/>
          <w:sz w:val="24"/>
          <w:szCs w:val="24"/>
          <w:lang w:val="en-GB"/>
        </w:rPr>
        <w:t xml:space="preserve"> concern within the construction industry in advanced economies</w:t>
      </w:r>
      <w:r w:rsidR="005A01F2" w:rsidRPr="00412A78">
        <w:rPr>
          <w:rFonts w:cstheme="minorHAnsi"/>
          <w:sz w:val="24"/>
          <w:szCs w:val="24"/>
          <w:lang w:val="en-GB"/>
        </w:rPr>
        <w:t xml:space="preserve"> (</w:t>
      </w:r>
      <w:r w:rsidR="005A01F2" w:rsidRPr="00412A78">
        <w:rPr>
          <w:rFonts w:cstheme="minorHAnsi"/>
          <w:color w:val="222222"/>
          <w:sz w:val="24"/>
          <w:szCs w:val="24"/>
          <w:shd w:val="clear" w:color="auto" w:fill="FFFFFF"/>
          <w:lang w:val="en-GB"/>
        </w:rPr>
        <w:t>Myers, 2022)</w:t>
      </w:r>
      <w:r w:rsidRPr="00412A78">
        <w:rPr>
          <w:rFonts w:cstheme="minorHAnsi"/>
          <w:sz w:val="24"/>
          <w:szCs w:val="24"/>
          <w:lang w:val="en-GB"/>
        </w:rPr>
        <w:t xml:space="preserve">. Given the rise of aged infrastructure and rapid urbanisation, the pressure is </w:t>
      </w:r>
      <w:r w:rsidR="0026406C" w:rsidRPr="00412A78">
        <w:rPr>
          <w:rFonts w:cstheme="minorHAnsi"/>
          <w:sz w:val="24"/>
          <w:szCs w:val="24"/>
          <w:lang w:val="en-GB"/>
        </w:rPr>
        <w:t>rising</w:t>
      </w:r>
      <w:r w:rsidRPr="00412A78">
        <w:rPr>
          <w:rFonts w:cstheme="minorHAnsi"/>
          <w:sz w:val="24"/>
          <w:szCs w:val="24"/>
          <w:lang w:val="en-GB"/>
        </w:rPr>
        <w:t xml:space="preserve"> on the existing building stock. The construction industry plays a significant role in sustainable living and economic development, one which must ensure that the properties are maintained by environmental, regulatory, and safety standards. Despite being a critical element of construction, property maintenance often lies in the shadows of construction, is undervalued or typically underfunded. This situation has resulted in systemic issues relating to structural integrity, operational efficiencies, and sustainable environmental performance.</w:t>
      </w:r>
    </w:p>
    <w:p w14:paraId="5B69D8A8" w14:textId="3EB33617" w:rsidR="00E80499" w:rsidRPr="00412A78" w:rsidRDefault="00E80499" w:rsidP="00575EFE">
      <w:pPr>
        <w:spacing w:line="360" w:lineRule="auto"/>
        <w:jc w:val="both"/>
        <w:rPr>
          <w:rFonts w:cstheme="minorHAnsi"/>
          <w:b/>
          <w:bCs/>
          <w:sz w:val="24"/>
          <w:szCs w:val="24"/>
          <w:lang w:val="en-GB"/>
        </w:rPr>
      </w:pPr>
      <w:bookmarkStart w:id="3" w:name="_Toc198385321"/>
      <w:r w:rsidRPr="00412A78">
        <w:rPr>
          <w:rFonts w:cstheme="minorHAnsi"/>
          <w:sz w:val="24"/>
          <w:szCs w:val="24"/>
          <w:lang w:val="en-GB"/>
        </w:rPr>
        <w:t xml:space="preserve">New possibilities for proactive maintenance, made possible through our increased use of technology, such as Building Information Modelling (BIM), the Internet of Things (IoT) and predictive maintenance tools, have enabled proactive maintenance opportunities (Chen </w:t>
      </w:r>
      <w:r w:rsidRPr="00575EFE">
        <w:rPr>
          <w:rFonts w:cstheme="minorHAnsi"/>
          <w:sz w:val="24"/>
          <w:szCs w:val="24"/>
          <w:lang w:val="en-GB"/>
        </w:rPr>
        <w:t>et al.,</w:t>
      </w:r>
      <w:r w:rsidRPr="00412A78">
        <w:rPr>
          <w:rFonts w:cstheme="minorHAnsi"/>
          <w:sz w:val="24"/>
          <w:szCs w:val="24"/>
          <w:lang w:val="en-GB"/>
        </w:rPr>
        <w:t xml:space="preserve"> 2023). However, many organisations still primarily adopt a reactive perspective with respect to their maintenance and just get involved enough to repair an issue once it has become a problem. This reactive maintenance approach, along with financial constraints, reduced workforce capabilities, and varied regulatory requirements has created a crisis in property maintenance.</w:t>
      </w:r>
      <w:bookmarkEnd w:id="3"/>
      <w:r w:rsidRPr="00412A78">
        <w:rPr>
          <w:rFonts w:cstheme="minorHAnsi"/>
          <w:sz w:val="24"/>
          <w:szCs w:val="24"/>
          <w:lang w:val="en-GB"/>
        </w:rPr>
        <w:t xml:space="preserve"> </w:t>
      </w:r>
    </w:p>
    <w:p w14:paraId="2818F771" w14:textId="423F083D" w:rsidR="00793033" w:rsidRPr="00412A78" w:rsidRDefault="001D7483" w:rsidP="00E80499">
      <w:pPr>
        <w:pStyle w:val="Heading2"/>
        <w:spacing w:line="360" w:lineRule="auto"/>
        <w:jc w:val="both"/>
        <w:rPr>
          <w:rFonts w:asciiTheme="minorHAnsi" w:hAnsiTheme="minorHAnsi" w:cstheme="minorHAnsi"/>
          <w:sz w:val="24"/>
          <w:szCs w:val="24"/>
          <w:lang w:val="en-GB"/>
        </w:rPr>
      </w:pPr>
      <w:bookmarkStart w:id="4" w:name="_Toc198571875"/>
      <w:r w:rsidRPr="00412A78">
        <w:rPr>
          <w:rFonts w:asciiTheme="minorHAnsi" w:hAnsiTheme="minorHAnsi" w:cstheme="minorHAnsi"/>
          <w:sz w:val="24"/>
          <w:szCs w:val="24"/>
          <w:lang w:val="en-GB"/>
        </w:rPr>
        <w:t>1.2 Rationale and Significance of the Study</w:t>
      </w:r>
      <w:bookmarkEnd w:id="4"/>
    </w:p>
    <w:p w14:paraId="60D96D56" w14:textId="6A0CB60B" w:rsidR="00793033"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The </w:t>
      </w:r>
      <w:r w:rsidR="00BC716B" w:rsidRPr="00412A78">
        <w:rPr>
          <w:rFonts w:cstheme="minorHAnsi"/>
          <w:sz w:val="24"/>
          <w:szCs w:val="24"/>
          <w:lang w:val="en-GB"/>
        </w:rPr>
        <w:t>incentive</w:t>
      </w:r>
      <w:r w:rsidRPr="00412A78">
        <w:rPr>
          <w:rFonts w:cstheme="minorHAnsi"/>
          <w:sz w:val="24"/>
          <w:szCs w:val="24"/>
          <w:lang w:val="en-GB"/>
        </w:rPr>
        <w:t xml:space="preserve"> for this research is to respond to an increasing challenge that has implications for public safety and future economic health</w:t>
      </w:r>
      <w:r w:rsidR="005A01F2" w:rsidRPr="00412A78">
        <w:rPr>
          <w:rFonts w:cstheme="minorHAnsi"/>
          <w:sz w:val="24"/>
          <w:szCs w:val="24"/>
          <w:lang w:val="en-GB"/>
        </w:rPr>
        <w:t xml:space="preserve"> (</w:t>
      </w:r>
      <w:r w:rsidR="005A01F2" w:rsidRPr="00412A78">
        <w:rPr>
          <w:rFonts w:cstheme="minorHAnsi"/>
          <w:color w:val="222222"/>
          <w:sz w:val="24"/>
          <w:szCs w:val="24"/>
          <w:shd w:val="clear" w:color="auto" w:fill="FFFFFF"/>
          <w:lang w:val="en-GB"/>
        </w:rPr>
        <w:t xml:space="preserve">Clemente-Suárez </w:t>
      </w:r>
      <w:r w:rsidR="005A01F2" w:rsidRPr="00412A78">
        <w:rPr>
          <w:rFonts w:cstheme="minorHAnsi"/>
          <w:i/>
          <w:color w:val="222222"/>
          <w:sz w:val="24"/>
          <w:szCs w:val="24"/>
          <w:shd w:val="clear" w:color="auto" w:fill="FFFFFF"/>
          <w:lang w:val="en-GB"/>
        </w:rPr>
        <w:t>et al.,</w:t>
      </w:r>
      <w:r w:rsidR="005A01F2" w:rsidRPr="00412A78">
        <w:rPr>
          <w:rFonts w:cstheme="minorHAnsi"/>
          <w:color w:val="222222"/>
          <w:sz w:val="24"/>
          <w:szCs w:val="24"/>
          <w:shd w:val="clear" w:color="auto" w:fill="FFFFFF"/>
          <w:lang w:val="en-GB"/>
        </w:rPr>
        <w:t xml:space="preserve"> 2021)</w:t>
      </w:r>
      <w:r w:rsidRPr="00412A78">
        <w:rPr>
          <w:rFonts w:cstheme="minorHAnsi"/>
          <w:sz w:val="24"/>
          <w:szCs w:val="24"/>
          <w:lang w:val="en-GB"/>
        </w:rPr>
        <w:t xml:space="preserve">. In many countries, demand for sustainable infrastructure is growing, which means that not only is it important to maintain buildings to avoid operational issues, but also to take a long-term perspective, as buildings are important assets. Building maintenance is essential in extending the life of buildings, reducing long-term costs, </w:t>
      </w:r>
      <w:r w:rsidR="00412BDA">
        <w:rPr>
          <w:rFonts w:cstheme="minorHAnsi"/>
          <w:sz w:val="24"/>
          <w:szCs w:val="24"/>
          <w:lang w:val="en-GB"/>
        </w:rPr>
        <w:t xml:space="preserve">provide </w:t>
      </w:r>
      <w:r w:rsidR="00AA28F7">
        <w:rPr>
          <w:rFonts w:cstheme="minorHAnsi"/>
          <w:sz w:val="24"/>
          <w:szCs w:val="24"/>
          <w:lang w:val="en-GB"/>
        </w:rPr>
        <w:t xml:space="preserve">comfortable an safe accommodation spaces </w:t>
      </w:r>
      <w:r w:rsidRPr="00412A78">
        <w:rPr>
          <w:rFonts w:cstheme="minorHAnsi"/>
          <w:sz w:val="24"/>
          <w:szCs w:val="24"/>
          <w:lang w:val="en-GB"/>
        </w:rPr>
        <w:t>and reaching environmental targets.</w:t>
      </w:r>
    </w:p>
    <w:p w14:paraId="10445A6E" w14:textId="00C0213B" w:rsidR="00793033"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This particular study is important in that it hopes to bridge theory to practice. Previous studies focused on single facets of property management </w:t>
      </w:r>
      <w:r w:rsidR="005A01F2" w:rsidRPr="00412A78">
        <w:rPr>
          <w:rFonts w:cstheme="minorHAnsi"/>
          <w:sz w:val="24"/>
          <w:szCs w:val="24"/>
          <w:lang w:val="en-GB"/>
        </w:rPr>
        <w:t xml:space="preserve">like </w:t>
      </w:r>
      <w:r w:rsidRPr="00412A78">
        <w:rPr>
          <w:rFonts w:cstheme="minorHAnsi"/>
          <w:sz w:val="24"/>
          <w:szCs w:val="24"/>
          <w:lang w:val="en-GB"/>
        </w:rPr>
        <w:t xml:space="preserve">energy efficiency, </w:t>
      </w:r>
      <w:r w:rsidR="005A01F2" w:rsidRPr="00412A78">
        <w:rPr>
          <w:rFonts w:cstheme="minorHAnsi"/>
          <w:sz w:val="24"/>
          <w:szCs w:val="24"/>
          <w:lang w:val="en-GB"/>
        </w:rPr>
        <w:t>labour shortages, and technology uptake</w:t>
      </w:r>
      <w:r w:rsidRPr="00412A78">
        <w:rPr>
          <w:rFonts w:cstheme="minorHAnsi"/>
          <w:sz w:val="24"/>
          <w:szCs w:val="24"/>
          <w:lang w:val="en-GB"/>
        </w:rPr>
        <w:t xml:space="preserve">; </w:t>
      </w:r>
      <w:r w:rsidR="00A87D31" w:rsidRPr="00412A78">
        <w:rPr>
          <w:rFonts w:cstheme="minorHAnsi"/>
          <w:sz w:val="24"/>
          <w:szCs w:val="24"/>
          <w:lang w:val="en-GB"/>
        </w:rPr>
        <w:t>therefore</w:t>
      </w:r>
      <w:r w:rsidRPr="00412A78">
        <w:rPr>
          <w:rFonts w:cstheme="minorHAnsi"/>
          <w:sz w:val="24"/>
          <w:szCs w:val="24"/>
          <w:lang w:val="en-GB"/>
        </w:rPr>
        <w:t xml:space="preserve">, very few have provided a holistic overview of the </w:t>
      </w:r>
      <w:r w:rsidRPr="00412A78">
        <w:rPr>
          <w:rFonts w:cstheme="minorHAnsi"/>
          <w:sz w:val="24"/>
          <w:szCs w:val="24"/>
          <w:lang w:val="en-GB"/>
        </w:rPr>
        <w:lastRenderedPageBreak/>
        <w:t>interconnected issues impacting the industry</w:t>
      </w:r>
      <w:r w:rsidR="005A01F2" w:rsidRPr="00412A78">
        <w:rPr>
          <w:rFonts w:cstheme="minorHAnsi"/>
          <w:sz w:val="24"/>
          <w:szCs w:val="24"/>
          <w:lang w:val="en-GB"/>
        </w:rPr>
        <w:t xml:space="preserve"> (</w:t>
      </w:r>
      <w:r w:rsidR="005A01F2" w:rsidRPr="00412A78">
        <w:rPr>
          <w:rFonts w:cstheme="minorHAnsi"/>
          <w:color w:val="222222"/>
          <w:sz w:val="24"/>
          <w:szCs w:val="24"/>
          <w:shd w:val="clear" w:color="auto" w:fill="FFFFFF"/>
          <w:lang w:val="en-GB"/>
        </w:rPr>
        <w:t>Papadakis and Katsaprakakis, 2023)</w:t>
      </w:r>
      <w:r w:rsidRPr="00412A78">
        <w:rPr>
          <w:rFonts w:cstheme="minorHAnsi"/>
          <w:sz w:val="24"/>
          <w:szCs w:val="24"/>
          <w:lang w:val="en-GB"/>
        </w:rPr>
        <w:t>. By framing this issue as multi-themed, this study hopes to provide a better understanding of how construction companies can improve maintenance practices.</w:t>
      </w:r>
    </w:p>
    <w:p w14:paraId="2DA8A206" w14:textId="54E7C21A" w:rsidR="00793033" w:rsidRPr="00412A78" w:rsidRDefault="00017DE2" w:rsidP="00E80499">
      <w:pPr>
        <w:pStyle w:val="Heading2"/>
        <w:spacing w:line="360" w:lineRule="auto"/>
        <w:jc w:val="both"/>
        <w:rPr>
          <w:rFonts w:asciiTheme="minorHAnsi" w:hAnsiTheme="minorHAnsi" w:cstheme="minorHAnsi"/>
          <w:sz w:val="24"/>
          <w:szCs w:val="24"/>
          <w:lang w:val="en-GB"/>
        </w:rPr>
      </w:pPr>
      <w:bookmarkStart w:id="5" w:name="_Toc198571876"/>
      <w:r w:rsidRPr="00412A78">
        <w:rPr>
          <w:rFonts w:asciiTheme="minorHAnsi" w:hAnsiTheme="minorHAnsi" w:cstheme="minorHAnsi"/>
          <w:sz w:val="24"/>
          <w:szCs w:val="24"/>
          <w:lang w:val="en-GB"/>
        </w:rPr>
        <w:t>1.3 Re</w:t>
      </w:r>
      <w:r w:rsidR="001D7483" w:rsidRPr="00412A78">
        <w:rPr>
          <w:rFonts w:asciiTheme="minorHAnsi" w:hAnsiTheme="minorHAnsi" w:cstheme="minorHAnsi"/>
          <w:sz w:val="24"/>
          <w:szCs w:val="24"/>
          <w:lang w:val="en-GB"/>
        </w:rPr>
        <w:t>search Aim</w:t>
      </w:r>
      <w:bookmarkEnd w:id="5"/>
    </w:p>
    <w:p w14:paraId="176161C7" w14:textId="57B6DB6B" w:rsidR="00017DE2" w:rsidRPr="00412A78" w:rsidRDefault="00017DE2" w:rsidP="00E80499">
      <w:pPr>
        <w:spacing w:line="360" w:lineRule="auto"/>
        <w:jc w:val="both"/>
        <w:rPr>
          <w:rFonts w:cstheme="minorHAnsi"/>
          <w:sz w:val="24"/>
          <w:szCs w:val="24"/>
          <w:lang w:val="en-GB"/>
        </w:rPr>
      </w:pPr>
      <w:r w:rsidRPr="00412A78">
        <w:rPr>
          <w:rFonts w:cstheme="minorHAnsi"/>
          <w:sz w:val="24"/>
          <w:szCs w:val="24"/>
          <w:lang w:val="en-GB"/>
        </w:rPr>
        <w:t>The aim of this research is identify the current problems related opportunities, in property maintenance in the construction industry.</w:t>
      </w:r>
    </w:p>
    <w:p w14:paraId="4F82E956" w14:textId="2FA85957" w:rsidR="00017DE2" w:rsidRPr="00412A78" w:rsidRDefault="00E80499" w:rsidP="00E80499">
      <w:pPr>
        <w:pStyle w:val="Heading2"/>
        <w:spacing w:line="360" w:lineRule="auto"/>
        <w:rPr>
          <w:rFonts w:asciiTheme="minorHAnsi" w:hAnsiTheme="minorHAnsi" w:cstheme="minorHAnsi"/>
          <w:sz w:val="24"/>
          <w:szCs w:val="24"/>
          <w:lang w:val="en-GB"/>
        </w:rPr>
      </w:pPr>
      <w:bookmarkStart w:id="6" w:name="_Toc198571877"/>
      <w:r w:rsidRPr="00412A78">
        <w:rPr>
          <w:rFonts w:asciiTheme="minorHAnsi" w:hAnsiTheme="minorHAnsi" w:cstheme="minorHAnsi"/>
          <w:sz w:val="24"/>
          <w:szCs w:val="24"/>
          <w:lang w:val="en-GB"/>
        </w:rPr>
        <w:t xml:space="preserve">1.4 </w:t>
      </w:r>
      <w:r w:rsidR="00017DE2" w:rsidRPr="00412A78">
        <w:rPr>
          <w:rFonts w:asciiTheme="minorHAnsi" w:hAnsiTheme="minorHAnsi" w:cstheme="minorHAnsi"/>
          <w:sz w:val="24"/>
          <w:szCs w:val="24"/>
          <w:lang w:val="en-GB"/>
        </w:rPr>
        <w:t>Research Objective</w:t>
      </w:r>
      <w:bookmarkEnd w:id="6"/>
    </w:p>
    <w:p w14:paraId="2DFB4472" w14:textId="315B089D" w:rsidR="00017DE2" w:rsidRPr="00412A78" w:rsidRDefault="00017DE2" w:rsidP="00E80499">
      <w:pPr>
        <w:pStyle w:val="ListParagraph"/>
        <w:numPr>
          <w:ilvl w:val="0"/>
          <w:numId w:val="4"/>
        </w:numPr>
        <w:spacing w:line="360" w:lineRule="auto"/>
        <w:jc w:val="both"/>
        <w:rPr>
          <w:rFonts w:cstheme="minorHAnsi"/>
          <w:sz w:val="24"/>
          <w:szCs w:val="24"/>
          <w:lang w:val="en-GB"/>
        </w:rPr>
      </w:pPr>
      <w:r w:rsidRPr="00412A78">
        <w:rPr>
          <w:rFonts w:cstheme="minorHAnsi"/>
          <w:sz w:val="24"/>
          <w:szCs w:val="24"/>
          <w:lang w:val="en-GB"/>
        </w:rPr>
        <w:t>To assess current property maintenance practices and operational models within the construction industry.</w:t>
      </w:r>
    </w:p>
    <w:p w14:paraId="1B7DA14F" w14:textId="77777777" w:rsidR="00017DE2" w:rsidRPr="00412A78" w:rsidRDefault="00017DE2" w:rsidP="00E80499">
      <w:pPr>
        <w:pStyle w:val="ListParagraph"/>
        <w:numPr>
          <w:ilvl w:val="0"/>
          <w:numId w:val="4"/>
        </w:numPr>
        <w:spacing w:line="360" w:lineRule="auto"/>
        <w:jc w:val="both"/>
        <w:rPr>
          <w:rFonts w:cstheme="minorHAnsi"/>
          <w:sz w:val="24"/>
          <w:szCs w:val="24"/>
          <w:lang w:val="en-GB"/>
        </w:rPr>
      </w:pPr>
      <w:r w:rsidRPr="00412A78">
        <w:rPr>
          <w:rFonts w:cstheme="minorHAnsi"/>
          <w:sz w:val="24"/>
          <w:szCs w:val="24"/>
          <w:lang w:val="en-GB"/>
        </w:rPr>
        <w:t>To identify the most significant maintenance-related crises facing construction projects and building operations.</w:t>
      </w:r>
    </w:p>
    <w:p w14:paraId="3DA209A6" w14:textId="77777777" w:rsidR="00017DE2" w:rsidRPr="00412A78" w:rsidRDefault="00017DE2" w:rsidP="00E80499">
      <w:pPr>
        <w:pStyle w:val="ListParagraph"/>
        <w:numPr>
          <w:ilvl w:val="0"/>
          <w:numId w:val="4"/>
        </w:numPr>
        <w:spacing w:line="360" w:lineRule="auto"/>
        <w:jc w:val="both"/>
        <w:rPr>
          <w:rFonts w:cstheme="minorHAnsi"/>
          <w:sz w:val="24"/>
          <w:szCs w:val="24"/>
          <w:lang w:val="en-GB"/>
        </w:rPr>
      </w:pPr>
      <w:r w:rsidRPr="00412A78">
        <w:rPr>
          <w:rFonts w:cstheme="minorHAnsi"/>
          <w:sz w:val="24"/>
          <w:szCs w:val="24"/>
          <w:lang w:val="en-GB"/>
        </w:rPr>
        <w:t>To study the most profound factors promoting the persistence and growth of maintenance challenges.</w:t>
      </w:r>
    </w:p>
    <w:p w14:paraId="0C58F6C1" w14:textId="77777777" w:rsidR="00017DE2" w:rsidRPr="00412A78" w:rsidRDefault="00017DE2" w:rsidP="00E80499">
      <w:pPr>
        <w:pStyle w:val="ListParagraph"/>
        <w:numPr>
          <w:ilvl w:val="0"/>
          <w:numId w:val="4"/>
        </w:numPr>
        <w:spacing w:line="360" w:lineRule="auto"/>
        <w:jc w:val="both"/>
        <w:rPr>
          <w:rFonts w:cstheme="minorHAnsi"/>
          <w:sz w:val="24"/>
          <w:szCs w:val="24"/>
          <w:lang w:val="en-GB"/>
        </w:rPr>
      </w:pPr>
      <w:r w:rsidRPr="00412A78">
        <w:rPr>
          <w:rFonts w:cstheme="minorHAnsi"/>
          <w:sz w:val="24"/>
          <w:szCs w:val="24"/>
          <w:lang w:val="en-GB"/>
        </w:rPr>
        <w:t>To understand the financial, operational, safety, and reputational implications of inadequate property maintenance.</w:t>
      </w:r>
    </w:p>
    <w:p w14:paraId="395C7DC5" w14:textId="60F6F18F" w:rsidR="00793033" w:rsidRPr="00412A78" w:rsidRDefault="00017DE2" w:rsidP="00E80499">
      <w:pPr>
        <w:pStyle w:val="ListParagraph"/>
        <w:numPr>
          <w:ilvl w:val="0"/>
          <w:numId w:val="4"/>
        </w:numPr>
        <w:spacing w:line="360" w:lineRule="auto"/>
        <w:jc w:val="both"/>
        <w:rPr>
          <w:rFonts w:cstheme="minorHAnsi"/>
          <w:b/>
          <w:sz w:val="24"/>
          <w:szCs w:val="24"/>
          <w:lang w:val="en-GB"/>
        </w:rPr>
      </w:pPr>
      <w:r w:rsidRPr="00412A78">
        <w:rPr>
          <w:rFonts w:cstheme="minorHAnsi"/>
          <w:sz w:val="24"/>
          <w:szCs w:val="24"/>
          <w:lang w:val="en-GB"/>
        </w:rPr>
        <w:t>To consider and review the practical options, including technological and managerial strategies, for resolving maintenance issues and improving performance in the long run.</w:t>
      </w:r>
    </w:p>
    <w:p w14:paraId="2C51D43F" w14:textId="46ED241E" w:rsidR="00793033" w:rsidRPr="00412A78" w:rsidRDefault="00E80499" w:rsidP="00E80499">
      <w:pPr>
        <w:pStyle w:val="Heading2"/>
        <w:spacing w:line="360" w:lineRule="auto"/>
        <w:rPr>
          <w:rFonts w:asciiTheme="minorHAnsi" w:hAnsiTheme="minorHAnsi" w:cstheme="minorHAnsi"/>
          <w:sz w:val="24"/>
          <w:szCs w:val="24"/>
          <w:lang w:val="en-GB"/>
        </w:rPr>
      </w:pPr>
      <w:bookmarkStart w:id="7" w:name="_Toc198571878"/>
      <w:r w:rsidRPr="00412A78">
        <w:rPr>
          <w:rFonts w:asciiTheme="minorHAnsi" w:hAnsiTheme="minorHAnsi" w:cstheme="minorHAnsi"/>
          <w:sz w:val="24"/>
          <w:szCs w:val="24"/>
          <w:lang w:val="en-GB"/>
        </w:rPr>
        <w:t xml:space="preserve">1.5 </w:t>
      </w:r>
      <w:r w:rsidR="001D7483" w:rsidRPr="00412A78">
        <w:rPr>
          <w:rFonts w:asciiTheme="minorHAnsi" w:hAnsiTheme="minorHAnsi" w:cstheme="minorHAnsi"/>
          <w:sz w:val="24"/>
          <w:szCs w:val="24"/>
          <w:lang w:val="en-GB"/>
        </w:rPr>
        <w:t>Research question</w:t>
      </w:r>
      <w:bookmarkEnd w:id="7"/>
    </w:p>
    <w:p w14:paraId="31A91694" w14:textId="5E352C36" w:rsidR="009D7C2F" w:rsidRPr="00412A78" w:rsidRDefault="009D7C2F" w:rsidP="00E80499">
      <w:pPr>
        <w:pStyle w:val="ListParagraph"/>
        <w:numPr>
          <w:ilvl w:val="0"/>
          <w:numId w:val="5"/>
        </w:numPr>
        <w:spacing w:line="360" w:lineRule="auto"/>
        <w:jc w:val="both"/>
        <w:rPr>
          <w:rFonts w:cstheme="minorHAnsi"/>
          <w:sz w:val="24"/>
          <w:szCs w:val="24"/>
          <w:lang w:val="en-GB"/>
        </w:rPr>
      </w:pPr>
      <w:r w:rsidRPr="00412A78">
        <w:rPr>
          <w:rFonts w:cstheme="minorHAnsi"/>
          <w:sz w:val="24"/>
          <w:szCs w:val="24"/>
          <w:lang w:val="en-GB"/>
        </w:rPr>
        <w:t>What are the current strategies and methods being used for property maintenance in construction?</w:t>
      </w:r>
    </w:p>
    <w:p w14:paraId="3ED3FCA7" w14:textId="0237A9A6" w:rsidR="009D7C2F" w:rsidRPr="00412A78" w:rsidRDefault="009D7C2F" w:rsidP="00E80499">
      <w:pPr>
        <w:pStyle w:val="ListParagraph"/>
        <w:numPr>
          <w:ilvl w:val="0"/>
          <w:numId w:val="5"/>
        </w:numPr>
        <w:spacing w:line="360" w:lineRule="auto"/>
        <w:jc w:val="both"/>
        <w:rPr>
          <w:rFonts w:cstheme="minorHAnsi"/>
          <w:sz w:val="24"/>
          <w:szCs w:val="24"/>
          <w:lang w:val="en-GB"/>
        </w:rPr>
      </w:pPr>
      <w:r w:rsidRPr="00412A78">
        <w:rPr>
          <w:rFonts w:cstheme="minorHAnsi"/>
          <w:sz w:val="24"/>
          <w:szCs w:val="24"/>
          <w:lang w:val="en-GB"/>
        </w:rPr>
        <w:t>What types of crises do most property maintenance situations encounter in construction?</w:t>
      </w:r>
    </w:p>
    <w:p w14:paraId="65905C6F" w14:textId="1DCD2DB5" w:rsidR="009D7C2F" w:rsidRPr="00412A78" w:rsidRDefault="009D7C2F" w:rsidP="00E80499">
      <w:pPr>
        <w:pStyle w:val="ListParagraph"/>
        <w:numPr>
          <w:ilvl w:val="0"/>
          <w:numId w:val="5"/>
        </w:numPr>
        <w:spacing w:line="360" w:lineRule="auto"/>
        <w:jc w:val="both"/>
        <w:rPr>
          <w:rFonts w:cstheme="minorHAnsi"/>
          <w:sz w:val="24"/>
          <w:szCs w:val="24"/>
          <w:lang w:val="en-GB"/>
        </w:rPr>
      </w:pPr>
      <w:r w:rsidRPr="00412A78">
        <w:rPr>
          <w:rFonts w:cstheme="minorHAnsi"/>
          <w:sz w:val="24"/>
          <w:szCs w:val="24"/>
          <w:lang w:val="en-GB"/>
        </w:rPr>
        <w:t>What are the primary organisational, technical, or financial causes of repeat property maintenance problems?</w:t>
      </w:r>
    </w:p>
    <w:p w14:paraId="6E36F4AC" w14:textId="0E8B9E46" w:rsidR="009D7C2F" w:rsidRPr="00412A78" w:rsidRDefault="009D7C2F" w:rsidP="00E80499">
      <w:pPr>
        <w:pStyle w:val="ListParagraph"/>
        <w:numPr>
          <w:ilvl w:val="0"/>
          <w:numId w:val="5"/>
        </w:numPr>
        <w:spacing w:line="360" w:lineRule="auto"/>
        <w:jc w:val="both"/>
        <w:rPr>
          <w:rFonts w:cstheme="minorHAnsi"/>
          <w:sz w:val="24"/>
          <w:szCs w:val="24"/>
          <w:lang w:val="en-GB"/>
        </w:rPr>
      </w:pPr>
      <w:r w:rsidRPr="00412A78">
        <w:rPr>
          <w:rFonts w:cstheme="minorHAnsi"/>
          <w:sz w:val="24"/>
          <w:szCs w:val="24"/>
          <w:lang w:val="en-GB"/>
        </w:rPr>
        <w:t>How do unresolved maintenance concerns impact building performance, operational continuity, and user safety within the construction industry?</w:t>
      </w:r>
    </w:p>
    <w:p w14:paraId="40E0A816" w14:textId="4D556F55" w:rsidR="00017DE2" w:rsidRPr="00412A78" w:rsidRDefault="009D7C2F" w:rsidP="00E80499">
      <w:pPr>
        <w:pStyle w:val="ListParagraph"/>
        <w:numPr>
          <w:ilvl w:val="0"/>
          <w:numId w:val="5"/>
        </w:numPr>
        <w:spacing w:line="360" w:lineRule="auto"/>
        <w:jc w:val="both"/>
        <w:rPr>
          <w:rFonts w:cstheme="minorHAnsi"/>
          <w:sz w:val="24"/>
          <w:szCs w:val="24"/>
          <w:lang w:val="en-GB"/>
        </w:rPr>
      </w:pPr>
      <w:r w:rsidRPr="00412A78">
        <w:rPr>
          <w:rFonts w:cstheme="minorHAnsi"/>
          <w:sz w:val="24"/>
          <w:szCs w:val="24"/>
          <w:lang w:val="en-GB"/>
        </w:rPr>
        <w:t>What strategies involving technological and managerial responses are most effectively operationalized to diminish maintenance crises?</w:t>
      </w:r>
    </w:p>
    <w:p w14:paraId="5A483B05" w14:textId="23AFFBCF" w:rsidR="00793033" w:rsidRPr="00412A78" w:rsidRDefault="00E80499" w:rsidP="00E80499">
      <w:pPr>
        <w:pStyle w:val="Heading2"/>
        <w:spacing w:line="360" w:lineRule="auto"/>
        <w:jc w:val="both"/>
        <w:rPr>
          <w:rFonts w:asciiTheme="minorHAnsi" w:hAnsiTheme="minorHAnsi" w:cstheme="minorHAnsi"/>
          <w:sz w:val="24"/>
          <w:szCs w:val="24"/>
          <w:lang w:val="en-GB"/>
        </w:rPr>
      </w:pPr>
      <w:bookmarkStart w:id="8" w:name="_Toc198571879"/>
      <w:r w:rsidRPr="00412A78">
        <w:rPr>
          <w:rFonts w:asciiTheme="minorHAnsi" w:hAnsiTheme="minorHAnsi" w:cstheme="minorHAnsi"/>
          <w:sz w:val="24"/>
          <w:szCs w:val="24"/>
          <w:lang w:val="en-GB"/>
        </w:rPr>
        <w:lastRenderedPageBreak/>
        <w:t>1.6</w:t>
      </w:r>
      <w:r w:rsidR="001D7483" w:rsidRPr="00412A78">
        <w:rPr>
          <w:rFonts w:asciiTheme="minorHAnsi" w:hAnsiTheme="minorHAnsi" w:cstheme="minorHAnsi"/>
          <w:sz w:val="24"/>
          <w:szCs w:val="24"/>
          <w:lang w:val="en-GB"/>
        </w:rPr>
        <w:t xml:space="preserve"> Data Collection and Information Sources</w:t>
      </w:r>
      <w:bookmarkEnd w:id="8"/>
    </w:p>
    <w:p w14:paraId="200D0942" w14:textId="40D8C46C" w:rsidR="00793033"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The study will adopt a </w:t>
      </w:r>
      <w:r w:rsidR="00FF4D5C">
        <w:rPr>
          <w:rFonts w:cstheme="minorHAnsi"/>
          <w:sz w:val="24"/>
          <w:szCs w:val="24"/>
          <w:lang w:val="en-GB"/>
        </w:rPr>
        <w:t>qua</w:t>
      </w:r>
      <w:r w:rsidR="007D5B2F">
        <w:rPr>
          <w:rFonts w:cstheme="minorHAnsi"/>
          <w:sz w:val="24"/>
          <w:szCs w:val="24"/>
          <w:lang w:val="en-GB"/>
        </w:rPr>
        <w:t xml:space="preserve">litative </w:t>
      </w:r>
      <w:r w:rsidRPr="00412A78">
        <w:rPr>
          <w:rFonts w:cstheme="minorHAnsi"/>
          <w:sz w:val="24"/>
          <w:szCs w:val="24"/>
          <w:lang w:val="en-GB"/>
        </w:rPr>
        <w:t xml:space="preserve">method approach in response to the research question. A </w:t>
      </w:r>
      <w:r w:rsidR="007D5B2F">
        <w:rPr>
          <w:rFonts w:cstheme="minorHAnsi"/>
          <w:sz w:val="24"/>
          <w:szCs w:val="24"/>
          <w:lang w:val="en-GB"/>
        </w:rPr>
        <w:t>qualitative</w:t>
      </w:r>
      <w:r w:rsidR="007D5B2F" w:rsidRPr="00412A78">
        <w:rPr>
          <w:rFonts w:cstheme="minorHAnsi"/>
          <w:sz w:val="24"/>
          <w:szCs w:val="24"/>
          <w:lang w:val="en-GB"/>
        </w:rPr>
        <w:t xml:space="preserve"> </w:t>
      </w:r>
      <w:r w:rsidRPr="00412A78">
        <w:rPr>
          <w:rFonts w:cstheme="minorHAnsi"/>
          <w:sz w:val="24"/>
          <w:szCs w:val="24"/>
          <w:lang w:val="en-GB"/>
        </w:rPr>
        <w:t>method approach involves collecting data via semi-structured interviews, for example, from industry professionals, maintenance managers, contractors and facility management professionals</w:t>
      </w:r>
      <w:r w:rsidR="005A01F2" w:rsidRPr="00412A78">
        <w:rPr>
          <w:rFonts w:cstheme="minorHAnsi"/>
          <w:sz w:val="24"/>
          <w:szCs w:val="24"/>
          <w:lang w:val="en-GB"/>
        </w:rPr>
        <w:t xml:space="preserve"> (</w:t>
      </w:r>
      <w:r w:rsidR="005A01F2" w:rsidRPr="00412A78">
        <w:rPr>
          <w:rFonts w:cstheme="minorHAnsi"/>
          <w:color w:val="222222"/>
          <w:sz w:val="24"/>
          <w:szCs w:val="24"/>
          <w:shd w:val="clear" w:color="auto" w:fill="FFFFFF"/>
          <w:lang w:val="en-GB"/>
        </w:rPr>
        <w:t xml:space="preserve">Dawadi </w:t>
      </w:r>
      <w:r w:rsidR="005A01F2" w:rsidRPr="00412A78">
        <w:rPr>
          <w:rFonts w:cstheme="minorHAnsi"/>
          <w:i/>
          <w:color w:val="222222"/>
          <w:sz w:val="24"/>
          <w:szCs w:val="24"/>
          <w:shd w:val="clear" w:color="auto" w:fill="FFFFFF"/>
          <w:lang w:val="en-GB"/>
        </w:rPr>
        <w:t xml:space="preserve">et al., </w:t>
      </w:r>
      <w:r w:rsidR="005A01F2" w:rsidRPr="00412A78">
        <w:rPr>
          <w:rFonts w:cstheme="minorHAnsi"/>
          <w:color w:val="222222"/>
          <w:sz w:val="24"/>
          <w:szCs w:val="24"/>
          <w:shd w:val="clear" w:color="auto" w:fill="FFFFFF"/>
          <w:lang w:val="en-GB"/>
        </w:rPr>
        <w:t>2021)</w:t>
      </w:r>
      <w:r w:rsidRPr="00412A78">
        <w:rPr>
          <w:rFonts w:cstheme="minorHAnsi"/>
          <w:sz w:val="24"/>
          <w:szCs w:val="24"/>
          <w:lang w:val="en-GB"/>
        </w:rPr>
        <w:t>.</w:t>
      </w:r>
    </w:p>
    <w:p w14:paraId="2F28E5AB" w14:textId="77777777" w:rsidR="00793033"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Secondary data is sourced from peer-reviewed academic literature, industry reports, policy documents and technical publications. Using these secondary sources, I constructed the literature review and developed the theoretical framework that informed the construction of the research instruments.</w:t>
      </w:r>
    </w:p>
    <w:p w14:paraId="4EFFAFE8" w14:textId="77777777" w:rsidR="00793033"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Primary data will be collected from professionals working for construction companies that fall into the medium to large category that operate within the property and facility maintenance sector. The study method will embrace both breadth and depth of understanding through triangulating findings and robust conclusions.</w:t>
      </w:r>
    </w:p>
    <w:p w14:paraId="420C2881" w14:textId="124991EB" w:rsidR="00793033" w:rsidRPr="00412A78" w:rsidRDefault="00E80499" w:rsidP="00E80499">
      <w:pPr>
        <w:pStyle w:val="Heading2"/>
        <w:spacing w:line="360" w:lineRule="auto"/>
        <w:jc w:val="both"/>
        <w:rPr>
          <w:rFonts w:asciiTheme="minorHAnsi" w:hAnsiTheme="minorHAnsi" w:cstheme="minorHAnsi"/>
          <w:sz w:val="24"/>
          <w:szCs w:val="24"/>
          <w:lang w:val="en-GB"/>
        </w:rPr>
      </w:pPr>
      <w:bookmarkStart w:id="9" w:name="_Toc198571880"/>
      <w:r w:rsidRPr="00412A78">
        <w:rPr>
          <w:rFonts w:asciiTheme="minorHAnsi" w:hAnsiTheme="minorHAnsi" w:cstheme="minorHAnsi"/>
          <w:sz w:val="24"/>
          <w:szCs w:val="24"/>
          <w:lang w:val="en-GB"/>
        </w:rPr>
        <w:t>1.7</w:t>
      </w:r>
      <w:r w:rsidR="001D7483" w:rsidRPr="00412A78">
        <w:rPr>
          <w:rFonts w:asciiTheme="minorHAnsi" w:hAnsiTheme="minorHAnsi" w:cstheme="minorHAnsi"/>
          <w:sz w:val="24"/>
          <w:szCs w:val="24"/>
          <w:lang w:val="en-GB"/>
        </w:rPr>
        <w:t xml:space="preserve"> Expected Outcomes of the Study</w:t>
      </w:r>
      <w:bookmarkEnd w:id="9"/>
    </w:p>
    <w:p w14:paraId="677AB2CE" w14:textId="77777777" w:rsidR="00793033"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The study should allow for an in-depth understanding of the property maintenance crisis to emerge, exploring not only the technical and operational side of the crisis but also the socio-economic and policy-related aspects. Expected outcomes will be:</w:t>
      </w:r>
    </w:p>
    <w:p w14:paraId="692A6FC9" w14:textId="77777777" w:rsidR="00793033"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A more precise characterisation of the kinds of maintenance challenges is still present.</w:t>
      </w:r>
    </w:p>
    <w:p w14:paraId="1C0F61E4" w14:textId="77777777" w:rsidR="00793033"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A better understanding of the gaps that persist in industry practices, specifically, in terms of workforce capabilities and budget allocation.</w:t>
      </w:r>
    </w:p>
    <w:p w14:paraId="152B2293" w14:textId="77777777" w:rsidR="00793033"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An assessment of the success of existing implemented practices and new novel approaches (technological advances and training programs). </w:t>
      </w:r>
    </w:p>
    <w:p w14:paraId="32DA2477" w14:textId="77777777" w:rsidR="00793033"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Specific actionable recommendations relating to changing practices to become more sustainable and proactive by construction companies and policymakers.</w:t>
      </w:r>
    </w:p>
    <w:p w14:paraId="75B5B282" w14:textId="77777777" w:rsidR="00793033"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The outcomes are anticipated to advance academic knowledge and practice towards a more sustainable and efficient construction sector.</w:t>
      </w:r>
    </w:p>
    <w:p w14:paraId="568E17CA" w14:textId="08E71039" w:rsidR="00793033" w:rsidRPr="00412A78" w:rsidRDefault="00E80499" w:rsidP="00E80499">
      <w:pPr>
        <w:pStyle w:val="Heading2"/>
        <w:spacing w:line="360" w:lineRule="auto"/>
        <w:jc w:val="both"/>
        <w:rPr>
          <w:rFonts w:asciiTheme="minorHAnsi" w:hAnsiTheme="minorHAnsi" w:cstheme="minorHAnsi"/>
          <w:sz w:val="24"/>
          <w:szCs w:val="24"/>
          <w:lang w:val="en-GB"/>
        </w:rPr>
      </w:pPr>
      <w:bookmarkStart w:id="10" w:name="_Toc198571881"/>
      <w:r w:rsidRPr="00412A78">
        <w:rPr>
          <w:rFonts w:asciiTheme="minorHAnsi" w:hAnsiTheme="minorHAnsi" w:cstheme="minorHAnsi"/>
          <w:sz w:val="24"/>
          <w:szCs w:val="24"/>
          <w:lang w:val="en-GB"/>
        </w:rPr>
        <w:lastRenderedPageBreak/>
        <w:t>1.8</w:t>
      </w:r>
      <w:r w:rsidR="001D7483" w:rsidRPr="00412A78">
        <w:rPr>
          <w:rFonts w:asciiTheme="minorHAnsi" w:hAnsiTheme="minorHAnsi" w:cstheme="minorHAnsi"/>
          <w:sz w:val="24"/>
          <w:szCs w:val="24"/>
          <w:lang w:val="en-GB"/>
        </w:rPr>
        <w:t xml:space="preserve"> Structure of the Report</w:t>
      </w:r>
      <w:bookmarkEnd w:id="10"/>
    </w:p>
    <w:p w14:paraId="2433963F" w14:textId="77777777" w:rsidR="00793033"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The report is divided into six chapters:</w:t>
      </w:r>
    </w:p>
    <w:p w14:paraId="6A17BE02" w14:textId="77777777" w:rsidR="00793033" w:rsidRPr="00412A78" w:rsidRDefault="001D7483" w:rsidP="00E80499">
      <w:pPr>
        <w:spacing w:line="360" w:lineRule="auto"/>
        <w:jc w:val="both"/>
        <w:rPr>
          <w:rFonts w:cstheme="minorHAnsi"/>
          <w:sz w:val="24"/>
          <w:szCs w:val="24"/>
          <w:lang w:val="en-GB"/>
        </w:rPr>
      </w:pPr>
      <w:r w:rsidRPr="00412A78">
        <w:rPr>
          <w:rFonts w:cstheme="minorHAnsi"/>
          <w:b/>
          <w:sz w:val="24"/>
          <w:szCs w:val="24"/>
          <w:lang w:val="en-GB"/>
        </w:rPr>
        <w:t>Chapter 1: Introduction</w:t>
      </w:r>
      <w:r w:rsidRPr="00412A78">
        <w:rPr>
          <w:rFonts w:cstheme="minorHAnsi"/>
          <w:sz w:val="24"/>
          <w:szCs w:val="24"/>
          <w:lang w:val="en-GB"/>
        </w:rPr>
        <w:t xml:space="preserve"> - Provides the background, rationale, aims and objectives and structure for the study.</w:t>
      </w:r>
    </w:p>
    <w:p w14:paraId="2BE14BBD" w14:textId="77777777" w:rsidR="00793033" w:rsidRPr="00412A78" w:rsidRDefault="001D7483" w:rsidP="00E80499">
      <w:pPr>
        <w:spacing w:line="360" w:lineRule="auto"/>
        <w:jc w:val="both"/>
        <w:rPr>
          <w:rFonts w:cstheme="minorHAnsi"/>
          <w:sz w:val="24"/>
          <w:szCs w:val="24"/>
          <w:lang w:val="en-GB"/>
        </w:rPr>
      </w:pPr>
      <w:r w:rsidRPr="00412A78">
        <w:rPr>
          <w:rFonts w:cstheme="minorHAnsi"/>
          <w:b/>
          <w:sz w:val="24"/>
          <w:szCs w:val="24"/>
          <w:lang w:val="en-GB"/>
        </w:rPr>
        <w:t>Chapter 2: Literature Review</w:t>
      </w:r>
      <w:r w:rsidRPr="00412A78">
        <w:rPr>
          <w:rFonts w:cstheme="minorHAnsi"/>
          <w:sz w:val="24"/>
          <w:szCs w:val="24"/>
          <w:lang w:val="en-GB"/>
        </w:rPr>
        <w:t xml:space="preserve"> - Review relevant academic and industrial literature grouped under the five themes related to property maintenance.</w:t>
      </w:r>
    </w:p>
    <w:p w14:paraId="7D23528B" w14:textId="77777777" w:rsidR="00793033" w:rsidRPr="00412A78" w:rsidRDefault="001D7483" w:rsidP="00E80499">
      <w:pPr>
        <w:spacing w:line="360" w:lineRule="auto"/>
        <w:jc w:val="both"/>
        <w:rPr>
          <w:rFonts w:cstheme="minorHAnsi"/>
          <w:sz w:val="24"/>
          <w:szCs w:val="24"/>
          <w:lang w:val="en-GB"/>
        </w:rPr>
      </w:pPr>
      <w:r w:rsidRPr="00412A78">
        <w:rPr>
          <w:rFonts w:cstheme="minorHAnsi"/>
          <w:b/>
          <w:sz w:val="24"/>
          <w:szCs w:val="24"/>
          <w:lang w:val="en-GB"/>
        </w:rPr>
        <w:t>Chapter 3: Methodology</w:t>
      </w:r>
      <w:r w:rsidRPr="00412A78">
        <w:rPr>
          <w:rFonts w:cstheme="minorHAnsi"/>
          <w:sz w:val="24"/>
          <w:szCs w:val="24"/>
          <w:lang w:val="en-GB"/>
        </w:rPr>
        <w:t xml:space="preserve"> - Describes the research philosophy, method of data collection, sampling strategy and ethical considerations.</w:t>
      </w:r>
    </w:p>
    <w:p w14:paraId="4F22AA3D" w14:textId="77777777" w:rsidR="00793033" w:rsidRPr="00412A78" w:rsidRDefault="001D7483" w:rsidP="00E80499">
      <w:pPr>
        <w:spacing w:line="360" w:lineRule="auto"/>
        <w:jc w:val="both"/>
        <w:rPr>
          <w:rFonts w:cstheme="minorHAnsi"/>
          <w:sz w:val="24"/>
          <w:szCs w:val="24"/>
          <w:lang w:val="en-GB"/>
        </w:rPr>
      </w:pPr>
      <w:r w:rsidRPr="00412A78">
        <w:rPr>
          <w:rFonts w:cstheme="minorHAnsi"/>
          <w:b/>
          <w:sz w:val="24"/>
          <w:szCs w:val="24"/>
          <w:lang w:val="en-GB"/>
        </w:rPr>
        <w:t>Chapter 4: Findings</w:t>
      </w:r>
      <w:r w:rsidRPr="00412A78">
        <w:rPr>
          <w:rFonts w:cstheme="minorHAnsi"/>
          <w:sz w:val="24"/>
          <w:szCs w:val="24"/>
          <w:lang w:val="en-GB"/>
        </w:rPr>
        <w:t xml:space="preserve"> - Details the results of the primary research grouped under the agreed themes.</w:t>
      </w:r>
    </w:p>
    <w:p w14:paraId="7FE9B6DB" w14:textId="77777777" w:rsidR="00793033" w:rsidRPr="00412A78" w:rsidRDefault="001D7483" w:rsidP="00E80499">
      <w:pPr>
        <w:spacing w:line="360" w:lineRule="auto"/>
        <w:jc w:val="both"/>
        <w:rPr>
          <w:rFonts w:cstheme="minorHAnsi"/>
          <w:sz w:val="24"/>
          <w:szCs w:val="24"/>
          <w:lang w:val="en-GB"/>
        </w:rPr>
      </w:pPr>
      <w:r w:rsidRPr="00412A78">
        <w:rPr>
          <w:rFonts w:cstheme="minorHAnsi"/>
          <w:b/>
          <w:sz w:val="24"/>
          <w:szCs w:val="24"/>
          <w:lang w:val="en-GB"/>
        </w:rPr>
        <w:t>Chapter 5: Discussion</w:t>
      </w:r>
      <w:r w:rsidRPr="00412A78">
        <w:rPr>
          <w:rFonts w:cstheme="minorHAnsi"/>
          <w:sz w:val="24"/>
          <w:szCs w:val="24"/>
          <w:lang w:val="en-GB"/>
        </w:rPr>
        <w:t xml:space="preserve"> - Explains the findings in the context of the literature and responds to the research questions.</w:t>
      </w:r>
    </w:p>
    <w:p w14:paraId="4418E173" w14:textId="77777777" w:rsidR="005B3BBA" w:rsidRPr="00412A78" w:rsidRDefault="001D7483" w:rsidP="00E80499">
      <w:pPr>
        <w:spacing w:line="360" w:lineRule="auto"/>
        <w:jc w:val="both"/>
        <w:rPr>
          <w:rFonts w:cstheme="minorHAnsi"/>
          <w:sz w:val="24"/>
          <w:szCs w:val="24"/>
          <w:lang w:val="en-GB"/>
        </w:rPr>
      </w:pPr>
      <w:r w:rsidRPr="00412A78">
        <w:rPr>
          <w:rFonts w:cstheme="minorHAnsi"/>
          <w:b/>
          <w:sz w:val="24"/>
          <w:szCs w:val="24"/>
          <w:lang w:val="en-GB"/>
        </w:rPr>
        <w:t>Chapter 6: Conclusion and Recommendations</w:t>
      </w:r>
      <w:r w:rsidRPr="00412A78">
        <w:rPr>
          <w:rFonts w:cstheme="minorHAnsi"/>
          <w:sz w:val="24"/>
          <w:szCs w:val="24"/>
          <w:lang w:val="en-GB"/>
        </w:rPr>
        <w:t xml:space="preserve"> - Identifies the key learning from the study, including recommendations for practice and areas for future research.</w:t>
      </w:r>
    </w:p>
    <w:p w14:paraId="7DC7486D" w14:textId="77777777" w:rsidR="005367AC" w:rsidRPr="00412A78" w:rsidRDefault="005367AC" w:rsidP="00E80499">
      <w:pPr>
        <w:spacing w:line="360" w:lineRule="auto"/>
        <w:rPr>
          <w:rFonts w:eastAsiaTheme="majorEastAsia" w:cstheme="minorHAnsi"/>
          <w:b/>
          <w:bCs/>
          <w:color w:val="365F91" w:themeColor="accent1" w:themeShade="BF"/>
          <w:sz w:val="24"/>
          <w:szCs w:val="24"/>
          <w:lang w:val="en-GB"/>
        </w:rPr>
      </w:pPr>
      <w:r w:rsidRPr="00412A78">
        <w:rPr>
          <w:rFonts w:cstheme="minorHAnsi"/>
          <w:sz w:val="24"/>
          <w:szCs w:val="24"/>
          <w:lang w:val="en-GB"/>
        </w:rPr>
        <w:br w:type="page"/>
      </w:r>
    </w:p>
    <w:p w14:paraId="098DD637" w14:textId="3A20220E" w:rsidR="005B3BBA" w:rsidRPr="00412A78" w:rsidRDefault="001D7483" w:rsidP="00E80499">
      <w:pPr>
        <w:pStyle w:val="Heading1"/>
        <w:spacing w:line="360" w:lineRule="auto"/>
        <w:jc w:val="both"/>
        <w:rPr>
          <w:rFonts w:asciiTheme="minorHAnsi" w:hAnsiTheme="minorHAnsi" w:cstheme="minorHAnsi"/>
          <w:sz w:val="24"/>
          <w:szCs w:val="24"/>
          <w:lang w:val="en-GB"/>
        </w:rPr>
      </w:pPr>
      <w:bookmarkStart w:id="11" w:name="_Toc198571882"/>
      <w:r w:rsidRPr="00412A78">
        <w:rPr>
          <w:rFonts w:asciiTheme="minorHAnsi" w:hAnsiTheme="minorHAnsi" w:cstheme="minorHAnsi"/>
          <w:sz w:val="24"/>
          <w:szCs w:val="24"/>
          <w:lang w:val="en-GB"/>
        </w:rPr>
        <w:lastRenderedPageBreak/>
        <w:t>Chapter 2: Literature Revie</w:t>
      </w:r>
      <w:r w:rsidR="005367AC" w:rsidRPr="00412A78">
        <w:rPr>
          <w:rFonts w:asciiTheme="minorHAnsi" w:hAnsiTheme="minorHAnsi" w:cstheme="minorHAnsi"/>
          <w:sz w:val="24"/>
          <w:szCs w:val="24"/>
          <w:lang w:val="en-GB"/>
        </w:rPr>
        <w:t>w</w:t>
      </w:r>
      <w:bookmarkEnd w:id="11"/>
    </w:p>
    <w:p w14:paraId="215FC2DD" w14:textId="77777777" w:rsidR="005B3BBA" w:rsidRPr="00412A78" w:rsidRDefault="001D7483" w:rsidP="00E80499">
      <w:pPr>
        <w:pStyle w:val="Heading2"/>
        <w:spacing w:line="360" w:lineRule="auto"/>
        <w:jc w:val="both"/>
        <w:rPr>
          <w:rFonts w:asciiTheme="minorHAnsi" w:hAnsiTheme="minorHAnsi" w:cstheme="minorHAnsi"/>
          <w:sz w:val="24"/>
          <w:szCs w:val="24"/>
          <w:lang w:val="en-GB"/>
        </w:rPr>
      </w:pPr>
      <w:bookmarkStart w:id="12" w:name="_Toc198571883"/>
      <w:r w:rsidRPr="00412A78">
        <w:rPr>
          <w:rFonts w:asciiTheme="minorHAnsi" w:hAnsiTheme="minorHAnsi" w:cstheme="minorHAnsi"/>
          <w:sz w:val="24"/>
          <w:szCs w:val="24"/>
          <w:lang w:val="en-GB"/>
        </w:rPr>
        <w:t>2.1 Introduction</w:t>
      </w:r>
      <w:bookmarkEnd w:id="12"/>
    </w:p>
    <w:p w14:paraId="71C36BAD" w14:textId="352696CF" w:rsidR="005B3BBA"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According to Fei </w:t>
      </w:r>
      <w:r w:rsidRPr="00412A78">
        <w:rPr>
          <w:rFonts w:cstheme="minorHAnsi"/>
          <w:i/>
          <w:sz w:val="24"/>
          <w:szCs w:val="24"/>
          <w:lang w:val="en-GB"/>
        </w:rPr>
        <w:t>et al.</w:t>
      </w:r>
      <w:r w:rsidRPr="00412A78">
        <w:rPr>
          <w:rFonts w:cstheme="minorHAnsi"/>
          <w:sz w:val="24"/>
          <w:szCs w:val="24"/>
          <w:lang w:val="en-GB"/>
        </w:rPr>
        <w:t xml:space="preserve"> (2021), Property maintenance is an essential activity within construction, influencing the safety, sustainability, and efficiency of spaces create. In meeting safety, regulatory, economic, and environmental conditions, the process of property maintenance, simply stated, becomes increasingly problematic as built spaces age and construction practices develop. The purpose of this chapter is to provide a review of contemporary literature to better understand the crises that encompass property maintenance in the construction sector. The literature review is structured thematically according to the five areas indicated in the research: the current condition of the industry, types of crises in property maintenance, explanations of the crises, consequences of the crises, and potential solutions for the crises.</w:t>
      </w:r>
    </w:p>
    <w:p w14:paraId="7106D26B" w14:textId="77777777" w:rsidR="00793033" w:rsidRPr="00412A78" w:rsidRDefault="001D7483" w:rsidP="00E80499">
      <w:pPr>
        <w:spacing w:line="360" w:lineRule="auto"/>
        <w:jc w:val="both"/>
        <w:rPr>
          <w:rFonts w:cstheme="minorHAnsi"/>
          <w:sz w:val="24"/>
          <w:szCs w:val="24"/>
          <w:lang w:val="en-GB"/>
        </w:rPr>
      </w:pPr>
      <w:r w:rsidRPr="00412A78">
        <w:rPr>
          <w:rFonts w:cstheme="minorHAnsi"/>
          <w:color w:val="222222"/>
          <w:sz w:val="24"/>
          <w:szCs w:val="24"/>
          <w:shd w:val="clear" w:color="auto" w:fill="FFFFFF"/>
          <w:lang w:val="en-GB"/>
        </w:rPr>
        <w:t xml:space="preserve">Taherdoost (2022) stated that </w:t>
      </w:r>
      <w:r w:rsidRPr="00412A78">
        <w:rPr>
          <w:rFonts w:cstheme="minorHAnsi"/>
          <w:sz w:val="24"/>
          <w:szCs w:val="24"/>
          <w:lang w:val="en-GB"/>
        </w:rPr>
        <w:t xml:space="preserve">a </w:t>
      </w:r>
      <w:r w:rsidR="005B3BBA" w:rsidRPr="00412A78">
        <w:rPr>
          <w:rFonts w:cstheme="minorHAnsi"/>
          <w:sz w:val="24"/>
          <w:szCs w:val="24"/>
          <w:lang w:val="en-GB"/>
        </w:rPr>
        <w:t>variety of academic journal articles, industry reports, white papers, and policy documents provide the basis for the review, establishing a diverse, comprehensive base for the study. There are local points of view, as well as global ones, but there is a predominant focus on developed economies, where issues like aged infrastructure, workforce shortages, and sustainable practices have critical relevance.</w:t>
      </w:r>
    </w:p>
    <w:p w14:paraId="2DC33567" w14:textId="5DD78C1D" w:rsidR="005B3BBA"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This chapter will utilise a thematic structure that will allow in-depth exploration of each aspect of the research question. Each theme will be explored using a mixture of current research, comparisons between authors, and any gaps, contradictions or omissions in the literature. This provides us with a comprehensive base for design of the research instruments and the subsequent analysis of primary data.</w:t>
      </w:r>
    </w:p>
    <w:p w14:paraId="34E484DD" w14:textId="77777777" w:rsidR="005B3BBA"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Each of the following sections will use the </w:t>
      </w:r>
      <w:r w:rsidRPr="00412A78">
        <w:rPr>
          <w:rFonts w:cstheme="minorHAnsi"/>
          <w:b/>
          <w:sz w:val="24"/>
          <w:szCs w:val="24"/>
          <w:lang w:val="en-GB"/>
        </w:rPr>
        <w:t xml:space="preserve">five themes </w:t>
      </w:r>
      <w:r w:rsidRPr="00412A78">
        <w:rPr>
          <w:rFonts w:cstheme="minorHAnsi"/>
          <w:sz w:val="24"/>
          <w:szCs w:val="24"/>
          <w:lang w:val="en-GB"/>
        </w:rPr>
        <w:t>that will encompass the following:</w:t>
      </w:r>
    </w:p>
    <w:p w14:paraId="3DC9E0F6" w14:textId="77777777" w:rsidR="005B3BBA"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1. The current state of the property maintenance industry.</w:t>
      </w:r>
    </w:p>
    <w:p w14:paraId="04C80C92" w14:textId="77777777" w:rsidR="005B3BBA"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2. The major crises facing property maintenance.</w:t>
      </w:r>
    </w:p>
    <w:p w14:paraId="0996F04B" w14:textId="77777777" w:rsidR="005B3BBA"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3. The causes of those crises.</w:t>
      </w:r>
    </w:p>
    <w:p w14:paraId="7E8D2A02" w14:textId="77777777" w:rsidR="005B3BBA"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4. The various implications for industry performance and safety.</w:t>
      </w:r>
    </w:p>
    <w:p w14:paraId="08919AD9" w14:textId="77777777" w:rsidR="005B3BBA"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lastRenderedPageBreak/>
        <w:t>5. The responses suggested for each point will solve these problems.</w:t>
      </w:r>
    </w:p>
    <w:p w14:paraId="54EE1DB8" w14:textId="77777777" w:rsidR="005B3BBA" w:rsidRPr="00412A78" w:rsidRDefault="001D7483" w:rsidP="00E80499">
      <w:pPr>
        <w:pStyle w:val="Heading2"/>
        <w:spacing w:line="360" w:lineRule="auto"/>
        <w:jc w:val="both"/>
        <w:rPr>
          <w:rFonts w:asciiTheme="minorHAnsi" w:hAnsiTheme="minorHAnsi" w:cstheme="minorHAnsi"/>
          <w:sz w:val="24"/>
          <w:szCs w:val="24"/>
          <w:lang w:val="en-GB"/>
        </w:rPr>
      </w:pPr>
      <w:bookmarkStart w:id="13" w:name="_Toc198571884"/>
      <w:r w:rsidRPr="00412A78">
        <w:rPr>
          <w:rFonts w:asciiTheme="minorHAnsi" w:hAnsiTheme="minorHAnsi" w:cstheme="minorHAnsi"/>
          <w:sz w:val="24"/>
          <w:szCs w:val="24"/>
          <w:lang w:val="en-GB"/>
        </w:rPr>
        <w:t>2.2. Theme 1: Current Situation of the Sector</w:t>
      </w:r>
      <w:bookmarkEnd w:id="13"/>
    </w:p>
    <w:p w14:paraId="4DF70019" w14:textId="312718F1" w:rsidR="005B3BBA"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According to </w:t>
      </w:r>
      <w:r w:rsidRPr="00412A78">
        <w:rPr>
          <w:rFonts w:cstheme="minorHAnsi"/>
          <w:color w:val="222222"/>
          <w:sz w:val="24"/>
          <w:szCs w:val="24"/>
          <w:shd w:val="clear" w:color="auto" w:fill="FFFFFF"/>
          <w:lang w:val="en-GB"/>
        </w:rPr>
        <w:t xml:space="preserve">Pearsall </w:t>
      </w:r>
      <w:r w:rsidRPr="00412A78">
        <w:rPr>
          <w:rFonts w:cstheme="minorHAnsi"/>
          <w:i/>
          <w:color w:val="222222"/>
          <w:sz w:val="24"/>
          <w:szCs w:val="24"/>
          <w:shd w:val="clear" w:color="auto" w:fill="FFFFFF"/>
          <w:lang w:val="en-GB"/>
        </w:rPr>
        <w:t>et al</w:t>
      </w:r>
      <w:r w:rsidRPr="00412A78">
        <w:rPr>
          <w:rFonts w:cstheme="minorHAnsi"/>
          <w:color w:val="222222"/>
          <w:sz w:val="24"/>
          <w:szCs w:val="24"/>
          <w:shd w:val="clear" w:color="auto" w:fill="FFFFFF"/>
          <w:lang w:val="en-GB"/>
        </w:rPr>
        <w:t xml:space="preserve">. (2021), </w:t>
      </w:r>
      <w:r w:rsidRPr="00412A78">
        <w:rPr>
          <w:rFonts w:cstheme="minorHAnsi"/>
          <w:sz w:val="24"/>
          <w:szCs w:val="24"/>
          <w:lang w:val="en-GB"/>
        </w:rPr>
        <w:t>the construction and property maintenance sector is foundational infrastructure for urban development and acts as the steward of infrastructure systems that provide public health, economic activity, and environmental sustainability. The sector is vital; however, it has several structural and operational inefficiencies. According to the literature, organisations also struggle to keep up with increasing complexity in buildings, ageing infrastructures, and sustainability ex</w:t>
      </w:r>
      <w:r w:rsidR="003D5274" w:rsidRPr="00412A78">
        <w:rPr>
          <w:rFonts w:cstheme="minorHAnsi"/>
          <w:sz w:val="24"/>
          <w:szCs w:val="24"/>
          <w:lang w:val="en-GB"/>
        </w:rPr>
        <w:t>pectations</w:t>
      </w:r>
      <w:r w:rsidRPr="00412A78">
        <w:rPr>
          <w:rFonts w:cstheme="minorHAnsi"/>
          <w:sz w:val="24"/>
          <w:szCs w:val="24"/>
          <w:lang w:val="en-GB"/>
        </w:rPr>
        <w:t>.</w:t>
      </w:r>
    </w:p>
    <w:p w14:paraId="17CB9A46" w14:textId="77777777" w:rsidR="005B3BBA"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According to </w:t>
      </w:r>
      <w:r w:rsidRPr="00412A78">
        <w:rPr>
          <w:rFonts w:cstheme="minorHAnsi"/>
          <w:color w:val="222222"/>
          <w:sz w:val="24"/>
          <w:szCs w:val="24"/>
          <w:shd w:val="clear" w:color="auto" w:fill="FFFFFF"/>
          <w:lang w:val="en-GB"/>
        </w:rPr>
        <w:t xml:space="preserve">Askar </w:t>
      </w:r>
      <w:r w:rsidRPr="00412A78">
        <w:rPr>
          <w:rFonts w:cstheme="minorHAnsi"/>
          <w:i/>
          <w:color w:val="222222"/>
          <w:sz w:val="24"/>
          <w:szCs w:val="24"/>
          <w:shd w:val="clear" w:color="auto" w:fill="FFFFFF"/>
          <w:lang w:val="en-GB"/>
        </w:rPr>
        <w:t>et al.</w:t>
      </w:r>
      <w:r w:rsidRPr="00412A78">
        <w:rPr>
          <w:rFonts w:cstheme="minorHAnsi"/>
          <w:color w:val="222222"/>
          <w:sz w:val="24"/>
          <w:szCs w:val="24"/>
          <w:shd w:val="clear" w:color="auto" w:fill="FFFFFF"/>
          <w:lang w:val="en-GB"/>
        </w:rPr>
        <w:t xml:space="preserve"> (2021), </w:t>
      </w:r>
      <w:r w:rsidRPr="00412A78">
        <w:rPr>
          <w:rFonts w:cstheme="minorHAnsi"/>
          <w:sz w:val="24"/>
          <w:szCs w:val="24"/>
          <w:lang w:val="en-GB"/>
        </w:rPr>
        <w:t xml:space="preserve">the sector continues to be challenged in several different ways, but one of the most pressing challenges is ageing buildings. The predominance of ageing existing buildings is especially prevalent in developed countries. </w:t>
      </w:r>
      <w:r w:rsidR="003D5274" w:rsidRPr="00412A78">
        <w:rPr>
          <w:rFonts w:cstheme="minorHAnsi"/>
          <w:sz w:val="24"/>
          <w:szCs w:val="24"/>
          <w:lang w:val="en-GB"/>
        </w:rPr>
        <w:t>M</w:t>
      </w:r>
      <w:r w:rsidRPr="00412A78">
        <w:rPr>
          <w:rFonts w:cstheme="minorHAnsi"/>
          <w:sz w:val="24"/>
          <w:szCs w:val="24"/>
          <w:lang w:val="en-GB"/>
        </w:rPr>
        <w:t>ore than 40% of buildings in developed countries are over 50 years old. Ageing buildings put pressure on organisations to carry out maintenance to maintain functionality, yet many organisations opted to carry out reactive maintenance in the name of short-term cost savings instead of implementing predictive or preventive maintenance as a part of long-term solutions to increase operational costs and reduce asset reliability.</w:t>
      </w:r>
    </w:p>
    <w:p w14:paraId="78EA2513" w14:textId="77777777" w:rsidR="005B3BBA" w:rsidRPr="00412A78" w:rsidRDefault="001D7483" w:rsidP="00E80499">
      <w:pPr>
        <w:spacing w:line="360" w:lineRule="auto"/>
        <w:jc w:val="both"/>
        <w:rPr>
          <w:rFonts w:cstheme="minorHAnsi"/>
          <w:sz w:val="24"/>
          <w:szCs w:val="24"/>
          <w:lang w:val="en-GB"/>
        </w:rPr>
      </w:pPr>
      <w:r w:rsidRPr="00412A78">
        <w:rPr>
          <w:rFonts w:cstheme="minorHAnsi"/>
          <w:color w:val="222222"/>
          <w:sz w:val="24"/>
          <w:szCs w:val="24"/>
          <w:shd w:val="clear" w:color="auto" w:fill="FFFFFF"/>
          <w:lang w:val="en-GB"/>
        </w:rPr>
        <w:t xml:space="preserve">Rasa and Laherto (2022) stated that </w:t>
      </w:r>
      <w:r w:rsidRPr="00412A78">
        <w:rPr>
          <w:rFonts w:cstheme="minorHAnsi"/>
          <w:sz w:val="24"/>
          <w:szCs w:val="24"/>
          <w:lang w:val="en-GB"/>
        </w:rPr>
        <w:t xml:space="preserve">a significant aspect of the present-day maintenance context is the technology shift. Tools such as Building Information Modelling (BIM), Internet of Things (IoT)-enabled sensors, and digital twin technologies have the potential to be transformative in maintaining built assets through enhanced real-time measurement and reporting of building performance. However, these technologies are only infrequently utilised by organisations. </w:t>
      </w:r>
      <w:r w:rsidR="003D5274" w:rsidRPr="00412A78">
        <w:rPr>
          <w:rFonts w:cstheme="minorHAnsi"/>
          <w:sz w:val="24"/>
          <w:szCs w:val="24"/>
          <w:lang w:val="en-GB"/>
        </w:rPr>
        <w:t xml:space="preserve">The </w:t>
      </w:r>
      <w:r w:rsidRPr="00412A78">
        <w:rPr>
          <w:rFonts w:cstheme="minorHAnsi"/>
          <w:sz w:val="24"/>
          <w:szCs w:val="24"/>
          <w:lang w:val="en-GB"/>
        </w:rPr>
        <w:t xml:space="preserve">small and medium-sized enterprises (SMEs) comprise a significant portion of the construction industry, and they have limited budgets and access to relevant technologies and expertise, which complicate digital assimilation. </w:t>
      </w:r>
    </w:p>
    <w:p w14:paraId="32813BEF" w14:textId="65E22A88" w:rsidR="005B3BBA"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Workforce issues compound these difficulties. </w:t>
      </w:r>
      <w:r w:rsidR="00D95216" w:rsidRPr="00412A78">
        <w:rPr>
          <w:rFonts w:cstheme="minorHAnsi"/>
          <w:color w:val="222222"/>
          <w:sz w:val="24"/>
          <w:szCs w:val="24"/>
          <w:shd w:val="clear" w:color="auto" w:fill="FFFFFF"/>
          <w:lang w:val="en-GB"/>
        </w:rPr>
        <w:t xml:space="preserve">Ranasinghe </w:t>
      </w:r>
      <w:r w:rsidR="00D95216" w:rsidRPr="00412A78">
        <w:rPr>
          <w:rFonts w:cstheme="minorHAnsi"/>
          <w:i/>
          <w:color w:val="222222"/>
          <w:sz w:val="24"/>
          <w:szCs w:val="24"/>
          <w:shd w:val="clear" w:color="auto" w:fill="FFFFFF"/>
          <w:lang w:val="en-GB"/>
        </w:rPr>
        <w:t>et al.</w:t>
      </w:r>
      <w:r w:rsidR="00D95216" w:rsidRPr="00412A78">
        <w:rPr>
          <w:rFonts w:cstheme="minorHAnsi"/>
          <w:color w:val="222222"/>
          <w:sz w:val="24"/>
          <w:szCs w:val="24"/>
          <w:shd w:val="clear" w:color="auto" w:fill="FFFFFF"/>
          <w:lang w:val="en-GB"/>
        </w:rPr>
        <w:t xml:space="preserve"> (2023) stated that </w:t>
      </w:r>
      <w:r w:rsidR="00D95216" w:rsidRPr="00412A78">
        <w:rPr>
          <w:rFonts w:cstheme="minorHAnsi"/>
          <w:sz w:val="24"/>
          <w:szCs w:val="24"/>
          <w:lang w:val="en-GB"/>
        </w:rPr>
        <w:t>t</w:t>
      </w:r>
      <w:r w:rsidRPr="00412A78">
        <w:rPr>
          <w:rFonts w:cstheme="minorHAnsi"/>
          <w:sz w:val="24"/>
          <w:szCs w:val="24"/>
          <w:lang w:val="en-GB"/>
        </w:rPr>
        <w:t xml:space="preserve">he ageing construction maintenance workforces and recruitment and training issues are acute and are also serious gaps. </w:t>
      </w:r>
      <w:r w:rsidR="003D5274" w:rsidRPr="00412A78">
        <w:rPr>
          <w:rFonts w:cstheme="minorHAnsi"/>
          <w:sz w:val="24"/>
          <w:szCs w:val="24"/>
          <w:lang w:val="en-GB"/>
        </w:rPr>
        <w:t>T</w:t>
      </w:r>
      <w:r w:rsidRPr="00412A78">
        <w:rPr>
          <w:rFonts w:cstheme="minorHAnsi"/>
          <w:sz w:val="24"/>
          <w:szCs w:val="24"/>
          <w:lang w:val="en-GB"/>
        </w:rPr>
        <w:t>he shortage of skilled labour directly affects the quality of work and desired timelines for maintenance, causing backlog and ultimately increasing the risk of assets deteriorating. Training has not kept pace with technology, and many practitioners don't have adequate skills to attend to complex systems in modern buildings.</w:t>
      </w:r>
      <w:r w:rsidR="00394A41" w:rsidRPr="00412A78">
        <w:rPr>
          <w:rFonts w:cstheme="minorHAnsi"/>
          <w:sz w:val="24"/>
          <w:szCs w:val="24"/>
          <w:lang w:val="en-GB"/>
        </w:rPr>
        <w:t xml:space="preserve"> </w:t>
      </w:r>
      <w:r w:rsidRPr="00412A78">
        <w:rPr>
          <w:rFonts w:cstheme="minorHAnsi"/>
          <w:sz w:val="24"/>
          <w:szCs w:val="24"/>
          <w:lang w:val="en-GB"/>
        </w:rPr>
        <w:t xml:space="preserve">Environmental or climate </w:t>
      </w:r>
      <w:r w:rsidRPr="00412A78">
        <w:rPr>
          <w:rFonts w:cstheme="minorHAnsi"/>
          <w:sz w:val="24"/>
          <w:szCs w:val="24"/>
          <w:lang w:val="en-GB"/>
        </w:rPr>
        <w:lastRenderedPageBreak/>
        <w:t>impact is another factor contributing to the maintenance status quo, as weather events such as flooding, storms and extreme heat are now occurring more frequently and with increased intensity, which is hastening the deterioration of systems and building materials</w:t>
      </w:r>
      <w:r w:rsidR="00D95216" w:rsidRPr="00412A78">
        <w:rPr>
          <w:rFonts w:cstheme="minorHAnsi"/>
          <w:sz w:val="24"/>
          <w:szCs w:val="24"/>
          <w:lang w:val="en-GB"/>
        </w:rPr>
        <w:t xml:space="preserve"> (</w:t>
      </w:r>
      <w:r w:rsidR="00D95216" w:rsidRPr="00412A78">
        <w:rPr>
          <w:rFonts w:cstheme="minorHAnsi"/>
          <w:color w:val="222222"/>
          <w:sz w:val="24"/>
          <w:szCs w:val="24"/>
          <w:shd w:val="clear" w:color="auto" w:fill="FFFFFF"/>
          <w:lang w:val="en-GB"/>
        </w:rPr>
        <w:t xml:space="preserve">Mendoza Leal </w:t>
      </w:r>
      <w:r w:rsidR="00D95216" w:rsidRPr="00412A78">
        <w:rPr>
          <w:rFonts w:cstheme="minorHAnsi"/>
          <w:i/>
          <w:color w:val="222222"/>
          <w:sz w:val="24"/>
          <w:szCs w:val="24"/>
          <w:shd w:val="clear" w:color="auto" w:fill="FFFFFF"/>
          <w:lang w:val="en-GB"/>
        </w:rPr>
        <w:t>et al.,</w:t>
      </w:r>
      <w:r w:rsidR="00D95216" w:rsidRPr="00412A78">
        <w:rPr>
          <w:rFonts w:cstheme="minorHAnsi"/>
          <w:color w:val="222222"/>
          <w:sz w:val="24"/>
          <w:szCs w:val="24"/>
          <w:shd w:val="clear" w:color="auto" w:fill="FFFFFF"/>
          <w:lang w:val="en-GB"/>
        </w:rPr>
        <w:t xml:space="preserve"> 2024)</w:t>
      </w:r>
      <w:r w:rsidRPr="00412A78">
        <w:rPr>
          <w:rFonts w:cstheme="minorHAnsi"/>
          <w:sz w:val="24"/>
          <w:szCs w:val="24"/>
          <w:lang w:val="en-GB"/>
        </w:rPr>
        <w:t xml:space="preserve">. </w:t>
      </w:r>
    </w:p>
    <w:p w14:paraId="4B04F5B2" w14:textId="77777777" w:rsidR="003D5274" w:rsidRPr="00412A78" w:rsidRDefault="001D7483" w:rsidP="00E80499">
      <w:pPr>
        <w:pStyle w:val="Heading2"/>
        <w:spacing w:line="360" w:lineRule="auto"/>
        <w:jc w:val="both"/>
        <w:rPr>
          <w:rFonts w:asciiTheme="minorHAnsi" w:hAnsiTheme="minorHAnsi" w:cstheme="minorHAnsi"/>
          <w:sz w:val="24"/>
          <w:szCs w:val="24"/>
          <w:lang w:val="en-GB"/>
        </w:rPr>
      </w:pPr>
      <w:bookmarkStart w:id="14" w:name="_Toc198571885"/>
      <w:r w:rsidRPr="00412A78">
        <w:rPr>
          <w:rFonts w:asciiTheme="minorHAnsi" w:hAnsiTheme="minorHAnsi" w:cstheme="minorHAnsi"/>
          <w:sz w:val="24"/>
          <w:szCs w:val="24"/>
          <w:lang w:val="en-GB"/>
        </w:rPr>
        <w:t>2.3 Theme 2: Major Crises in Property Maintenance</w:t>
      </w:r>
      <w:bookmarkEnd w:id="14"/>
    </w:p>
    <w:p w14:paraId="18528A47" w14:textId="77777777" w:rsidR="003D5274"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The construction industry, property maintenance is increasingly facing a series of recurring and systemic crises that challenge the quality, safety, and functionality of buildings and put organisations and occupants at significant risk (</w:t>
      </w:r>
      <w:r w:rsidRPr="00412A78">
        <w:rPr>
          <w:rFonts w:cstheme="minorHAnsi"/>
          <w:color w:val="222222"/>
          <w:sz w:val="24"/>
          <w:szCs w:val="24"/>
          <w:shd w:val="clear" w:color="auto" w:fill="FFFFFF"/>
          <w:lang w:val="en-GB"/>
        </w:rPr>
        <w:t xml:space="preserve">Hauashdh </w:t>
      </w:r>
      <w:r w:rsidRPr="00412A78">
        <w:rPr>
          <w:rFonts w:cstheme="minorHAnsi"/>
          <w:i/>
          <w:color w:val="222222"/>
          <w:sz w:val="24"/>
          <w:szCs w:val="24"/>
          <w:shd w:val="clear" w:color="auto" w:fill="FFFFFF"/>
          <w:lang w:val="en-GB"/>
        </w:rPr>
        <w:t>et al.,</w:t>
      </w:r>
      <w:r w:rsidRPr="00412A78">
        <w:rPr>
          <w:rFonts w:cstheme="minorHAnsi"/>
          <w:color w:val="222222"/>
          <w:sz w:val="24"/>
          <w:szCs w:val="24"/>
          <w:shd w:val="clear" w:color="auto" w:fill="FFFFFF"/>
          <w:lang w:val="en-GB"/>
        </w:rPr>
        <w:t xml:space="preserve"> 2022)</w:t>
      </w:r>
      <w:r w:rsidRPr="00412A78">
        <w:rPr>
          <w:rFonts w:cstheme="minorHAnsi"/>
          <w:sz w:val="24"/>
          <w:szCs w:val="24"/>
          <w:lang w:val="en-GB"/>
        </w:rPr>
        <w:t xml:space="preserve">. Issues continue to surface surrounding ageing buildings, inadequate maintenance, lack of financial resources, and increasing environmental concerns. </w:t>
      </w:r>
    </w:p>
    <w:p w14:paraId="318F8CC0" w14:textId="77777777" w:rsidR="005B3BBA"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The most urgent crisis concerning buildings lies in the declining condition of much building stock. Many buildings were constructed long ago and have now come to or are coming to the end of their designed lifecycle. Over the years, many properties have been without or have had inadequate maintenance and have now become unsafe and no longer represent the needs of the organisation</w:t>
      </w:r>
      <w:r w:rsidR="00D95216" w:rsidRPr="00412A78">
        <w:rPr>
          <w:rFonts w:cstheme="minorHAnsi"/>
          <w:sz w:val="24"/>
          <w:szCs w:val="24"/>
          <w:lang w:val="en-GB"/>
        </w:rPr>
        <w:t xml:space="preserve"> (</w:t>
      </w:r>
      <w:r w:rsidR="00D95216" w:rsidRPr="00412A78">
        <w:rPr>
          <w:rFonts w:cstheme="minorHAnsi"/>
          <w:color w:val="222222"/>
          <w:sz w:val="24"/>
          <w:szCs w:val="24"/>
          <w:shd w:val="clear" w:color="auto" w:fill="FFFFFF"/>
          <w:lang w:val="en-GB"/>
        </w:rPr>
        <w:t xml:space="preserve">Achouch </w:t>
      </w:r>
      <w:r w:rsidR="00D95216" w:rsidRPr="00412A78">
        <w:rPr>
          <w:rFonts w:cstheme="minorHAnsi"/>
          <w:i/>
          <w:color w:val="222222"/>
          <w:sz w:val="24"/>
          <w:szCs w:val="24"/>
          <w:shd w:val="clear" w:color="auto" w:fill="FFFFFF"/>
          <w:lang w:val="en-GB"/>
        </w:rPr>
        <w:t>et al.,</w:t>
      </w:r>
      <w:r w:rsidR="00D95216" w:rsidRPr="00412A78">
        <w:rPr>
          <w:rFonts w:cstheme="minorHAnsi"/>
          <w:color w:val="222222"/>
          <w:sz w:val="24"/>
          <w:szCs w:val="24"/>
          <w:shd w:val="clear" w:color="auto" w:fill="FFFFFF"/>
          <w:lang w:val="en-GB"/>
        </w:rPr>
        <w:t xml:space="preserve"> 2022)</w:t>
      </w:r>
      <w:r w:rsidRPr="00412A78">
        <w:rPr>
          <w:rFonts w:cstheme="minorHAnsi"/>
          <w:sz w:val="24"/>
          <w:szCs w:val="24"/>
          <w:lang w:val="en-GB"/>
        </w:rPr>
        <w:t>. There are electrical systems, plumbing, HVAC units, and structural components that are nearing the end of their lifecycle, but their associated upgrades are overlooked or ignored due to organisational costs or neglect.</w:t>
      </w:r>
    </w:p>
    <w:p w14:paraId="6B177C1C" w14:textId="77777777" w:rsidR="003D5274"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Relying on reactive maintenance is problematic as well. Many organisations react to equipment problems only when failures occur, rather than having a continuous plan in place with planned inspect</w:t>
      </w:r>
      <w:r w:rsidR="00D95216" w:rsidRPr="00412A78">
        <w:rPr>
          <w:rFonts w:cstheme="minorHAnsi"/>
          <w:sz w:val="24"/>
          <w:szCs w:val="24"/>
          <w:lang w:val="en-GB"/>
        </w:rPr>
        <w:t xml:space="preserve">ion schedules or scheduled </w:t>
      </w:r>
      <w:r w:rsidRPr="00412A78">
        <w:rPr>
          <w:rFonts w:cstheme="minorHAnsi"/>
          <w:sz w:val="24"/>
          <w:szCs w:val="24"/>
          <w:lang w:val="en-GB"/>
        </w:rPr>
        <w:t>proactive maintenance. While this may come at lower costs in the near term, reactive maintenance is often ultimately more expensive in the medium and long term, often resulting in both longer completions as well as safety impacts to consumers of the service being provided. Unplanned repairs are often disruptive, collectively impact service delivery for the organisation and create unnecessary financial pressures</w:t>
      </w:r>
      <w:r w:rsidR="00D95216" w:rsidRPr="00412A78">
        <w:rPr>
          <w:rFonts w:cstheme="minorHAnsi"/>
          <w:sz w:val="24"/>
          <w:szCs w:val="24"/>
          <w:lang w:val="en-GB"/>
        </w:rPr>
        <w:t xml:space="preserve"> (</w:t>
      </w:r>
      <w:r w:rsidR="00D95216" w:rsidRPr="00412A78">
        <w:rPr>
          <w:rFonts w:cstheme="minorHAnsi"/>
          <w:color w:val="222222"/>
          <w:sz w:val="24"/>
          <w:szCs w:val="24"/>
          <w:shd w:val="clear" w:color="auto" w:fill="FFFFFF"/>
          <w:lang w:val="en-GB"/>
        </w:rPr>
        <w:t xml:space="preserve">Wöcke </w:t>
      </w:r>
      <w:r w:rsidR="00D95216" w:rsidRPr="00412A78">
        <w:rPr>
          <w:rFonts w:cstheme="minorHAnsi"/>
          <w:i/>
          <w:color w:val="222222"/>
          <w:sz w:val="24"/>
          <w:szCs w:val="24"/>
          <w:shd w:val="clear" w:color="auto" w:fill="FFFFFF"/>
          <w:lang w:val="en-GB"/>
        </w:rPr>
        <w:t>et al.,</w:t>
      </w:r>
      <w:r w:rsidR="00D95216" w:rsidRPr="00412A78">
        <w:rPr>
          <w:rFonts w:cstheme="minorHAnsi"/>
          <w:color w:val="222222"/>
          <w:sz w:val="24"/>
          <w:szCs w:val="24"/>
          <w:shd w:val="clear" w:color="auto" w:fill="FFFFFF"/>
          <w:lang w:val="en-GB"/>
        </w:rPr>
        <w:t xml:space="preserve"> 2023)</w:t>
      </w:r>
      <w:r w:rsidRPr="00412A78">
        <w:rPr>
          <w:rFonts w:cstheme="minorHAnsi"/>
          <w:sz w:val="24"/>
          <w:szCs w:val="24"/>
          <w:lang w:val="en-GB"/>
        </w:rPr>
        <w:t>.</w:t>
      </w:r>
    </w:p>
    <w:p w14:paraId="6E18F6BD" w14:textId="30869945" w:rsidR="003D5274"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Financial limitations are another important contributor to maintenance crises</w:t>
      </w:r>
      <w:r w:rsidR="00D95216" w:rsidRPr="00412A78">
        <w:rPr>
          <w:rFonts w:cstheme="minorHAnsi"/>
          <w:sz w:val="24"/>
          <w:szCs w:val="24"/>
          <w:lang w:val="en-GB"/>
        </w:rPr>
        <w:t xml:space="preserve"> (</w:t>
      </w:r>
      <w:r w:rsidR="00D95216" w:rsidRPr="00412A78">
        <w:rPr>
          <w:rFonts w:cstheme="minorHAnsi"/>
          <w:color w:val="222222"/>
          <w:sz w:val="24"/>
          <w:szCs w:val="24"/>
          <w:shd w:val="clear" w:color="auto" w:fill="FFFFFF"/>
          <w:lang w:val="en-GB"/>
        </w:rPr>
        <w:t xml:space="preserve">Rodrigues </w:t>
      </w:r>
      <w:r w:rsidR="00D95216" w:rsidRPr="00412A78">
        <w:rPr>
          <w:rFonts w:cstheme="minorHAnsi"/>
          <w:i/>
          <w:color w:val="222222"/>
          <w:sz w:val="24"/>
          <w:szCs w:val="24"/>
          <w:shd w:val="clear" w:color="auto" w:fill="FFFFFF"/>
          <w:lang w:val="en-GB"/>
        </w:rPr>
        <w:t>et al.,</w:t>
      </w:r>
      <w:r w:rsidR="00D95216" w:rsidRPr="00412A78">
        <w:rPr>
          <w:rFonts w:cstheme="minorHAnsi"/>
          <w:color w:val="222222"/>
          <w:sz w:val="24"/>
          <w:szCs w:val="24"/>
          <w:shd w:val="clear" w:color="auto" w:fill="FFFFFF"/>
          <w:lang w:val="en-GB"/>
        </w:rPr>
        <w:t xml:space="preserve"> 2021)</w:t>
      </w:r>
      <w:r w:rsidRPr="00412A78">
        <w:rPr>
          <w:rFonts w:cstheme="minorHAnsi"/>
          <w:sz w:val="24"/>
          <w:szCs w:val="24"/>
          <w:lang w:val="en-GB"/>
        </w:rPr>
        <w:t xml:space="preserve">. Many organisations operate with tight budgets and focus on revenue-generating activities that are immediate and do not require investment in long-term infrastructure. Preventive maintenance is a smart and cost-effective approach in the long run, but maintenance often takes a backseat because of the perceived upfront costs. </w:t>
      </w:r>
    </w:p>
    <w:p w14:paraId="04492366" w14:textId="77777777" w:rsidR="003D5274" w:rsidRPr="00412A78" w:rsidRDefault="001D7483" w:rsidP="00E80499">
      <w:pPr>
        <w:pStyle w:val="Heading2"/>
        <w:spacing w:line="360" w:lineRule="auto"/>
        <w:jc w:val="both"/>
        <w:rPr>
          <w:rFonts w:asciiTheme="minorHAnsi" w:hAnsiTheme="minorHAnsi" w:cstheme="minorHAnsi"/>
          <w:sz w:val="24"/>
          <w:szCs w:val="24"/>
          <w:lang w:val="en-GB"/>
        </w:rPr>
      </w:pPr>
      <w:bookmarkStart w:id="15" w:name="_Toc198571886"/>
      <w:r w:rsidRPr="00412A78">
        <w:rPr>
          <w:rFonts w:asciiTheme="minorHAnsi" w:hAnsiTheme="minorHAnsi" w:cstheme="minorHAnsi"/>
          <w:sz w:val="24"/>
          <w:szCs w:val="24"/>
          <w:lang w:val="en-GB"/>
        </w:rPr>
        <w:lastRenderedPageBreak/>
        <w:t>2.4 Theme 3: Causes for Maintenance Crises</w:t>
      </w:r>
      <w:bookmarkEnd w:id="15"/>
    </w:p>
    <w:p w14:paraId="04DFB21C" w14:textId="77777777" w:rsidR="0054680D"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The property maintenance crises that have been identified throughou</w:t>
      </w:r>
      <w:r w:rsidR="00D86A2D" w:rsidRPr="00412A78">
        <w:rPr>
          <w:rFonts w:cstheme="minorHAnsi"/>
          <w:sz w:val="24"/>
          <w:szCs w:val="24"/>
          <w:lang w:val="en-GB"/>
        </w:rPr>
        <w:t>t the construction sector do not</w:t>
      </w:r>
      <w:r w:rsidRPr="00412A78">
        <w:rPr>
          <w:rFonts w:cstheme="minorHAnsi"/>
          <w:sz w:val="24"/>
          <w:szCs w:val="24"/>
          <w:lang w:val="en-GB"/>
        </w:rPr>
        <w:t xml:space="preserve"> occur in isolation; they arise from a range of causes that are connected (</w:t>
      </w:r>
      <w:r w:rsidRPr="00412A78">
        <w:rPr>
          <w:rFonts w:cstheme="minorHAnsi"/>
          <w:color w:val="222222"/>
          <w:sz w:val="24"/>
          <w:szCs w:val="24"/>
          <w:shd w:val="clear" w:color="auto" w:fill="FFFFFF"/>
          <w:lang w:val="en-GB"/>
        </w:rPr>
        <w:t xml:space="preserve">Mayouf </w:t>
      </w:r>
      <w:r w:rsidRPr="00412A78">
        <w:rPr>
          <w:rFonts w:cstheme="minorHAnsi"/>
          <w:i/>
          <w:color w:val="222222"/>
          <w:sz w:val="24"/>
          <w:szCs w:val="24"/>
          <w:shd w:val="clear" w:color="auto" w:fill="FFFFFF"/>
          <w:lang w:val="en-GB"/>
        </w:rPr>
        <w:t>et al.,</w:t>
      </w:r>
      <w:r w:rsidRPr="00412A78">
        <w:rPr>
          <w:rFonts w:cstheme="minorHAnsi"/>
          <w:color w:val="222222"/>
          <w:sz w:val="24"/>
          <w:szCs w:val="24"/>
          <w:shd w:val="clear" w:color="auto" w:fill="FFFFFF"/>
          <w:lang w:val="en-GB"/>
        </w:rPr>
        <w:t xml:space="preserve"> 2022)</w:t>
      </w:r>
      <w:r w:rsidRPr="00412A78">
        <w:rPr>
          <w:rFonts w:cstheme="minorHAnsi"/>
          <w:sz w:val="24"/>
          <w:szCs w:val="24"/>
          <w:lang w:val="en-GB"/>
        </w:rPr>
        <w:t xml:space="preserve">. These causes are multifaceted and span financial, operational, technological, organisational and environmental aspects. </w:t>
      </w:r>
    </w:p>
    <w:p w14:paraId="14C09C8A" w14:textId="36B2BB31" w:rsidR="003D5274"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A leading cause is that many organisations have their strategy focused on reactive maintenance and not preventive maintenance or predictive maintenance. Many organisations only deal with maintenance issues when they become urgent. This behaviour is driven by paying attention only to near-term cost savings, where organisations believe that committing to regular maintenance schedules is a waste of money. </w:t>
      </w:r>
    </w:p>
    <w:p w14:paraId="3C420EBC" w14:textId="77777777" w:rsidR="003D5274"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Financial constraints also have significant implications</w:t>
      </w:r>
      <w:r w:rsidR="0054680D" w:rsidRPr="00412A78">
        <w:rPr>
          <w:rFonts w:cstheme="minorHAnsi"/>
          <w:sz w:val="24"/>
          <w:szCs w:val="24"/>
          <w:lang w:val="en-GB"/>
        </w:rPr>
        <w:t xml:space="preserve"> (</w:t>
      </w:r>
      <w:r w:rsidR="0054680D" w:rsidRPr="00412A78">
        <w:rPr>
          <w:rFonts w:cstheme="minorHAnsi"/>
          <w:color w:val="222222"/>
          <w:sz w:val="24"/>
          <w:szCs w:val="24"/>
          <w:shd w:val="clear" w:color="auto" w:fill="FFFFFF"/>
          <w:lang w:val="en-GB"/>
        </w:rPr>
        <w:t>Tan and Zhu, 2022)</w:t>
      </w:r>
      <w:r w:rsidRPr="00412A78">
        <w:rPr>
          <w:rFonts w:cstheme="minorHAnsi"/>
          <w:sz w:val="24"/>
          <w:szCs w:val="24"/>
          <w:lang w:val="en-GB"/>
        </w:rPr>
        <w:t>. When budgets are low, often property maintenance is sacrificed because leadership is prioritising new construction and/or expanded operations at the expense of long-term asset upkeep. Preventive maintenance can be a regular expense and requires ongoing planning. When money is tight or evaluated quarterly against financial performance, preventative maintenance may not be a priority. Critical work may be delayed, which adds to a backlog of maintenance work and a lack of funding to maximise trouble-free operations and ensure timely completion with safe and sustainable systems, which inevitably leads to more significant emergencies.</w:t>
      </w:r>
    </w:p>
    <w:p w14:paraId="4D3C0967" w14:textId="01C41973" w:rsidR="003D5274"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Workforce issues are also important</w:t>
      </w:r>
      <w:r w:rsidR="0054680D" w:rsidRPr="00412A78">
        <w:rPr>
          <w:rFonts w:cstheme="minorHAnsi"/>
          <w:sz w:val="24"/>
          <w:szCs w:val="24"/>
          <w:lang w:val="en-GB"/>
        </w:rPr>
        <w:t xml:space="preserve"> (</w:t>
      </w:r>
      <w:r w:rsidR="0054680D" w:rsidRPr="00412A78">
        <w:rPr>
          <w:rFonts w:cstheme="minorHAnsi"/>
          <w:color w:val="222222"/>
          <w:sz w:val="24"/>
          <w:szCs w:val="24"/>
          <w:shd w:val="clear" w:color="auto" w:fill="FFFFFF"/>
          <w:lang w:val="en-GB"/>
        </w:rPr>
        <w:t>Kogon and Patel, 2025)</w:t>
      </w:r>
      <w:r w:rsidRPr="00412A78">
        <w:rPr>
          <w:rFonts w:cstheme="minorHAnsi"/>
          <w:sz w:val="24"/>
          <w:szCs w:val="24"/>
          <w:lang w:val="en-GB"/>
        </w:rPr>
        <w:t xml:space="preserve">. In all likelihood, there are ongoing shortages of skilled employees within the construction maintenance industry, especially those willing to pursue the necessary training associated with new technologies and new systems. Not only is the workforce ageing, but there is generally little investment in formal training for the next generation workforce. </w:t>
      </w:r>
    </w:p>
    <w:p w14:paraId="13419CB9" w14:textId="38DF8C24" w:rsidR="003D5274"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Technological challenges also play a role in the issue</w:t>
      </w:r>
      <w:r w:rsidR="0054680D" w:rsidRPr="00412A78">
        <w:rPr>
          <w:rFonts w:cstheme="minorHAnsi"/>
          <w:sz w:val="24"/>
          <w:szCs w:val="24"/>
          <w:lang w:val="en-GB"/>
        </w:rPr>
        <w:t xml:space="preserve"> (</w:t>
      </w:r>
      <w:r w:rsidR="0054680D" w:rsidRPr="00412A78">
        <w:rPr>
          <w:rFonts w:cstheme="minorHAnsi"/>
          <w:color w:val="222222"/>
          <w:sz w:val="24"/>
          <w:szCs w:val="24"/>
          <w:shd w:val="clear" w:color="auto" w:fill="FFFFFF"/>
          <w:lang w:val="en-GB"/>
        </w:rPr>
        <w:t>Hwang and Chien, 2022)</w:t>
      </w:r>
      <w:r w:rsidRPr="00412A78">
        <w:rPr>
          <w:rFonts w:cstheme="minorHAnsi"/>
          <w:sz w:val="24"/>
          <w:szCs w:val="24"/>
          <w:lang w:val="en-GB"/>
        </w:rPr>
        <w:t>. There are many new tools or systems which can assist with advanced maintenance in organisations, but many organisations don't have either the capacity or the capability to adopt t</w:t>
      </w:r>
      <w:r w:rsidR="00394A41" w:rsidRPr="00412A78">
        <w:rPr>
          <w:rFonts w:cstheme="minorHAnsi"/>
          <w:sz w:val="24"/>
          <w:szCs w:val="24"/>
          <w:lang w:val="en-GB"/>
        </w:rPr>
        <w:t>hem. Digital platforms, sensors</w:t>
      </w:r>
      <w:r w:rsidRPr="00412A78">
        <w:rPr>
          <w:rFonts w:cstheme="minorHAnsi"/>
          <w:sz w:val="24"/>
          <w:szCs w:val="24"/>
          <w:lang w:val="en-GB"/>
        </w:rPr>
        <w:t xml:space="preserve"> and data analytics can support more proactive maintenance practices, but the upfront cost of investment in these technologies, uncertainty surrounding the technology, </w:t>
      </w:r>
      <w:r w:rsidRPr="00412A78">
        <w:rPr>
          <w:rFonts w:cstheme="minorHAnsi"/>
          <w:sz w:val="24"/>
          <w:szCs w:val="24"/>
          <w:lang w:val="en-GB"/>
        </w:rPr>
        <w:lastRenderedPageBreak/>
        <w:t xml:space="preserve">and poor integration with other existing systems can all prevent or reduce the likelihood of adoption. </w:t>
      </w:r>
    </w:p>
    <w:p w14:paraId="572612B0" w14:textId="77777777" w:rsidR="00D86A2D" w:rsidRPr="00412A78" w:rsidRDefault="001D7483" w:rsidP="00E80499">
      <w:pPr>
        <w:pStyle w:val="Heading2"/>
        <w:spacing w:line="360" w:lineRule="auto"/>
        <w:jc w:val="both"/>
        <w:rPr>
          <w:rFonts w:asciiTheme="minorHAnsi" w:hAnsiTheme="minorHAnsi" w:cstheme="minorHAnsi"/>
          <w:sz w:val="24"/>
          <w:szCs w:val="24"/>
          <w:lang w:val="en-GB"/>
        </w:rPr>
      </w:pPr>
      <w:bookmarkStart w:id="16" w:name="_Toc198571887"/>
      <w:r w:rsidRPr="00412A78">
        <w:rPr>
          <w:rFonts w:asciiTheme="minorHAnsi" w:hAnsiTheme="minorHAnsi" w:cstheme="minorHAnsi"/>
          <w:sz w:val="24"/>
          <w:szCs w:val="24"/>
          <w:lang w:val="en-GB"/>
        </w:rPr>
        <w:t>2.5 Theme 4: Impact of Maintenance Issues</w:t>
      </w:r>
      <w:bookmarkEnd w:id="16"/>
    </w:p>
    <w:p w14:paraId="6AA7CD97" w14:textId="77777777" w:rsidR="00D86A2D"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The impacts of maintenance issues in the construction industry extend well beyond the condition of a single building</w:t>
      </w:r>
      <w:r w:rsidR="00D5180F" w:rsidRPr="00412A78">
        <w:rPr>
          <w:rFonts w:cstheme="minorHAnsi"/>
          <w:sz w:val="24"/>
          <w:szCs w:val="24"/>
          <w:lang w:val="en-GB"/>
        </w:rPr>
        <w:t xml:space="preserve"> (</w:t>
      </w:r>
      <w:r w:rsidR="00D5180F" w:rsidRPr="00412A78">
        <w:rPr>
          <w:rFonts w:cstheme="minorHAnsi"/>
          <w:color w:val="222222"/>
          <w:sz w:val="24"/>
          <w:szCs w:val="24"/>
          <w:shd w:val="clear" w:color="auto" w:fill="FFFFFF"/>
          <w:lang w:val="en-GB"/>
        </w:rPr>
        <w:t xml:space="preserve">Kaewunruen </w:t>
      </w:r>
      <w:r w:rsidR="00D5180F" w:rsidRPr="00412A78">
        <w:rPr>
          <w:rFonts w:cstheme="minorHAnsi"/>
          <w:i/>
          <w:color w:val="222222"/>
          <w:sz w:val="24"/>
          <w:szCs w:val="24"/>
          <w:shd w:val="clear" w:color="auto" w:fill="FFFFFF"/>
          <w:lang w:val="en-GB"/>
        </w:rPr>
        <w:t>et al.,</w:t>
      </w:r>
      <w:r w:rsidR="00D5180F" w:rsidRPr="00412A78">
        <w:rPr>
          <w:rFonts w:cstheme="minorHAnsi"/>
          <w:color w:val="222222"/>
          <w:sz w:val="24"/>
          <w:szCs w:val="24"/>
          <w:shd w:val="clear" w:color="auto" w:fill="FFFFFF"/>
          <w:lang w:val="en-GB"/>
        </w:rPr>
        <w:t xml:space="preserve"> 2021)</w:t>
      </w:r>
      <w:r w:rsidRPr="00412A78">
        <w:rPr>
          <w:rFonts w:cstheme="minorHAnsi"/>
          <w:sz w:val="24"/>
          <w:szCs w:val="24"/>
          <w:lang w:val="en-GB"/>
        </w:rPr>
        <w:t>. Maintenance issues have broad and far-reaching impacts in terms of safety, financial performance, operational efficiency, environmental performance and social value. For this reason, it is important to understand maintenance challenges and their impacts in order to demonstrate a need for urgency and a need for thinking about long-term solutions.</w:t>
      </w:r>
    </w:p>
    <w:p w14:paraId="42870A06" w14:textId="637D213C" w:rsidR="00D86A2D"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Safety is perhaps one of the most immediate and serious consequences of dealing with maintenance challenges. Buildings in a state of disrepair can be immensely hazardous to occupants, workers, and people who happen into the location. Defects such as structural components being compromised, electrical faults, and other issues in safety systems can lead to accidents and, in the worst case, </w:t>
      </w:r>
      <w:r w:rsidR="00D5180F" w:rsidRPr="00412A78">
        <w:rPr>
          <w:rFonts w:cstheme="minorHAnsi"/>
          <w:sz w:val="24"/>
          <w:szCs w:val="24"/>
          <w:lang w:val="en-GB"/>
        </w:rPr>
        <w:t>death for an occupant, incident</w:t>
      </w:r>
      <w:r w:rsidRPr="00412A78">
        <w:rPr>
          <w:rFonts w:cstheme="minorHAnsi"/>
          <w:sz w:val="24"/>
          <w:szCs w:val="24"/>
          <w:lang w:val="en-GB"/>
        </w:rPr>
        <w:t xml:space="preserve"> or worker</w:t>
      </w:r>
      <w:r w:rsidR="00D5180F" w:rsidRPr="00412A78">
        <w:rPr>
          <w:rFonts w:cstheme="minorHAnsi"/>
          <w:sz w:val="24"/>
          <w:szCs w:val="24"/>
          <w:lang w:val="en-GB"/>
        </w:rPr>
        <w:t xml:space="preserve"> (</w:t>
      </w:r>
      <w:r w:rsidR="00D5180F" w:rsidRPr="00412A78">
        <w:rPr>
          <w:rFonts w:cstheme="minorHAnsi"/>
          <w:color w:val="222222"/>
          <w:sz w:val="24"/>
          <w:szCs w:val="24"/>
          <w:shd w:val="clear" w:color="auto" w:fill="FFFFFF"/>
          <w:lang w:val="en-GB"/>
        </w:rPr>
        <w:t xml:space="preserve">Ahmed </w:t>
      </w:r>
      <w:r w:rsidR="00D5180F" w:rsidRPr="00412A78">
        <w:rPr>
          <w:rFonts w:cstheme="minorHAnsi"/>
          <w:i/>
          <w:color w:val="222222"/>
          <w:sz w:val="24"/>
          <w:szCs w:val="24"/>
          <w:shd w:val="clear" w:color="auto" w:fill="FFFFFF"/>
          <w:lang w:val="en-GB"/>
        </w:rPr>
        <w:t>et al.,</w:t>
      </w:r>
      <w:r w:rsidR="00D5180F" w:rsidRPr="00412A78">
        <w:rPr>
          <w:rFonts w:cstheme="minorHAnsi"/>
          <w:color w:val="222222"/>
          <w:sz w:val="24"/>
          <w:szCs w:val="24"/>
          <w:shd w:val="clear" w:color="auto" w:fill="FFFFFF"/>
          <w:lang w:val="en-GB"/>
        </w:rPr>
        <w:t xml:space="preserve"> 2023)</w:t>
      </w:r>
      <w:r w:rsidRPr="00412A78">
        <w:rPr>
          <w:rFonts w:cstheme="minorHAnsi"/>
          <w:sz w:val="24"/>
          <w:szCs w:val="24"/>
          <w:lang w:val="en-GB"/>
        </w:rPr>
        <w:t xml:space="preserve">. </w:t>
      </w:r>
    </w:p>
    <w:p w14:paraId="51985ECC" w14:textId="77777777" w:rsidR="00D5180F"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Operational inefficiency is another significant consequence of maintenance staff removing repair operation delays and system breakdowns. On occasion, deficiencies s and system malfunctions and breakdowns can lead to interruptions in service, loss of productivity, and dissatisfaction from users. When an organisation relies on the facilities they occupy, these interruptions can be particularly critical, like health care facilities, universities and institutions, manufacturing, and corporate. </w:t>
      </w:r>
    </w:p>
    <w:p w14:paraId="5D79910C" w14:textId="7030EFAC" w:rsidR="00D5180F"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In financial terms, reactive maintenance will ultimately lead to more costs over time (</w:t>
      </w:r>
      <w:r w:rsidRPr="00412A78">
        <w:rPr>
          <w:rFonts w:cstheme="minorHAnsi"/>
          <w:color w:val="222222"/>
          <w:sz w:val="24"/>
          <w:szCs w:val="24"/>
          <w:shd w:val="clear" w:color="auto" w:fill="FFFFFF"/>
          <w:lang w:val="en-GB"/>
        </w:rPr>
        <w:t xml:space="preserve">Achouch </w:t>
      </w:r>
      <w:r w:rsidRPr="00412A78">
        <w:rPr>
          <w:rFonts w:cstheme="minorHAnsi"/>
          <w:i/>
          <w:color w:val="222222"/>
          <w:sz w:val="24"/>
          <w:szCs w:val="24"/>
          <w:shd w:val="clear" w:color="auto" w:fill="FFFFFF"/>
          <w:lang w:val="en-GB"/>
        </w:rPr>
        <w:t>et al.,</w:t>
      </w:r>
      <w:r w:rsidRPr="00412A78">
        <w:rPr>
          <w:rFonts w:cstheme="minorHAnsi"/>
          <w:color w:val="222222"/>
          <w:sz w:val="24"/>
          <w:szCs w:val="24"/>
          <w:shd w:val="clear" w:color="auto" w:fill="FFFFFF"/>
          <w:lang w:val="en-GB"/>
        </w:rPr>
        <w:t xml:space="preserve"> 2022)</w:t>
      </w:r>
      <w:r w:rsidRPr="00412A78">
        <w:rPr>
          <w:rFonts w:cstheme="minorHAnsi"/>
          <w:sz w:val="24"/>
          <w:szCs w:val="24"/>
          <w:lang w:val="en-GB"/>
        </w:rPr>
        <w:t xml:space="preserve">. When an asset isn't maintained or is only repaired after a failure, the repair often costs even more. Simple maintenance </w:t>
      </w:r>
      <w:r w:rsidR="005F0C0E" w:rsidRPr="00412A78">
        <w:rPr>
          <w:rFonts w:cstheme="minorHAnsi"/>
          <w:sz w:val="24"/>
          <w:szCs w:val="24"/>
          <w:lang w:val="en-GB"/>
        </w:rPr>
        <w:t>issues</w:t>
      </w:r>
      <w:r w:rsidRPr="00412A78">
        <w:rPr>
          <w:rFonts w:cstheme="minorHAnsi"/>
          <w:sz w:val="24"/>
          <w:szCs w:val="24"/>
          <w:lang w:val="en-GB"/>
        </w:rPr>
        <w:t xml:space="preserve"> like a minor leak or electrical </w:t>
      </w:r>
      <w:r w:rsidR="005F0C0E" w:rsidRPr="00412A78">
        <w:rPr>
          <w:rFonts w:cstheme="minorHAnsi"/>
          <w:sz w:val="24"/>
          <w:szCs w:val="24"/>
          <w:lang w:val="en-GB"/>
        </w:rPr>
        <w:t>short</w:t>
      </w:r>
      <w:r w:rsidRPr="00412A78">
        <w:rPr>
          <w:rFonts w:cstheme="minorHAnsi"/>
          <w:sz w:val="24"/>
          <w:szCs w:val="24"/>
          <w:lang w:val="en-GB"/>
        </w:rPr>
        <w:t xml:space="preserve"> can deteriorate to a point where major repairs are necessary. </w:t>
      </w:r>
    </w:p>
    <w:p w14:paraId="1BBE6A81" w14:textId="2CAE6418" w:rsidR="00D86A2D"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Maintenance issues are also barriers to sustainability</w:t>
      </w:r>
      <w:r w:rsidR="00C1606C" w:rsidRPr="00412A78">
        <w:rPr>
          <w:rFonts w:cstheme="minorHAnsi"/>
          <w:sz w:val="24"/>
          <w:szCs w:val="24"/>
          <w:lang w:val="en-GB"/>
        </w:rPr>
        <w:t xml:space="preserve"> (</w:t>
      </w:r>
      <w:r w:rsidR="00C1606C" w:rsidRPr="00412A78">
        <w:rPr>
          <w:rFonts w:cstheme="minorHAnsi"/>
          <w:color w:val="222222"/>
          <w:sz w:val="24"/>
          <w:szCs w:val="24"/>
          <w:shd w:val="clear" w:color="auto" w:fill="FFFFFF"/>
          <w:lang w:val="en-GB"/>
        </w:rPr>
        <w:t>Terzioğlu, 2021)</w:t>
      </w:r>
      <w:r w:rsidRPr="00412A78">
        <w:rPr>
          <w:rFonts w:cstheme="minorHAnsi"/>
          <w:sz w:val="24"/>
          <w:szCs w:val="24"/>
          <w:lang w:val="en-GB"/>
        </w:rPr>
        <w:t xml:space="preserve">. Poorly maintained buildings will consume </w:t>
      </w:r>
      <w:r w:rsidR="005F0C0E" w:rsidRPr="00412A78">
        <w:rPr>
          <w:rFonts w:cstheme="minorHAnsi"/>
          <w:sz w:val="24"/>
          <w:szCs w:val="24"/>
          <w:lang w:val="en-GB"/>
        </w:rPr>
        <w:t>energy;</w:t>
      </w:r>
      <w:r w:rsidRPr="00412A78">
        <w:rPr>
          <w:rFonts w:cstheme="minorHAnsi"/>
          <w:sz w:val="24"/>
          <w:szCs w:val="24"/>
          <w:lang w:val="en-GB"/>
        </w:rPr>
        <w:t xml:space="preserve"> create carbon emissions and waste water. For example, old, inefficient HVAC systems or poorly insulated structures can drive up operational costs and carbon emissions. Failure to maintain 'green technologies' like a rooftop solar panel or a </w:t>
      </w:r>
      <w:r w:rsidRPr="00412A78">
        <w:rPr>
          <w:rFonts w:cstheme="minorHAnsi"/>
          <w:sz w:val="24"/>
          <w:szCs w:val="24"/>
          <w:lang w:val="en-GB"/>
        </w:rPr>
        <w:lastRenderedPageBreak/>
        <w:t>rainwater harvesting system may reduce their potential effectiveness and the value they could have otherwise had concerning carbon reduction and environmental mitigation efforts.</w:t>
      </w:r>
    </w:p>
    <w:p w14:paraId="730894FA" w14:textId="77777777" w:rsidR="00D86A2D" w:rsidRPr="00412A78" w:rsidRDefault="001D7483" w:rsidP="00E80499">
      <w:pPr>
        <w:pStyle w:val="Heading2"/>
        <w:spacing w:line="360" w:lineRule="auto"/>
        <w:jc w:val="both"/>
        <w:rPr>
          <w:rFonts w:asciiTheme="minorHAnsi" w:hAnsiTheme="minorHAnsi" w:cstheme="minorHAnsi"/>
          <w:sz w:val="24"/>
          <w:szCs w:val="24"/>
          <w:lang w:val="en-GB"/>
        </w:rPr>
      </w:pPr>
      <w:bookmarkStart w:id="17" w:name="_Toc198571888"/>
      <w:r w:rsidRPr="00412A78">
        <w:rPr>
          <w:rFonts w:asciiTheme="minorHAnsi" w:hAnsiTheme="minorHAnsi" w:cstheme="minorHAnsi"/>
          <w:sz w:val="24"/>
          <w:szCs w:val="24"/>
          <w:lang w:val="en-GB"/>
        </w:rPr>
        <w:t>2.6 Theme 5: Strategies for Solutions</w:t>
      </w:r>
      <w:bookmarkEnd w:id="17"/>
    </w:p>
    <w:p w14:paraId="2B482AEA" w14:textId="77777777" w:rsidR="00D86A2D"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Finding solutions to the property maintenance problem in the construction industry is a complex and dynamic issue that calls for strategic, systemic and sustainable solutions. Although the problems are multi-faceted, complicated, and systemic, several realistic and evidence-based strategies are being used to improve maintenance practices. These strategies include preventative planning, use of technology, workforce planning, outsourcing and sustainability-based operations. </w:t>
      </w:r>
    </w:p>
    <w:p w14:paraId="0AA322A9" w14:textId="77777777" w:rsidR="00D86A2D"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Preventive maintenance programs are one of the most effective strategies</w:t>
      </w:r>
      <w:r w:rsidR="004F0C6C" w:rsidRPr="00412A78">
        <w:rPr>
          <w:rFonts w:cstheme="minorHAnsi"/>
          <w:sz w:val="24"/>
          <w:szCs w:val="24"/>
          <w:lang w:val="en-GB"/>
        </w:rPr>
        <w:t xml:space="preserve"> (</w:t>
      </w:r>
      <w:r w:rsidR="004F0C6C" w:rsidRPr="00412A78">
        <w:rPr>
          <w:rFonts w:cstheme="minorHAnsi"/>
          <w:color w:val="222222"/>
          <w:sz w:val="24"/>
          <w:szCs w:val="24"/>
          <w:shd w:val="clear" w:color="auto" w:fill="FFFFFF"/>
          <w:lang w:val="en-GB"/>
        </w:rPr>
        <w:t xml:space="preserve">Alsyouf </w:t>
      </w:r>
      <w:r w:rsidR="004F0C6C" w:rsidRPr="00412A78">
        <w:rPr>
          <w:rFonts w:cstheme="minorHAnsi"/>
          <w:i/>
          <w:color w:val="222222"/>
          <w:sz w:val="24"/>
          <w:szCs w:val="24"/>
          <w:shd w:val="clear" w:color="auto" w:fill="FFFFFF"/>
          <w:lang w:val="en-GB"/>
        </w:rPr>
        <w:t>et al.,</w:t>
      </w:r>
      <w:r w:rsidR="004F0C6C" w:rsidRPr="00412A78">
        <w:rPr>
          <w:rFonts w:cstheme="minorHAnsi"/>
          <w:color w:val="222222"/>
          <w:sz w:val="24"/>
          <w:szCs w:val="24"/>
          <w:shd w:val="clear" w:color="auto" w:fill="FFFFFF"/>
          <w:lang w:val="en-GB"/>
        </w:rPr>
        <w:t xml:space="preserve"> 2021)</w:t>
      </w:r>
      <w:r w:rsidRPr="00412A78">
        <w:rPr>
          <w:rFonts w:cstheme="minorHAnsi"/>
          <w:sz w:val="24"/>
          <w:szCs w:val="24"/>
          <w:lang w:val="en-GB"/>
        </w:rPr>
        <w:t>. Unlike reactive maintenance, which is based on responding after a failure, preventive maintenance is based on planned periodic inspection, service and minor repairs to reduce the probability of failures. Preventive maintenance programs can reduce costs and emergency events, improve the life of assets, and provide safer environments. The early identification of problems, planning and scheduling work, and reducing costs can avoid unplanned downtime, with associated risks to individuals, environments and assets and frustrations to all stakeholders.</w:t>
      </w:r>
    </w:p>
    <w:p w14:paraId="2F756418" w14:textId="2067860F" w:rsidR="00D86A2D"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Technology is vital in addressing maintenance issues</w:t>
      </w:r>
      <w:r w:rsidR="004F0C6C" w:rsidRPr="00412A78">
        <w:rPr>
          <w:rFonts w:cstheme="minorHAnsi"/>
          <w:sz w:val="24"/>
          <w:szCs w:val="24"/>
          <w:lang w:val="en-GB"/>
        </w:rPr>
        <w:t xml:space="preserve"> (</w:t>
      </w:r>
      <w:r w:rsidR="004F0C6C" w:rsidRPr="00412A78">
        <w:rPr>
          <w:rFonts w:cstheme="minorHAnsi"/>
          <w:color w:val="222222"/>
          <w:sz w:val="24"/>
          <w:szCs w:val="24"/>
          <w:shd w:val="clear" w:color="auto" w:fill="FFFFFF"/>
          <w:lang w:val="en-GB"/>
        </w:rPr>
        <w:t xml:space="preserve">Hauashdh </w:t>
      </w:r>
      <w:r w:rsidR="004F0C6C" w:rsidRPr="00412A78">
        <w:rPr>
          <w:rFonts w:cstheme="minorHAnsi"/>
          <w:i/>
          <w:color w:val="222222"/>
          <w:sz w:val="24"/>
          <w:szCs w:val="24"/>
          <w:shd w:val="clear" w:color="auto" w:fill="FFFFFF"/>
          <w:lang w:val="en-GB"/>
        </w:rPr>
        <w:t xml:space="preserve">et al., </w:t>
      </w:r>
      <w:r w:rsidR="004F0C6C" w:rsidRPr="00412A78">
        <w:rPr>
          <w:rFonts w:cstheme="minorHAnsi"/>
          <w:color w:val="222222"/>
          <w:sz w:val="24"/>
          <w:szCs w:val="24"/>
          <w:shd w:val="clear" w:color="auto" w:fill="FFFFFF"/>
          <w:lang w:val="en-GB"/>
        </w:rPr>
        <w:t>2024)</w:t>
      </w:r>
      <w:r w:rsidRPr="00412A78">
        <w:rPr>
          <w:rFonts w:cstheme="minorHAnsi"/>
          <w:sz w:val="24"/>
          <w:szCs w:val="24"/>
          <w:lang w:val="en-GB"/>
        </w:rPr>
        <w:t xml:space="preserve">. Digital solutions such as Building Information Modelling (BIM), Internet of Things (IoT) sensors, and predictive analysis will change the method and fieldwork maintenance will be conducted. These systems allow real-time monitoring of building performance, fault detection at an early stage, and data-driven decision making. Sensors provide data to monitor temperature changes, energy consumption and when a system fails. </w:t>
      </w:r>
    </w:p>
    <w:p w14:paraId="458DB71F" w14:textId="17D82D8A" w:rsidR="00D86A2D"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Also, investing in workforce development is another strategy that can be prioritised. The industry is facing a loss of experienced professionals. As a response, there is a need to train and </w:t>
      </w:r>
      <w:r w:rsidR="005F0C0E" w:rsidRPr="00412A78">
        <w:rPr>
          <w:rFonts w:cstheme="minorHAnsi"/>
          <w:sz w:val="24"/>
          <w:szCs w:val="24"/>
          <w:lang w:val="en-GB"/>
        </w:rPr>
        <w:t>up skill</w:t>
      </w:r>
      <w:r w:rsidRPr="00412A78">
        <w:rPr>
          <w:rFonts w:cstheme="minorHAnsi"/>
          <w:sz w:val="24"/>
          <w:szCs w:val="24"/>
          <w:lang w:val="en-GB"/>
        </w:rPr>
        <w:t xml:space="preserve"> employees to be competent in new technology, safety requirements and the latest in the maintenance field. Partnering with training providers to deliver certification courses and practical learning for</w:t>
      </w:r>
      <w:r w:rsidR="003007DF">
        <w:rPr>
          <w:rFonts w:cstheme="minorHAnsi"/>
          <w:sz w:val="24"/>
          <w:szCs w:val="24"/>
          <w:lang w:val="en-GB"/>
        </w:rPr>
        <w:t xml:space="preserve"> specialists tradesmen such as</w:t>
      </w:r>
      <w:r w:rsidRPr="00412A78">
        <w:rPr>
          <w:rFonts w:cstheme="minorHAnsi"/>
          <w:sz w:val="24"/>
          <w:szCs w:val="24"/>
          <w:lang w:val="en-GB"/>
        </w:rPr>
        <w:t xml:space="preserve"> technicians, engineers, and maintenance managers should be utilised by employers. A well-trained workforce not only </w:t>
      </w:r>
      <w:r w:rsidRPr="00412A78">
        <w:rPr>
          <w:rFonts w:cstheme="minorHAnsi"/>
          <w:sz w:val="24"/>
          <w:szCs w:val="24"/>
          <w:lang w:val="en-GB"/>
        </w:rPr>
        <w:lastRenderedPageBreak/>
        <w:t>enhances maintenance quality but also job satisfaction and retention of employees in a mature industry.</w:t>
      </w:r>
    </w:p>
    <w:p w14:paraId="68B70843" w14:textId="77777777" w:rsidR="00D86A2D"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For organisations that lack internal capacity, the option to outsource specialised maintenance services is a way to tap into expertise using state-of-the-art tools without needing to cease or compromise operations</w:t>
      </w:r>
      <w:r w:rsidR="004F0C6C" w:rsidRPr="00412A78">
        <w:rPr>
          <w:rFonts w:cstheme="minorHAnsi"/>
          <w:sz w:val="24"/>
          <w:szCs w:val="24"/>
          <w:lang w:val="en-GB"/>
        </w:rPr>
        <w:t xml:space="preserve"> (</w:t>
      </w:r>
      <w:r w:rsidR="004F0C6C" w:rsidRPr="00412A78">
        <w:rPr>
          <w:rFonts w:cstheme="minorHAnsi"/>
          <w:color w:val="222222"/>
          <w:sz w:val="24"/>
          <w:szCs w:val="24"/>
          <w:shd w:val="clear" w:color="auto" w:fill="FFFFFF"/>
          <w:lang w:val="en-GB"/>
        </w:rPr>
        <w:t>Akbari, 2024)</w:t>
      </w:r>
      <w:r w:rsidRPr="00412A78">
        <w:rPr>
          <w:rFonts w:cstheme="minorHAnsi"/>
          <w:sz w:val="24"/>
          <w:szCs w:val="24"/>
          <w:lang w:val="en-GB"/>
        </w:rPr>
        <w:t>. For example, more complicated or high-risk activities can be contracted out without placing excessive or unreasonable demands on internal teams, all while effectively managing organisational standards. Common good examples could include electrical system upgrades, roof replacement or upgrading complete HVAC systems, where adherence to safety regulations and installing electrical components that are precise is important.</w:t>
      </w:r>
    </w:p>
    <w:p w14:paraId="084E20FE" w14:textId="77777777" w:rsidR="00EF58D8" w:rsidRPr="00412A78" w:rsidRDefault="00EF58D8" w:rsidP="00E80499">
      <w:pPr>
        <w:pStyle w:val="Heading2"/>
        <w:spacing w:line="360" w:lineRule="auto"/>
        <w:rPr>
          <w:rFonts w:asciiTheme="minorHAnsi" w:hAnsiTheme="minorHAnsi" w:cstheme="minorHAnsi"/>
          <w:sz w:val="24"/>
          <w:szCs w:val="24"/>
          <w:lang w:val="en-GB"/>
        </w:rPr>
      </w:pPr>
      <w:bookmarkStart w:id="18" w:name="_Toc198571889"/>
      <w:r w:rsidRPr="00412A78">
        <w:rPr>
          <w:rFonts w:asciiTheme="minorHAnsi" w:hAnsiTheme="minorHAnsi" w:cstheme="minorHAnsi"/>
          <w:sz w:val="24"/>
          <w:szCs w:val="24"/>
          <w:lang w:val="en-GB"/>
        </w:rPr>
        <w:t>Conceptual Framework</w:t>
      </w:r>
      <w:bookmarkEnd w:id="18"/>
    </w:p>
    <w:p w14:paraId="3D3E1983" w14:textId="77777777" w:rsidR="005F0C0E" w:rsidRPr="00412A78" w:rsidRDefault="005F0C0E" w:rsidP="005F0C0E">
      <w:pPr>
        <w:spacing w:line="360" w:lineRule="auto"/>
        <w:jc w:val="both"/>
        <w:rPr>
          <w:rFonts w:cstheme="minorHAnsi"/>
          <w:sz w:val="24"/>
          <w:szCs w:val="24"/>
          <w:lang w:val="en-GB"/>
        </w:rPr>
      </w:pPr>
      <w:r w:rsidRPr="00412A78">
        <w:rPr>
          <w:rFonts w:cstheme="minorHAnsi"/>
          <w:sz w:val="24"/>
          <w:szCs w:val="24"/>
          <w:lang w:val="en-GB"/>
        </w:rPr>
        <w:t xml:space="preserve">The study defined a conceptual framework, examining how several organisational factors or operational characteristics affect construction property maintenance performance. This includes </w:t>
      </w:r>
      <w:r w:rsidRPr="00412A78">
        <w:rPr>
          <w:rFonts w:cstheme="minorHAnsi"/>
          <w:b/>
          <w:sz w:val="24"/>
          <w:szCs w:val="24"/>
          <w:lang w:val="en-GB"/>
        </w:rPr>
        <w:t>maintenance practice or success practices, crisis types, common operative causes, and resolution strategies</w:t>
      </w:r>
      <w:r w:rsidRPr="00412A78">
        <w:rPr>
          <w:rFonts w:cstheme="minorHAnsi"/>
          <w:sz w:val="24"/>
          <w:szCs w:val="24"/>
          <w:lang w:val="en-GB"/>
        </w:rPr>
        <w:t>. For example, the common practice of relying on reactive maintenance will likely increase breakdowns and emergency costs while the practice of preventative and predictive maintenance is generally accepted as a more efficient and safer method to achieve success.</w:t>
      </w:r>
    </w:p>
    <w:p w14:paraId="5AED19F4" w14:textId="214D6C9C" w:rsidR="005F0C0E" w:rsidRPr="00412A78" w:rsidRDefault="00394A41" w:rsidP="005F0C0E">
      <w:pPr>
        <w:spacing w:line="360" w:lineRule="auto"/>
        <w:jc w:val="both"/>
        <w:rPr>
          <w:rFonts w:cstheme="minorHAnsi"/>
          <w:sz w:val="24"/>
          <w:szCs w:val="24"/>
          <w:lang w:val="en-GB"/>
        </w:rPr>
      </w:pPr>
      <w:r w:rsidRPr="00412A78">
        <w:rPr>
          <w:rFonts w:cstheme="minorHAnsi"/>
          <w:sz w:val="24"/>
          <w:szCs w:val="24"/>
          <w:lang w:val="en-GB"/>
        </w:rPr>
        <w:t>The theory that</w:t>
      </w:r>
      <w:r w:rsidR="005F0C0E" w:rsidRPr="00412A78">
        <w:rPr>
          <w:rFonts w:cstheme="minorHAnsi"/>
          <w:sz w:val="24"/>
          <w:szCs w:val="24"/>
          <w:lang w:val="en-GB"/>
        </w:rPr>
        <w:t xml:space="preserve"> supported the framework</w:t>
      </w:r>
      <w:r w:rsidRPr="00412A78">
        <w:rPr>
          <w:rFonts w:cstheme="minorHAnsi"/>
          <w:sz w:val="24"/>
          <w:szCs w:val="24"/>
          <w:lang w:val="en-GB"/>
        </w:rPr>
        <w:t xml:space="preserve"> like </w:t>
      </w:r>
      <w:r w:rsidR="005F0C0E" w:rsidRPr="00412A78">
        <w:rPr>
          <w:rFonts w:cstheme="minorHAnsi"/>
          <w:b/>
          <w:sz w:val="24"/>
          <w:szCs w:val="24"/>
          <w:lang w:val="en-GB"/>
        </w:rPr>
        <w:t>Total Productive Maintenance (TPM)</w:t>
      </w:r>
      <w:r w:rsidR="005F0C0E" w:rsidRPr="00412A78">
        <w:rPr>
          <w:rFonts w:cstheme="minorHAnsi"/>
          <w:sz w:val="24"/>
          <w:szCs w:val="24"/>
          <w:lang w:val="en-GB"/>
        </w:rPr>
        <w:t xml:space="preserve"> promotes proactive maintenance via an organisation-wide involvement strategy. TPM can improve equipment reliability and in turn reduce downtime and rollback from a reactive to a more strategic maintenance model. </w:t>
      </w:r>
    </w:p>
    <w:p w14:paraId="3942B999" w14:textId="4203BD9B" w:rsidR="005F0C0E" w:rsidRPr="00412A78" w:rsidRDefault="00394A41" w:rsidP="005F0C0E">
      <w:pPr>
        <w:spacing w:line="360" w:lineRule="auto"/>
        <w:jc w:val="both"/>
        <w:rPr>
          <w:rFonts w:cstheme="minorHAnsi"/>
          <w:sz w:val="24"/>
          <w:szCs w:val="24"/>
          <w:lang w:val="en-GB"/>
        </w:rPr>
      </w:pPr>
      <w:r w:rsidRPr="00412A78">
        <w:rPr>
          <w:rFonts w:cstheme="minorHAnsi"/>
          <w:sz w:val="24"/>
          <w:szCs w:val="24"/>
          <w:lang w:val="en-GB"/>
        </w:rPr>
        <w:t>This theory identifies</w:t>
      </w:r>
      <w:r w:rsidR="005F0C0E" w:rsidRPr="00412A78">
        <w:rPr>
          <w:rFonts w:cstheme="minorHAnsi"/>
          <w:sz w:val="24"/>
          <w:szCs w:val="24"/>
          <w:lang w:val="en-GB"/>
        </w:rPr>
        <w:t xml:space="preserve"> pathways how improvements in </w:t>
      </w:r>
      <w:r w:rsidR="005F0C0E" w:rsidRPr="00412A78">
        <w:rPr>
          <w:rFonts w:cstheme="minorHAnsi"/>
          <w:b/>
          <w:sz w:val="24"/>
          <w:szCs w:val="24"/>
          <w:lang w:val="en-GB"/>
        </w:rPr>
        <w:t>planning and maintenance schedule</w:t>
      </w:r>
      <w:r w:rsidR="005F0C0E" w:rsidRPr="00412A78">
        <w:rPr>
          <w:rFonts w:cstheme="minorHAnsi"/>
          <w:sz w:val="24"/>
          <w:szCs w:val="24"/>
          <w:lang w:val="en-GB"/>
        </w:rPr>
        <w:t xml:space="preserve">, or increased use of technology and skills-based workforce, </w:t>
      </w:r>
      <w:r w:rsidR="005F0C0E" w:rsidRPr="00412A78">
        <w:rPr>
          <w:rFonts w:cstheme="minorHAnsi"/>
          <w:b/>
          <w:sz w:val="24"/>
          <w:szCs w:val="24"/>
          <w:lang w:val="en-GB"/>
        </w:rPr>
        <w:t>improve maintenance performance, operational efficiency, reduce cost impact and enhance stakeholder satisfaction</w:t>
      </w:r>
      <w:r w:rsidR="005F0C0E" w:rsidRPr="00412A78">
        <w:rPr>
          <w:rFonts w:cstheme="minorHAnsi"/>
          <w:sz w:val="24"/>
          <w:szCs w:val="24"/>
          <w:lang w:val="en-GB"/>
        </w:rPr>
        <w:t>. The conceptual framework helped to define the research design and data collection tools and to interpret the findings of the study.</w:t>
      </w:r>
    </w:p>
    <w:p w14:paraId="29864AA0" w14:textId="77777777" w:rsidR="00D86A2D" w:rsidRPr="00412A78" w:rsidRDefault="001D7483" w:rsidP="00E80499">
      <w:pPr>
        <w:pStyle w:val="Heading2"/>
        <w:spacing w:line="360" w:lineRule="auto"/>
        <w:jc w:val="both"/>
        <w:rPr>
          <w:rFonts w:asciiTheme="minorHAnsi" w:hAnsiTheme="minorHAnsi" w:cstheme="minorHAnsi"/>
          <w:sz w:val="24"/>
          <w:szCs w:val="24"/>
          <w:lang w:val="en-GB"/>
        </w:rPr>
      </w:pPr>
      <w:bookmarkStart w:id="19" w:name="_Toc198571890"/>
      <w:r w:rsidRPr="00412A78">
        <w:rPr>
          <w:rFonts w:asciiTheme="minorHAnsi" w:hAnsiTheme="minorHAnsi" w:cstheme="minorHAnsi"/>
          <w:sz w:val="24"/>
          <w:szCs w:val="24"/>
          <w:lang w:val="en-GB"/>
        </w:rPr>
        <w:lastRenderedPageBreak/>
        <w:t>2.7 Summary and Gaps Found</w:t>
      </w:r>
      <w:bookmarkEnd w:id="19"/>
    </w:p>
    <w:p w14:paraId="1FE9A46F" w14:textId="77777777" w:rsidR="00D86A2D"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The literature review of property maintenance in the construction world has shown that property maintenance is multifaceted and can best be understood using five themes: the current situation; the major crises which are affecting the maintenance of performance; the current causes of the crises; the wide-ranging implications; and the potential resolution strategies. Each of these themes illustrates the complexity and obstacles that organisations encounter while trying to maintain and build performance despite shifting technical, financial, environmental, and regulatory priorities.</w:t>
      </w:r>
    </w:p>
    <w:p w14:paraId="6155F4AA" w14:textId="77777777" w:rsidR="00D86A2D"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The current situation can be summarised as follows - out dated and aging infrastructure; weak maintenance methodologies; and tenuous technology adoption</w:t>
      </w:r>
      <w:r w:rsidR="004F0C6C" w:rsidRPr="00412A78">
        <w:rPr>
          <w:rFonts w:cstheme="minorHAnsi"/>
          <w:sz w:val="24"/>
          <w:szCs w:val="24"/>
          <w:lang w:val="en-GB"/>
        </w:rPr>
        <w:t xml:space="preserve"> (</w:t>
      </w:r>
      <w:r w:rsidR="004F0C6C" w:rsidRPr="00412A78">
        <w:rPr>
          <w:rFonts w:cstheme="minorHAnsi"/>
          <w:color w:val="222222"/>
          <w:sz w:val="24"/>
          <w:szCs w:val="24"/>
          <w:shd w:val="clear" w:color="auto" w:fill="FFFFFF"/>
          <w:lang w:val="en-GB"/>
        </w:rPr>
        <w:t>Wang and Yin, 2022)</w:t>
      </w:r>
      <w:r w:rsidRPr="00412A78">
        <w:rPr>
          <w:rFonts w:cstheme="minorHAnsi"/>
          <w:sz w:val="24"/>
          <w:szCs w:val="24"/>
          <w:lang w:val="en-GB"/>
        </w:rPr>
        <w:t>. Further, the industry remains dominated by reactive maintenance practices, which contribute to operational interruption, increased costs, and reduced asset lifespans. The causes thereof encompass budget remits, talent shortages, aged solutions, environmental stressors, and poor government enforcement. The impacts are extensive - safety (insecurity), inefficiencies, environmental damage, and poor occupant experience.</w:t>
      </w:r>
    </w:p>
    <w:p w14:paraId="3997FC65" w14:textId="77777777" w:rsidR="00D86A2D"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In the face of such challenges, coping strategies have been offered through the existing literature related to preventive maintenance programs, new technology, workforce capability development, outsourcing some functions, and sustainability planning to provide better performance and resilience in property maintenance capabilities, especially in the presence of an organisational culture that supports the implementation of these approaches.</w:t>
      </w:r>
    </w:p>
    <w:p w14:paraId="16BA71FB" w14:textId="43F49850" w:rsidR="00D86A2D"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Researching readiness for change in property maintenance practices created a broader lens with which to view existing literature</w:t>
      </w:r>
      <w:r w:rsidR="004F0C6C" w:rsidRPr="00412A78">
        <w:rPr>
          <w:rFonts w:cstheme="minorHAnsi"/>
          <w:sz w:val="24"/>
          <w:szCs w:val="24"/>
          <w:lang w:val="en-GB"/>
        </w:rPr>
        <w:t xml:space="preserve"> (</w:t>
      </w:r>
      <w:r w:rsidR="004F0C6C" w:rsidRPr="00412A78">
        <w:rPr>
          <w:rFonts w:cstheme="minorHAnsi"/>
          <w:color w:val="222222"/>
          <w:sz w:val="24"/>
          <w:szCs w:val="24"/>
          <w:shd w:val="clear" w:color="auto" w:fill="FFFFFF"/>
          <w:lang w:val="en-GB"/>
        </w:rPr>
        <w:t>Kaartinen, 2023)</w:t>
      </w:r>
      <w:r w:rsidRPr="00412A78">
        <w:rPr>
          <w:rFonts w:cstheme="minorHAnsi"/>
          <w:sz w:val="24"/>
          <w:szCs w:val="24"/>
          <w:lang w:val="en-GB"/>
        </w:rPr>
        <w:t>. A significant body of literature exists regarding 'higher order learning' around property maintenance practices that provide a basis for expanding understanding of property maintenance. The literature lacked an integrated framework to encompass all of the elements of the systems model of maintenance planning: technology/technological capability, workforce capability, and the financial consideration to implement maintenance decisions.</w:t>
      </w:r>
    </w:p>
    <w:p w14:paraId="4836A576" w14:textId="77777777" w:rsidR="00394A41" w:rsidRPr="00412A78" w:rsidRDefault="00394A41">
      <w:pPr>
        <w:rPr>
          <w:rFonts w:eastAsiaTheme="majorEastAsia" w:cstheme="minorHAnsi"/>
          <w:b/>
          <w:bCs/>
          <w:color w:val="365F91" w:themeColor="accent1" w:themeShade="BF"/>
          <w:sz w:val="24"/>
          <w:szCs w:val="24"/>
          <w:lang w:val="en-GB"/>
        </w:rPr>
      </w:pPr>
      <w:r w:rsidRPr="00412A78">
        <w:rPr>
          <w:rFonts w:cstheme="minorHAnsi"/>
          <w:sz w:val="24"/>
          <w:szCs w:val="24"/>
          <w:lang w:val="en-GB"/>
        </w:rPr>
        <w:br w:type="page"/>
      </w:r>
    </w:p>
    <w:p w14:paraId="056F43AA" w14:textId="73100256" w:rsidR="0023548B" w:rsidRPr="00412A78" w:rsidRDefault="001D7483" w:rsidP="00E80499">
      <w:pPr>
        <w:pStyle w:val="Heading1"/>
        <w:spacing w:line="360" w:lineRule="auto"/>
        <w:jc w:val="both"/>
        <w:rPr>
          <w:rFonts w:asciiTheme="minorHAnsi" w:hAnsiTheme="minorHAnsi" w:cstheme="minorHAnsi"/>
          <w:sz w:val="24"/>
          <w:szCs w:val="24"/>
          <w:lang w:val="en-GB"/>
        </w:rPr>
      </w:pPr>
      <w:bookmarkStart w:id="20" w:name="_Toc198571891"/>
      <w:r w:rsidRPr="00412A78">
        <w:rPr>
          <w:rFonts w:asciiTheme="minorHAnsi" w:hAnsiTheme="minorHAnsi" w:cstheme="minorHAnsi"/>
          <w:sz w:val="24"/>
          <w:szCs w:val="24"/>
          <w:lang w:val="en-GB"/>
        </w:rPr>
        <w:lastRenderedPageBreak/>
        <w:t>Chapter 3: Methodology</w:t>
      </w:r>
      <w:bookmarkEnd w:id="20"/>
    </w:p>
    <w:p w14:paraId="18839013" w14:textId="77777777" w:rsidR="0023548B" w:rsidRPr="00412A78" w:rsidRDefault="001D7483" w:rsidP="00E80499">
      <w:pPr>
        <w:pStyle w:val="Heading2"/>
        <w:spacing w:line="360" w:lineRule="auto"/>
        <w:jc w:val="both"/>
        <w:rPr>
          <w:rFonts w:asciiTheme="minorHAnsi" w:hAnsiTheme="minorHAnsi" w:cstheme="minorHAnsi"/>
          <w:sz w:val="24"/>
          <w:szCs w:val="24"/>
          <w:lang w:val="en-GB"/>
        </w:rPr>
      </w:pPr>
      <w:bookmarkStart w:id="21" w:name="_Toc198571892"/>
      <w:r w:rsidRPr="00412A78">
        <w:rPr>
          <w:rFonts w:asciiTheme="minorHAnsi" w:hAnsiTheme="minorHAnsi" w:cstheme="minorHAnsi"/>
          <w:sz w:val="24"/>
          <w:szCs w:val="24"/>
          <w:lang w:val="en-GB"/>
        </w:rPr>
        <w:t>3.1 Research Philosophy and Theoretical Paradigm</w:t>
      </w:r>
      <w:bookmarkEnd w:id="21"/>
    </w:p>
    <w:p w14:paraId="0A3AEF0A" w14:textId="3450B4D4"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The research philosophy supporting this study is pragmatic. The study developed from a place where both measurable and subjective experiences would need to be considered in a matter as complex as property maintenance within the construction sector (Kelly and Cordeiro, 2020). The research questions </w:t>
      </w:r>
      <w:r w:rsidR="009C070D" w:rsidRPr="00412A78">
        <w:rPr>
          <w:rFonts w:cstheme="minorHAnsi"/>
          <w:sz w:val="24"/>
          <w:szCs w:val="24"/>
          <w:lang w:val="en-GB"/>
        </w:rPr>
        <w:t>depicted</w:t>
      </w:r>
      <w:r w:rsidRPr="00412A78">
        <w:rPr>
          <w:rFonts w:cstheme="minorHAnsi"/>
          <w:sz w:val="24"/>
          <w:szCs w:val="24"/>
          <w:lang w:val="en-GB"/>
        </w:rPr>
        <w:t xml:space="preserve"> from the </w:t>
      </w:r>
      <w:r w:rsidR="009C070D">
        <w:rPr>
          <w:rFonts w:cstheme="minorHAnsi"/>
          <w:sz w:val="24"/>
          <w:szCs w:val="24"/>
          <w:lang w:val="en-GB"/>
        </w:rPr>
        <w:t xml:space="preserve">interviews </w:t>
      </w:r>
      <w:r w:rsidRPr="00412A78">
        <w:rPr>
          <w:rFonts w:cstheme="minorHAnsi"/>
          <w:sz w:val="24"/>
          <w:szCs w:val="24"/>
          <w:lang w:val="en-GB"/>
        </w:rPr>
        <w:t>were purposely developed to attend to both worlds.</w:t>
      </w:r>
    </w:p>
    <w:p w14:paraId="11F106B6" w14:textId="7376823F"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This study also adopts a multiple realities ontological view, where there is no singular evaluation of reality, but rather an interpretation based on the view of different stakeholders, including key people who were involved in maintenance and facility management. The epistemological view taken for the study is a constructivist paradigm, especially concerning the qualitative element of the study. The constructivist study element was specifically focused on how people understand their maintenance practices, challenges understood subjectively, and how they develop considered approaches to their maintenance practices relative to their operating context (Trownsell, 2022). </w:t>
      </w:r>
    </w:p>
    <w:p w14:paraId="669B30CF" w14:textId="77777777" w:rsidR="0023548B" w:rsidRPr="00412A78" w:rsidRDefault="001D7483" w:rsidP="00E80499">
      <w:pPr>
        <w:pStyle w:val="Heading2"/>
        <w:spacing w:line="360" w:lineRule="auto"/>
        <w:jc w:val="both"/>
        <w:rPr>
          <w:rFonts w:asciiTheme="minorHAnsi" w:hAnsiTheme="minorHAnsi" w:cstheme="minorHAnsi"/>
          <w:sz w:val="24"/>
          <w:szCs w:val="24"/>
          <w:lang w:val="en-GB"/>
        </w:rPr>
      </w:pPr>
      <w:bookmarkStart w:id="22" w:name="_Toc198571893"/>
      <w:r w:rsidRPr="00412A78">
        <w:rPr>
          <w:rFonts w:asciiTheme="minorHAnsi" w:hAnsiTheme="minorHAnsi" w:cstheme="minorHAnsi"/>
          <w:sz w:val="24"/>
          <w:szCs w:val="24"/>
          <w:lang w:val="en-GB"/>
        </w:rPr>
        <w:t>3.2 Research Design and Methodology</w:t>
      </w:r>
      <w:bookmarkEnd w:id="22"/>
    </w:p>
    <w:p w14:paraId="6AAC53FB" w14:textId="401C97B6"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This study applies a </w:t>
      </w:r>
      <w:r w:rsidR="004E0C24">
        <w:rPr>
          <w:rFonts w:cstheme="minorHAnsi"/>
          <w:sz w:val="24"/>
          <w:szCs w:val="24"/>
          <w:lang w:val="en-GB"/>
        </w:rPr>
        <w:t xml:space="preserve">qualitative </w:t>
      </w:r>
      <w:r w:rsidRPr="00412A78">
        <w:rPr>
          <w:rFonts w:cstheme="minorHAnsi"/>
          <w:sz w:val="24"/>
          <w:szCs w:val="24"/>
          <w:lang w:val="en-GB"/>
        </w:rPr>
        <w:t xml:space="preserve">method design to incorporate </w:t>
      </w:r>
      <w:r w:rsidR="00186961" w:rsidRPr="00412A78">
        <w:rPr>
          <w:rFonts w:cstheme="minorHAnsi"/>
          <w:sz w:val="24"/>
          <w:szCs w:val="24"/>
          <w:lang w:val="en-GB"/>
        </w:rPr>
        <w:t>span</w:t>
      </w:r>
      <w:r w:rsidRPr="00412A78">
        <w:rPr>
          <w:rFonts w:cstheme="minorHAnsi"/>
          <w:sz w:val="24"/>
          <w:szCs w:val="24"/>
          <w:lang w:val="en-GB"/>
        </w:rPr>
        <w:t xml:space="preserve"> and depth in data collection and analysis. </w:t>
      </w:r>
      <w:r w:rsidR="00186961">
        <w:rPr>
          <w:rFonts w:cstheme="minorHAnsi"/>
          <w:sz w:val="24"/>
          <w:szCs w:val="24"/>
          <w:lang w:val="en-GB"/>
        </w:rPr>
        <w:t xml:space="preserve">This </w:t>
      </w:r>
      <w:r w:rsidR="00CB3AE5">
        <w:rPr>
          <w:rFonts w:cstheme="minorHAnsi"/>
          <w:sz w:val="24"/>
          <w:szCs w:val="24"/>
          <w:lang w:val="en-GB"/>
        </w:rPr>
        <w:t xml:space="preserve">qualitative </w:t>
      </w:r>
      <w:r w:rsidRPr="00412A78">
        <w:rPr>
          <w:rFonts w:cstheme="minorHAnsi"/>
          <w:sz w:val="24"/>
          <w:szCs w:val="24"/>
          <w:lang w:val="en-GB"/>
        </w:rPr>
        <w:t>method studies incorporate</w:t>
      </w:r>
      <w:r w:rsidR="002E1341">
        <w:rPr>
          <w:rFonts w:cstheme="minorHAnsi"/>
          <w:sz w:val="24"/>
          <w:szCs w:val="24"/>
          <w:lang w:val="en-GB"/>
        </w:rPr>
        <w:t>s</w:t>
      </w:r>
      <w:r w:rsidRPr="00412A78">
        <w:rPr>
          <w:rFonts w:cstheme="minorHAnsi"/>
          <w:sz w:val="24"/>
          <w:szCs w:val="24"/>
          <w:lang w:val="en-GB"/>
        </w:rPr>
        <w:t xml:space="preserve"> (semi-structured interviews) to enable cross-method triangulation that contributes to the </w:t>
      </w:r>
      <w:r w:rsidR="002E1341" w:rsidRPr="00412A78">
        <w:rPr>
          <w:rFonts w:cstheme="minorHAnsi"/>
          <w:sz w:val="24"/>
          <w:szCs w:val="24"/>
          <w:lang w:val="en-GB"/>
        </w:rPr>
        <w:t>integrity</w:t>
      </w:r>
      <w:r w:rsidRPr="00412A78">
        <w:rPr>
          <w:rFonts w:cstheme="minorHAnsi"/>
          <w:sz w:val="24"/>
          <w:szCs w:val="24"/>
          <w:lang w:val="en-GB"/>
        </w:rPr>
        <w:t xml:space="preserve"> of findings.</w:t>
      </w:r>
    </w:p>
    <w:p w14:paraId="701EBBC4" w14:textId="255A662F"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The </w:t>
      </w:r>
      <w:r w:rsidRPr="00412A78">
        <w:rPr>
          <w:rFonts w:cstheme="minorHAnsi"/>
          <w:b/>
          <w:sz w:val="24"/>
          <w:szCs w:val="24"/>
          <w:lang w:val="en-GB"/>
        </w:rPr>
        <w:t>qualitative approach</w:t>
      </w:r>
      <w:r w:rsidRPr="00412A78">
        <w:rPr>
          <w:rFonts w:cstheme="minorHAnsi"/>
          <w:sz w:val="24"/>
          <w:szCs w:val="24"/>
          <w:lang w:val="en-GB"/>
        </w:rPr>
        <w:t xml:space="preserve"> can </w:t>
      </w:r>
      <w:r w:rsidR="00C557FB" w:rsidRPr="00412A78">
        <w:rPr>
          <w:rFonts w:cstheme="minorHAnsi"/>
          <w:sz w:val="24"/>
          <w:szCs w:val="24"/>
          <w:lang w:val="en-GB"/>
        </w:rPr>
        <w:t>dig</w:t>
      </w:r>
      <w:r w:rsidRPr="00412A78">
        <w:rPr>
          <w:rFonts w:cstheme="minorHAnsi"/>
          <w:sz w:val="24"/>
          <w:szCs w:val="24"/>
          <w:lang w:val="en-GB"/>
        </w:rPr>
        <w:t xml:space="preserve"> into further insights regarding the stakeholders' experiences, perceptions, and actions regarding property maintenance. As interviews are rarely constrained by rigid questions, the researcher can extract more </w:t>
      </w:r>
      <w:r w:rsidR="00584BDB">
        <w:rPr>
          <w:rFonts w:cstheme="minorHAnsi"/>
          <w:sz w:val="24"/>
          <w:szCs w:val="24"/>
          <w:lang w:val="en-GB"/>
        </w:rPr>
        <w:t xml:space="preserve">detailed </w:t>
      </w:r>
      <w:r w:rsidRPr="00412A78">
        <w:rPr>
          <w:rFonts w:cstheme="minorHAnsi"/>
          <w:sz w:val="24"/>
          <w:szCs w:val="24"/>
          <w:lang w:val="en-GB"/>
        </w:rPr>
        <w:t>information, including potential causes and impacts of maintenance failures and processes used or considered.</w:t>
      </w:r>
    </w:p>
    <w:p w14:paraId="00354442" w14:textId="2DEE7EDE" w:rsidR="0023548B" w:rsidRPr="00412A78" w:rsidRDefault="0023548B" w:rsidP="00E80499">
      <w:pPr>
        <w:spacing w:line="360" w:lineRule="auto"/>
        <w:jc w:val="both"/>
        <w:rPr>
          <w:rFonts w:cstheme="minorHAnsi"/>
          <w:sz w:val="24"/>
          <w:szCs w:val="24"/>
          <w:lang w:val="en-GB"/>
        </w:rPr>
      </w:pPr>
    </w:p>
    <w:p w14:paraId="16884217" w14:textId="77777777" w:rsidR="0023548B" w:rsidRPr="00412A78" w:rsidRDefault="001D7483" w:rsidP="00E80499">
      <w:pPr>
        <w:pStyle w:val="Heading2"/>
        <w:spacing w:line="360" w:lineRule="auto"/>
        <w:jc w:val="both"/>
        <w:rPr>
          <w:rFonts w:asciiTheme="minorHAnsi" w:hAnsiTheme="minorHAnsi" w:cstheme="minorHAnsi"/>
          <w:sz w:val="24"/>
          <w:szCs w:val="24"/>
          <w:lang w:val="en-GB"/>
        </w:rPr>
      </w:pPr>
      <w:bookmarkStart w:id="23" w:name="_Toc198571894"/>
      <w:r w:rsidRPr="00412A78">
        <w:rPr>
          <w:rFonts w:asciiTheme="minorHAnsi" w:hAnsiTheme="minorHAnsi" w:cstheme="minorHAnsi"/>
          <w:sz w:val="24"/>
          <w:szCs w:val="24"/>
          <w:lang w:val="en-GB"/>
        </w:rPr>
        <w:t>3.3 Sampling Strategy and Stakeholder Table</w:t>
      </w:r>
      <w:bookmarkEnd w:id="23"/>
    </w:p>
    <w:p w14:paraId="045C22FC" w14:textId="3DB6A90D"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A purposive sampling strategy has been taken to choose participants who are actively engaged in, or knowledgeable about, property maintenance in the construction industry. This would include people such as maintenance managers, contractors, and facility management </w:t>
      </w:r>
      <w:r w:rsidRPr="00412A78">
        <w:rPr>
          <w:rFonts w:cstheme="minorHAnsi"/>
          <w:sz w:val="24"/>
          <w:szCs w:val="24"/>
          <w:lang w:val="en-GB"/>
        </w:rPr>
        <w:lastRenderedPageBreak/>
        <w:t>experts. These knowledgeable people provide valuable perspectives and experiences which are relevant to the research aim.</w:t>
      </w:r>
    </w:p>
    <w:p w14:paraId="5DB6C8FC" w14:textId="26E91CAB"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Participants included a variety of professionals who were drawn from different types and sizes of construction organisations, from </w:t>
      </w:r>
      <w:r w:rsidR="00AB28CB">
        <w:rPr>
          <w:rFonts w:cstheme="minorHAnsi"/>
          <w:sz w:val="24"/>
          <w:szCs w:val="24"/>
          <w:lang w:val="en-GB"/>
        </w:rPr>
        <w:t>medium</w:t>
      </w:r>
      <w:r w:rsidRPr="00412A78">
        <w:rPr>
          <w:rFonts w:cstheme="minorHAnsi"/>
          <w:sz w:val="24"/>
          <w:szCs w:val="24"/>
          <w:lang w:val="en-GB"/>
        </w:rPr>
        <w:t xml:space="preserve"> companies to </w:t>
      </w:r>
      <w:r w:rsidR="00AB28CB">
        <w:rPr>
          <w:rFonts w:cstheme="minorHAnsi"/>
          <w:sz w:val="24"/>
          <w:szCs w:val="24"/>
          <w:lang w:val="en-GB"/>
        </w:rPr>
        <w:t>small</w:t>
      </w:r>
      <w:r w:rsidRPr="00412A78">
        <w:rPr>
          <w:rFonts w:cstheme="minorHAnsi"/>
          <w:sz w:val="24"/>
          <w:szCs w:val="24"/>
          <w:lang w:val="en-GB"/>
        </w:rPr>
        <w:t xml:space="preserve"> sized companies that handle different commercial and residential buildings (Ontita </w:t>
      </w:r>
      <w:r w:rsidRPr="00412A78">
        <w:rPr>
          <w:rFonts w:cstheme="minorHAnsi"/>
          <w:i/>
          <w:iCs/>
          <w:sz w:val="24"/>
          <w:szCs w:val="24"/>
          <w:lang w:val="en-GB"/>
        </w:rPr>
        <w:t xml:space="preserve">et al., </w:t>
      </w:r>
      <w:r w:rsidRPr="00412A78">
        <w:rPr>
          <w:rFonts w:cstheme="minorHAnsi"/>
          <w:sz w:val="24"/>
          <w:szCs w:val="24"/>
          <w:lang w:val="en-GB"/>
        </w:rPr>
        <w:t>2020).</w:t>
      </w:r>
    </w:p>
    <w:p w14:paraId="48495AB9" w14:textId="77777777" w:rsidR="0023548B" w:rsidRPr="00412A78" w:rsidRDefault="001D7483" w:rsidP="00E80499">
      <w:pPr>
        <w:spacing w:line="360" w:lineRule="auto"/>
        <w:jc w:val="both"/>
        <w:rPr>
          <w:rFonts w:cstheme="minorHAnsi"/>
          <w:b/>
          <w:sz w:val="24"/>
          <w:szCs w:val="24"/>
          <w:lang w:val="en-GB"/>
        </w:rPr>
      </w:pPr>
      <w:r w:rsidRPr="00412A78">
        <w:rPr>
          <w:rFonts w:cstheme="minorHAnsi"/>
          <w:b/>
          <w:sz w:val="24"/>
          <w:szCs w:val="24"/>
          <w:lang w:val="en-GB"/>
        </w:rPr>
        <w:t>Stakeholder Table</w:t>
      </w:r>
    </w:p>
    <w:tbl>
      <w:tblPr>
        <w:tblStyle w:val="TableGrid"/>
        <w:tblW w:w="0" w:type="auto"/>
        <w:tblLook w:val="04A0" w:firstRow="1" w:lastRow="0" w:firstColumn="1" w:lastColumn="0" w:noHBand="0" w:noVBand="1"/>
      </w:tblPr>
      <w:tblGrid>
        <w:gridCol w:w="3009"/>
        <w:gridCol w:w="3011"/>
        <w:gridCol w:w="2996"/>
      </w:tblGrid>
      <w:tr w:rsidR="00FD6653" w:rsidRPr="00412A78" w14:paraId="052B6BE6" w14:textId="77777777" w:rsidTr="00DB7EFF">
        <w:trPr>
          <w:trHeight w:val="546"/>
        </w:trPr>
        <w:tc>
          <w:tcPr>
            <w:tcW w:w="3009" w:type="dxa"/>
          </w:tcPr>
          <w:p w14:paraId="412A3BD5" w14:textId="77777777" w:rsidR="0023548B" w:rsidRPr="00412A78" w:rsidRDefault="001D7483" w:rsidP="00E80499">
            <w:pPr>
              <w:spacing w:line="360" w:lineRule="auto"/>
              <w:jc w:val="both"/>
              <w:rPr>
                <w:rFonts w:cstheme="minorHAnsi"/>
                <w:b/>
                <w:sz w:val="24"/>
                <w:szCs w:val="24"/>
                <w:lang w:val="en-GB"/>
              </w:rPr>
            </w:pPr>
            <w:r w:rsidRPr="00412A78">
              <w:rPr>
                <w:rFonts w:cstheme="minorHAnsi"/>
                <w:b/>
                <w:sz w:val="24"/>
                <w:szCs w:val="24"/>
                <w:lang w:val="en-GB"/>
              </w:rPr>
              <w:t>Stakeholder Group</w:t>
            </w:r>
          </w:p>
        </w:tc>
        <w:tc>
          <w:tcPr>
            <w:tcW w:w="3011" w:type="dxa"/>
          </w:tcPr>
          <w:p w14:paraId="0C461EF1" w14:textId="77777777" w:rsidR="0023548B" w:rsidRPr="00412A78" w:rsidRDefault="001D7483" w:rsidP="00E80499">
            <w:pPr>
              <w:spacing w:line="360" w:lineRule="auto"/>
              <w:jc w:val="both"/>
              <w:rPr>
                <w:rFonts w:cstheme="minorHAnsi"/>
                <w:b/>
                <w:sz w:val="24"/>
                <w:szCs w:val="24"/>
                <w:lang w:val="en-GB"/>
              </w:rPr>
            </w:pPr>
            <w:r w:rsidRPr="00412A78">
              <w:rPr>
                <w:rFonts w:cstheme="minorHAnsi"/>
                <w:b/>
                <w:sz w:val="24"/>
                <w:szCs w:val="24"/>
                <w:lang w:val="en-GB"/>
              </w:rPr>
              <w:t>Role in Research</w:t>
            </w:r>
          </w:p>
        </w:tc>
        <w:tc>
          <w:tcPr>
            <w:tcW w:w="2996" w:type="dxa"/>
          </w:tcPr>
          <w:p w14:paraId="791DBEBE" w14:textId="77777777" w:rsidR="0023548B" w:rsidRPr="00412A78" w:rsidRDefault="001D7483" w:rsidP="00E80499">
            <w:pPr>
              <w:spacing w:line="360" w:lineRule="auto"/>
              <w:jc w:val="both"/>
              <w:rPr>
                <w:rFonts w:cstheme="minorHAnsi"/>
                <w:b/>
                <w:sz w:val="24"/>
                <w:szCs w:val="24"/>
                <w:lang w:val="en-GB"/>
              </w:rPr>
            </w:pPr>
            <w:r w:rsidRPr="00412A78">
              <w:rPr>
                <w:rFonts w:cstheme="minorHAnsi"/>
                <w:b/>
                <w:sz w:val="24"/>
                <w:szCs w:val="24"/>
                <w:lang w:val="en-GB"/>
              </w:rPr>
              <w:t>Estimated Sample Size</w:t>
            </w:r>
          </w:p>
        </w:tc>
      </w:tr>
      <w:tr w:rsidR="00FD6653" w:rsidRPr="00412A78" w14:paraId="227AC621" w14:textId="77777777" w:rsidTr="00DB7EFF">
        <w:tc>
          <w:tcPr>
            <w:tcW w:w="3009" w:type="dxa"/>
          </w:tcPr>
          <w:p w14:paraId="6DD7072E" w14:textId="77777777"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Maintenance Managers</w:t>
            </w:r>
          </w:p>
        </w:tc>
        <w:tc>
          <w:tcPr>
            <w:tcW w:w="3011" w:type="dxa"/>
          </w:tcPr>
          <w:p w14:paraId="6D3B6B7D" w14:textId="77777777"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Provide insights on policies, budgets, and operational challenges</w:t>
            </w:r>
          </w:p>
        </w:tc>
        <w:tc>
          <w:tcPr>
            <w:tcW w:w="2996" w:type="dxa"/>
          </w:tcPr>
          <w:p w14:paraId="1B979D50" w14:textId="4E9D98C6" w:rsidR="0023548B" w:rsidRPr="00412A78" w:rsidRDefault="00DB7EFF" w:rsidP="00E80499">
            <w:pPr>
              <w:spacing w:line="360" w:lineRule="auto"/>
              <w:jc w:val="both"/>
              <w:rPr>
                <w:rFonts w:cstheme="minorHAnsi"/>
                <w:sz w:val="24"/>
                <w:szCs w:val="24"/>
                <w:lang w:val="en-GB"/>
              </w:rPr>
            </w:pPr>
            <w:r>
              <w:rPr>
                <w:rFonts w:cstheme="minorHAnsi"/>
                <w:sz w:val="24"/>
                <w:szCs w:val="24"/>
                <w:lang w:val="en-GB"/>
              </w:rPr>
              <w:t>2</w:t>
            </w:r>
          </w:p>
        </w:tc>
      </w:tr>
      <w:tr w:rsidR="00FD6653" w:rsidRPr="00412A78" w14:paraId="5CEB41AD" w14:textId="77777777" w:rsidTr="00DB7EFF">
        <w:tc>
          <w:tcPr>
            <w:tcW w:w="3009" w:type="dxa"/>
          </w:tcPr>
          <w:p w14:paraId="122305A9" w14:textId="77777777"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Contractors</w:t>
            </w:r>
          </w:p>
        </w:tc>
        <w:tc>
          <w:tcPr>
            <w:tcW w:w="3011" w:type="dxa"/>
          </w:tcPr>
          <w:p w14:paraId="649CECA0" w14:textId="77777777"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Discuss project timelines, repair execution, and resource management</w:t>
            </w:r>
          </w:p>
        </w:tc>
        <w:tc>
          <w:tcPr>
            <w:tcW w:w="2996" w:type="dxa"/>
          </w:tcPr>
          <w:p w14:paraId="732E93DC" w14:textId="58A03F4B" w:rsidR="0023548B" w:rsidRPr="00412A78" w:rsidRDefault="00DB7EFF" w:rsidP="00E80499">
            <w:pPr>
              <w:spacing w:line="360" w:lineRule="auto"/>
              <w:jc w:val="both"/>
              <w:rPr>
                <w:rFonts w:cstheme="minorHAnsi"/>
                <w:sz w:val="24"/>
                <w:szCs w:val="24"/>
                <w:lang w:val="en-GB"/>
              </w:rPr>
            </w:pPr>
            <w:r>
              <w:rPr>
                <w:rFonts w:cstheme="minorHAnsi"/>
                <w:sz w:val="24"/>
                <w:szCs w:val="24"/>
                <w:lang w:val="en-GB"/>
              </w:rPr>
              <w:t>2</w:t>
            </w:r>
          </w:p>
        </w:tc>
      </w:tr>
      <w:tr w:rsidR="00FD6653" w:rsidRPr="00412A78" w14:paraId="7D70D836" w14:textId="77777777" w:rsidTr="00DB7EFF">
        <w:tc>
          <w:tcPr>
            <w:tcW w:w="3009" w:type="dxa"/>
          </w:tcPr>
          <w:p w14:paraId="48437346" w14:textId="77777777"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Facility Management Officers</w:t>
            </w:r>
          </w:p>
        </w:tc>
        <w:tc>
          <w:tcPr>
            <w:tcW w:w="3011" w:type="dxa"/>
          </w:tcPr>
          <w:p w14:paraId="5EAA0DB5" w14:textId="77777777"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Explain service performance, compliance, and long-term planning</w:t>
            </w:r>
          </w:p>
        </w:tc>
        <w:tc>
          <w:tcPr>
            <w:tcW w:w="2996" w:type="dxa"/>
          </w:tcPr>
          <w:p w14:paraId="3CDCCB52" w14:textId="63909C77" w:rsidR="0023548B" w:rsidRPr="00412A78" w:rsidRDefault="00DB7EFF" w:rsidP="00E80499">
            <w:pPr>
              <w:spacing w:line="360" w:lineRule="auto"/>
              <w:jc w:val="both"/>
              <w:rPr>
                <w:rFonts w:cstheme="minorHAnsi"/>
                <w:sz w:val="24"/>
                <w:szCs w:val="24"/>
                <w:lang w:val="en-GB"/>
              </w:rPr>
            </w:pPr>
            <w:r>
              <w:rPr>
                <w:rFonts w:cstheme="minorHAnsi"/>
                <w:sz w:val="24"/>
                <w:szCs w:val="24"/>
                <w:lang w:val="en-GB"/>
              </w:rPr>
              <w:t>1</w:t>
            </w:r>
          </w:p>
        </w:tc>
      </w:tr>
    </w:tbl>
    <w:p w14:paraId="6D237E22" w14:textId="77777777" w:rsidR="0023548B" w:rsidRPr="00412A78" w:rsidRDefault="0023548B" w:rsidP="00E80499">
      <w:pPr>
        <w:spacing w:line="360" w:lineRule="auto"/>
        <w:jc w:val="both"/>
        <w:rPr>
          <w:rFonts w:cstheme="minorHAnsi"/>
          <w:b/>
          <w:sz w:val="24"/>
          <w:szCs w:val="24"/>
          <w:lang w:val="en-GB"/>
        </w:rPr>
      </w:pPr>
    </w:p>
    <w:p w14:paraId="05AADB90" w14:textId="54B79E12"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The </w:t>
      </w:r>
      <w:r w:rsidR="00EF20CF" w:rsidRPr="00412A78">
        <w:rPr>
          <w:rFonts w:cstheme="minorHAnsi"/>
          <w:sz w:val="24"/>
          <w:szCs w:val="24"/>
          <w:lang w:val="en-GB"/>
        </w:rPr>
        <w:t xml:space="preserve">qualitative </w:t>
      </w:r>
      <w:r w:rsidRPr="00412A78">
        <w:rPr>
          <w:rFonts w:cstheme="minorHAnsi"/>
          <w:sz w:val="24"/>
          <w:szCs w:val="24"/>
          <w:lang w:val="en-GB"/>
        </w:rPr>
        <w:t xml:space="preserve">sample expected </w:t>
      </w:r>
      <w:r w:rsidR="00EF20CF">
        <w:rPr>
          <w:rFonts w:cstheme="minorHAnsi"/>
          <w:sz w:val="24"/>
          <w:szCs w:val="24"/>
          <w:lang w:val="en-GB"/>
        </w:rPr>
        <w:t>5</w:t>
      </w:r>
      <w:r w:rsidRPr="00412A78">
        <w:rPr>
          <w:rFonts w:cstheme="minorHAnsi"/>
          <w:sz w:val="24"/>
          <w:szCs w:val="24"/>
          <w:lang w:val="en-GB"/>
        </w:rPr>
        <w:t xml:space="preserve"> participants, ensuring sufficient diversity for general analysis.</w:t>
      </w:r>
    </w:p>
    <w:p w14:paraId="06B5C482" w14:textId="77777777" w:rsidR="0023548B" w:rsidRPr="00412A78" w:rsidRDefault="001D7483" w:rsidP="00E80499">
      <w:pPr>
        <w:pStyle w:val="Heading2"/>
        <w:spacing w:line="360" w:lineRule="auto"/>
        <w:jc w:val="both"/>
        <w:rPr>
          <w:rFonts w:asciiTheme="minorHAnsi" w:hAnsiTheme="minorHAnsi" w:cstheme="minorHAnsi"/>
          <w:sz w:val="24"/>
          <w:szCs w:val="24"/>
          <w:lang w:val="en-GB"/>
        </w:rPr>
      </w:pPr>
      <w:bookmarkStart w:id="24" w:name="_Toc198571895"/>
      <w:r w:rsidRPr="00412A78">
        <w:rPr>
          <w:rFonts w:asciiTheme="minorHAnsi" w:hAnsiTheme="minorHAnsi" w:cstheme="minorHAnsi"/>
          <w:sz w:val="24"/>
          <w:szCs w:val="24"/>
          <w:lang w:val="en-GB"/>
        </w:rPr>
        <w:t>3.4 Research Instruments and Questionnaire/Interview Schedule</w:t>
      </w:r>
      <w:bookmarkEnd w:id="24"/>
    </w:p>
    <w:p w14:paraId="0640749D" w14:textId="77777777"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Two principal research instruments were developed for the study:</w:t>
      </w:r>
    </w:p>
    <w:p w14:paraId="71C66627" w14:textId="77777777" w:rsidR="0023548B" w:rsidRPr="00412A78" w:rsidRDefault="001D7483" w:rsidP="00E80499">
      <w:pPr>
        <w:spacing w:line="360" w:lineRule="auto"/>
        <w:jc w:val="both"/>
        <w:rPr>
          <w:rFonts w:cstheme="minorHAnsi"/>
          <w:b/>
          <w:sz w:val="24"/>
          <w:szCs w:val="24"/>
          <w:lang w:val="en-GB"/>
        </w:rPr>
      </w:pPr>
      <w:r w:rsidRPr="00412A78">
        <w:rPr>
          <w:rFonts w:cstheme="minorHAnsi"/>
          <w:b/>
          <w:sz w:val="24"/>
          <w:szCs w:val="24"/>
          <w:lang w:val="en-GB"/>
        </w:rPr>
        <w:t>Semi-Structured Interview Guide (Qualitative):</w:t>
      </w:r>
    </w:p>
    <w:p w14:paraId="6349CC12" w14:textId="77777777"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Developed to facilitate a more in-depth discussion with important industry stakeholders.</w:t>
      </w:r>
    </w:p>
    <w:p w14:paraId="2126A994" w14:textId="77777777"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The semi-structured interview guide included open-ended questions organised under five research themes:</w:t>
      </w:r>
    </w:p>
    <w:p w14:paraId="634460D7" w14:textId="77777777" w:rsidR="0023548B" w:rsidRPr="00412A78" w:rsidRDefault="001D7483" w:rsidP="00E80499">
      <w:pPr>
        <w:pStyle w:val="ListParagraph"/>
        <w:numPr>
          <w:ilvl w:val="0"/>
          <w:numId w:val="6"/>
        </w:numPr>
        <w:spacing w:line="360" w:lineRule="auto"/>
        <w:jc w:val="both"/>
        <w:rPr>
          <w:rFonts w:cstheme="minorHAnsi"/>
          <w:sz w:val="24"/>
          <w:szCs w:val="24"/>
          <w:lang w:val="en-GB"/>
        </w:rPr>
      </w:pPr>
      <w:r w:rsidRPr="00412A78">
        <w:rPr>
          <w:rFonts w:cstheme="minorHAnsi"/>
          <w:sz w:val="24"/>
          <w:szCs w:val="24"/>
          <w:lang w:val="en-GB"/>
        </w:rPr>
        <w:t>Current maintenance practices</w:t>
      </w:r>
    </w:p>
    <w:p w14:paraId="5143FC49" w14:textId="77777777" w:rsidR="0023548B" w:rsidRPr="00412A78" w:rsidRDefault="001D7483" w:rsidP="00E80499">
      <w:pPr>
        <w:pStyle w:val="ListParagraph"/>
        <w:numPr>
          <w:ilvl w:val="0"/>
          <w:numId w:val="6"/>
        </w:numPr>
        <w:spacing w:line="360" w:lineRule="auto"/>
        <w:jc w:val="both"/>
        <w:rPr>
          <w:rFonts w:cstheme="minorHAnsi"/>
          <w:sz w:val="24"/>
          <w:szCs w:val="24"/>
          <w:lang w:val="en-GB"/>
        </w:rPr>
      </w:pPr>
      <w:r w:rsidRPr="00412A78">
        <w:rPr>
          <w:rFonts w:cstheme="minorHAnsi"/>
          <w:sz w:val="24"/>
          <w:szCs w:val="24"/>
          <w:lang w:val="en-GB"/>
        </w:rPr>
        <w:t>Common challenges</w:t>
      </w:r>
    </w:p>
    <w:p w14:paraId="383250BD" w14:textId="77777777" w:rsidR="0023548B" w:rsidRPr="00412A78" w:rsidRDefault="001D7483" w:rsidP="00E80499">
      <w:pPr>
        <w:pStyle w:val="ListParagraph"/>
        <w:numPr>
          <w:ilvl w:val="0"/>
          <w:numId w:val="6"/>
        </w:numPr>
        <w:spacing w:line="360" w:lineRule="auto"/>
        <w:jc w:val="both"/>
        <w:rPr>
          <w:rFonts w:cstheme="minorHAnsi"/>
          <w:sz w:val="24"/>
          <w:szCs w:val="24"/>
          <w:lang w:val="en-GB"/>
        </w:rPr>
      </w:pPr>
      <w:r w:rsidRPr="00412A78">
        <w:rPr>
          <w:rFonts w:cstheme="minorHAnsi"/>
          <w:sz w:val="24"/>
          <w:szCs w:val="24"/>
          <w:lang w:val="en-GB"/>
        </w:rPr>
        <w:lastRenderedPageBreak/>
        <w:t>Root causes</w:t>
      </w:r>
    </w:p>
    <w:p w14:paraId="7D5042CA" w14:textId="77777777" w:rsidR="0023548B" w:rsidRPr="00412A78" w:rsidRDefault="001D7483" w:rsidP="00E80499">
      <w:pPr>
        <w:pStyle w:val="ListParagraph"/>
        <w:numPr>
          <w:ilvl w:val="0"/>
          <w:numId w:val="6"/>
        </w:numPr>
        <w:spacing w:line="360" w:lineRule="auto"/>
        <w:jc w:val="both"/>
        <w:rPr>
          <w:rFonts w:cstheme="minorHAnsi"/>
          <w:sz w:val="24"/>
          <w:szCs w:val="24"/>
          <w:lang w:val="en-GB"/>
        </w:rPr>
      </w:pPr>
      <w:r w:rsidRPr="00412A78">
        <w:rPr>
          <w:rFonts w:cstheme="minorHAnsi"/>
          <w:sz w:val="24"/>
          <w:szCs w:val="24"/>
          <w:lang w:val="en-GB"/>
        </w:rPr>
        <w:t>Effect of issues</w:t>
      </w:r>
    </w:p>
    <w:p w14:paraId="0B1F4150" w14:textId="4828CF9D" w:rsidR="0023548B" w:rsidRPr="00412A78" w:rsidRDefault="001D7483" w:rsidP="00E80499">
      <w:pPr>
        <w:pStyle w:val="ListParagraph"/>
        <w:numPr>
          <w:ilvl w:val="0"/>
          <w:numId w:val="6"/>
        </w:numPr>
        <w:spacing w:line="360" w:lineRule="auto"/>
        <w:jc w:val="both"/>
        <w:rPr>
          <w:rFonts w:cstheme="minorHAnsi"/>
          <w:sz w:val="24"/>
          <w:szCs w:val="24"/>
          <w:lang w:val="en-GB"/>
        </w:rPr>
      </w:pPr>
      <w:r w:rsidRPr="00412A78">
        <w:rPr>
          <w:rFonts w:cstheme="minorHAnsi"/>
          <w:sz w:val="24"/>
          <w:szCs w:val="24"/>
          <w:lang w:val="en-GB"/>
        </w:rPr>
        <w:t>Effective solutions and innovation</w:t>
      </w:r>
      <w:r w:rsidR="009D7C2F" w:rsidRPr="00412A78">
        <w:rPr>
          <w:rFonts w:cstheme="minorHAnsi"/>
          <w:sz w:val="24"/>
          <w:szCs w:val="24"/>
          <w:lang w:val="en-GB"/>
        </w:rPr>
        <w:t>s</w:t>
      </w:r>
    </w:p>
    <w:p w14:paraId="49194C57" w14:textId="3CA4DFFA"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To allow the opportunity for participants to </w:t>
      </w:r>
      <w:r w:rsidR="00FC4A0D" w:rsidRPr="00412A78">
        <w:rPr>
          <w:rFonts w:cstheme="minorHAnsi"/>
          <w:sz w:val="24"/>
          <w:szCs w:val="24"/>
          <w:lang w:val="en-GB"/>
        </w:rPr>
        <w:t>e</w:t>
      </w:r>
      <w:r w:rsidR="00FC4A0D">
        <w:rPr>
          <w:rFonts w:cstheme="minorHAnsi"/>
          <w:sz w:val="24"/>
          <w:szCs w:val="24"/>
          <w:lang w:val="en-GB"/>
        </w:rPr>
        <w:t>labora</w:t>
      </w:r>
      <w:r w:rsidR="00FC4A0D" w:rsidRPr="00412A78">
        <w:rPr>
          <w:rFonts w:cstheme="minorHAnsi"/>
          <w:sz w:val="24"/>
          <w:szCs w:val="24"/>
          <w:lang w:val="en-GB"/>
        </w:rPr>
        <w:t>te</w:t>
      </w:r>
      <w:r w:rsidRPr="00412A78">
        <w:rPr>
          <w:rFonts w:cstheme="minorHAnsi"/>
          <w:sz w:val="24"/>
          <w:szCs w:val="24"/>
          <w:lang w:val="en-GB"/>
        </w:rPr>
        <w:t xml:space="preserve"> or introduce new topics relevant to their situations (Oben, 2021).</w:t>
      </w:r>
    </w:p>
    <w:p w14:paraId="6DB1B866" w14:textId="77777777" w:rsidR="0023548B" w:rsidRPr="00412A78" w:rsidRDefault="001D7483" w:rsidP="00E80499">
      <w:pPr>
        <w:pStyle w:val="Heading2"/>
        <w:spacing w:line="360" w:lineRule="auto"/>
        <w:jc w:val="both"/>
        <w:rPr>
          <w:rFonts w:asciiTheme="minorHAnsi" w:hAnsiTheme="minorHAnsi" w:cstheme="minorHAnsi"/>
          <w:sz w:val="24"/>
          <w:szCs w:val="24"/>
          <w:lang w:val="en-GB"/>
        </w:rPr>
      </w:pPr>
      <w:bookmarkStart w:id="25" w:name="_Toc198571896"/>
      <w:r w:rsidRPr="00412A78">
        <w:rPr>
          <w:rFonts w:asciiTheme="minorHAnsi" w:hAnsiTheme="minorHAnsi" w:cstheme="minorHAnsi"/>
          <w:sz w:val="24"/>
          <w:szCs w:val="24"/>
          <w:lang w:val="en-GB"/>
        </w:rPr>
        <w:t>3.5 Data Collection Process</w:t>
      </w:r>
      <w:bookmarkEnd w:id="25"/>
    </w:p>
    <w:p w14:paraId="55FC10B2" w14:textId="2059CFE8"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The data collection process consists of </w:t>
      </w:r>
      <w:r w:rsidR="00513623">
        <w:rPr>
          <w:rFonts w:cstheme="minorHAnsi"/>
          <w:sz w:val="24"/>
          <w:szCs w:val="24"/>
          <w:lang w:val="en-GB"/>
        </w:rPr>
        <w:t>i</w:t>
      </w:r>
      <w:r w:rsidR="002B2A32">
        <w:rPr>
          <w:rFonts w:cstheme="minorHAnsi"/>
          <w:sz w:val="24"/>
          <w:szCs w:val="24"/>
          <w:lang w:val="en-GB"/>
        </w:rPr>
        <w:t>nterviews</w:t>
      </w:r>
      <w:r w:rsidRPr="00412A78">
        <w:rPr>
          <w:rFonts w:cstheme="minorHAnsi"/>
          <w:sz w:val="24"/>
          <w:szCs w:val="24"/>
          <w:lang w:val="en-GB"/>
        </w:rPr>
        <w:t>:</w:t>
      </w:r>
    </w:p>
    <w:p w14:paraId="42196F61" w14:textId="08C977EC" w:rsidR="0023548B" w:rsidRPr="00412A78" w:rsidRDefault="001D7483" w:rsidP="00E80499">
      <w:pPr>
        <w:spacing w:line="360" w:lineRule="auto"/>
        <w:jc w:val="both"/>
        <w:rPr>
          <w:rFonts w:cstheme="minorHAnsi"/>
          <w:b/>
          <w:sz w:val="24"/>
          <w:szCs w:val="24"/>
          <w:lang w:val="en-GB"/>
        </w:rPr>
      </w:pPr>
      <w:r w:rsidRPr="00412A78">
        <w:rPr>
          <w:rFonts w:cstheme="minorHAnsi"/>
          <w:b/>
          <w:sz w:val="24"/>
          <w:szCs w:val="24"/>
          <w:lang w:val="en-GB"/>
        </w:rPr>
        <w:t>Qualitative Interviews</w:t>
      </w:r>
    </w:p>
    <w:p w14:paraId="64D2B999" w14:textId="0C060625"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Conducted via calling or in person, depending on participant availability and location.</w:t>
      </w:r>
    </w:p>
    <w:p w14:paraId="032708DD" w14:textId="77777777"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Each interview is expected to take place for approximately 30 to 45 minutes.</w:t>
      </w:r>
    </w:p>
    <w:p w14:paraId="0B8BB771" w14:textId="77777777"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Verbal consent is documented, and all interviews are recorded, based on participant approval (Lu </w:t>
      </w:r>
      <w:r w:rsidRPr="00412A78">
        <w:rPr>
          <w:rFonts w:cstheme="minorHAnsi"/>
          <w:i/>
          <w:sz w:val="24"/>
          <w:szCs w:val="24"/>
          <w:lang w:val="en-GB"/>
        </w:rPr>
        <w:t>et al.,</w:t>
      </w:r>
      <w:r w:rsidRPr="00412A78">
        <w:rPr>
          <w:rFonts w:cstheme="minorHAnsi"/>
          <w:sz w:val="24"/>
          <w:szCs w:val="24"/>
          <w:lang w:val="en-GB"/>
        </w:rPr>
        <w:t xml:space="preserve"> 2021).</w:t>
      </w:r>
    </w:p>
    <w:p w14:paraId="0A092387" w14:textId="7699A0F2" w:rsidR="0023548B" w:rsidRPr="00412A78" w:rsidRDefault="00627827" w:rsidP="00E80499">
      <w:pPr>
        <w:spacing w:line="360" w:lineRule="auto"/>
        <w:jc w:val="both"/>
        <w:rPr>
          <w:rFonts w:cstheme="minorHAnsi"/>
          <w:sz w:val="24"/>
          <w:szCs w:val="24"/>
          <w:lang w:val="en-GB"/>
        </w:rPr>
      </w:pPr>
      <w:r>
        <w:rPr>
          <w:rFonts w:cstheme="minorHAnsi"/>
          <w:sz w:val="24"/>
          <w:szCs w:val="24"/>
          <w:lang w:val="en-GB"/>
        </w:rPr>
        <w:t>Transcription notes</w:t>
      </w:r>
    </w:p>
    <w:p w14:paraId="1BA4A25D" w14:textId="48857909" w:rsidR="0023548B" w:rsidRPr="00412A78" w:rsidRDefault="002577EB" w:rsidP="00E80499">
      <w:pPr>
        <w:spacing w:line="360" w:lineRule="auto"/>
        <w:jc w:val="both"/>
        <w:rPr>
          <w:rFonts w:cstheme="minorHAnsi"/>
          <w:sz w:val="24"/>
          <w:szCs w:val="24"/>
          <w:lang w:val="en-GB"/>
        </w:rPr>
      </w:pPr>
      <w:r>
        <w:rPr>
          <w:rFonts w:cstheme="minorHAnsi"/>
          <w:sz w:val="24"/>
          <w:szCs w:val="24"/>
          <w:lang w:val="en-GB"/>
        </w:rPr>
        <w:t>Analysis</w:t>
      </w:r>
      <w:r w:rsidR="001D7483" w:rsidRPr="00412A78">
        <w:rPr>
          <w:rFonts w:cstheme="minorHAnsi"/>
          <w:sz w:val="24"/>
          <w:szCs w:val="24"/>
          <w:lang w:val="en-GB"/>
        </w:rPr>
        <w:t xml:space="preserve"> </w:t>
      </w:r>
      <w:r w:rsidR="005E1D58">
        <w:rPr>
          <w:rFonts w:cstheme="minorHAnsi"/>
          <w:sz w:val="24"/>
          <w:szCs w:val="24"/>
          <w:lang w:val="en-GB"/>
        </w:rPr>
        <w:t>processed</w:t>
      </w:r>
      <w:r w:rsidR="001D7483" w:rsidRPr="00412A78">
        <w:rPr>
          <w:rFonts w:cstheme="minorHAnsi"/>
          <w:sz w:val="24"/>
          <w:szCs w:val="24"/>
          <w:lang w:val="en-GB"/>
        </w:rPr>
        <w:t xml:space="preserve"> for thematic analysis.</w:t>
      </w:r>
    </w:p>
    <w:p w14:paraId="6A52A4B9" w14:textId="77777777" w:rsidR="0023548B" w:rsidRPr="00412A78" w:rsidRDefault="001D7483" w:rsidP="00E80499">
      <w:pPr>
        <w:spacing w:line="360" w:lineRule="auto"/>
        <w:jc w:val="both"/>
        <w:rPr>
          <w:rFonts w:cstheme="minorHAnsi"/>
          <w:sz w:val="24"/>
          <w:szCs w:val="24"/>
          <w:lang w:val="en-GB"/>
        </w:rPr>
      </w:pPr>
      <w:r w:rsidRPr="000D50AC">
        <w:rPr>
          <w:rFonts w:cstheme="minorHAnsi"/>
          <w:sz w:val="24"/>
          <w:szCs w:val="24"/>
          <w:lang w:val="en-GB"/>
        </w:rPr>
        <w:t>All participants are anonymised in order to provide confidentiality, and participation is entirely voluntary (Gul, 2023).</w:t>
      </w:r>
    </w:p>
    <w:p w14:paraId="7F863EB8" w14:textId="77777777"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br w:type="page"/>
      </w:r>
    </w:p>
    <w:p w14:paraId="5C21202A" w14:textId="04B4AA6F" w:rsidR="0023548B" w:rsidRPr="00412A78" w:rsidRDefault="001D7483" w:rsidP="00E80499">
      <w:pPr>
        <w:pStyle w:val="Heading2"/>
        <w:spacing w:line="360" w:lineRule="auto"/>
        <w:jc w:val="both"/>
        <w:rPr>
          <w:rFonts w:asciiTheme="minorHAnsi" w:hAnsiTheme="minorHAnsi" w:cstheme="minorHAnsi"/>
          <w:sz w:val="24"/>
          <w:szCs w:val="24"/>
          <w:lang w:val="en-GB"/>
        </w:rPr>
      </w:pPr>
      <w:bookmarkStart w:id="26" w:name="_Toc198571897"/>
      <w:r w:rsidRPr="00412A78">
        <w:rPr>
          <w:rFonts w:asciiTheme="minorHAnsi" w:hAnsiTheme="minorHAnsi" w:cstheme="minorHAnsi"/>
          <w:sz w:val="24"/>
          <w:szCs w:val="24"/>
          <w:lang w:val="en-GB"/>
        </w:rPr>
        <w:lastRenderedPageBreak/>
        <w:t>3.6 Qualitative Data Analysis</w:t>
      </w:r>
      <w:bookmarkEnd w:id="26"/>
      <w:r w:rsidRPr="00412A78">
        <w:rPr>
          <w:rFonts w:asciiTheme="minorHAnsi" w:hAnsiTheme="minorHAnsi" w:cstheme="minorHAnsi"/>
          <w:sz w:val="24"/>
          <w:szCs w:val="24"/>
          <w:lang w:val="en-GB"/>
        </w:rPr>
        <w:t xml:space="preserve"> </w:t>
      </w:r>
    </w:p>
    <w:p w14:paraId="7DDBC6E4" w14:textId="554419B6"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To ensure a methodical analysis of qualitative data and allow a</w:t>
      </w:r>
      <w:r w:rsidR="00975366">
        <w:rPr>
          <w:rFonts w:cstheme="minorHAnsi"/>
          <w:sz w:val="24"/>
          <w:szCs w:val="24"/>
          <w:lang w:val="en-GB"/>
        </w:rPr>
        <w:t xml:space="preserve">n easy </w:t>
      </w:r>
      <w:r w:rsidRPr="00412A78">
        <w:rPr>
          <w:rFonts w:cstheme="minorHAnsi"/>
          <w:sz w:val="24"/>
          <w:szCs w:val="24"/>
          <w:lang w:val="en-GB"/>
        </w:rPr>
        <w:t xml:space="preserve">interpretation of interview findings, </w:t>
      </w:r>
      <w:r w:rsidRPr="00C2320B">
        <w:rPr>
          <w:rFonts w:cstheme="minorHAnsi"/>
          <w:sz w:val="24"/>
          <w:szCs w:val="24"/>
          <w:lang w:val="en-GB"/>
        </w:rPr>
        <w:t xml:space="preserve">a qualitative data analysis that </w:t>
      </w:r>
      <w:r w:rsidR="00975366" w:rsidRPr="00C2320B">
        <w:rPr>
          <w:rFonts w:cstheme="minorHAnsi"/>
          <w:sz w:val="24"/>
          <w:szCs w:val="24"/>
          <w:lang w:val="en-GB"/>
        </w:rPr>
        <w:t xml:space="preserve">shows </w:t>
      </w:r>
      <w:r w:rsidRPr="00C2320B">
        <w:rPr>
          <w:rFonts w:cstheme="minorHAnsi"/>
          <w:sz w:val="24"/>
          <w:szCs w:val="24"/>
          <w:lang w:val="en-GB"/>
        </w:rPr>
        <w:t>thematic coding of unstructured textual data (e.g., interview transcripts)</w:t>
      </w:r>
      <w:r w:rsidR="00975366" w:rsidRPr="00C2320B">
        <w:rPr>
          <w:rFonts w:cstheme="minorHAnsi"/>
          <w:sz w:val="24"/>
          <w:szCs w:val="24"/>
          <w:lang w:val="en-GB"/>
        </w:rPr>
        <w:t>.</w:t>
      </w:r>
    </w:p>
    <w:p w14:paraId="736A1EA6" w14:textId="4AD12239" w:rsidR="0023548B" w:rsidRPr="00412A78" w:rsidRDefault="001D7483" w:rsidP="00E80499">
      <w:pPr>
        <w:pStyle w:val="Heading3"/>
        <w:spacing w:line="360" w:lineRule="auto"/>
        <w:jc w:val="both"/>
        <w:rPr>
          <w:rFonts w:asciiTheme="minorHAnsi" w:hAnsiTheme="minorHAnsi" w:cstheme="minorHAnsi"/>
          <w:lang w:val="en-GB"/>
        </w:rPr>
      </w:pPr>
      <w:bookmarkStart w:id="27" w:name="_Toc198571898"/>
      <w:r w:rsidRPr="00412A78">
        <w:rPr>
          <w:rFonts w:asciiTheme="minorHAnsi" w:hAnsiTheme="minorHAnsi" w:cstheme="minorHAnsi"/>
          <w:lang w:val="en-GB"/>
        </w:rPr>
        <w:t xml:space="preserve">3.6.1 Transcripts </w:t>
      </w:r>
      <w:r w:rsidR="008E529C">
        <w:rPr>
          <w:rFonts w:asciiTheme="minorHAnsi" w:hAnsiTheme="minorHAnsi" w:cstheme="minorHAnsi"/>
          <w:lang w:val="en-GB"/>
        </w:rPr>
        <w:t>of data</w:t>
      </w:r>
      <w:bookmarkEnd w:id="27"/>
    </w:p>
    <w:p w14:paraId="4926B007" w14:textId="3C68BB45" w:rsidR="0023548B" w:rsidRPr="00412A78" w:rsidRDefault="008E529C" w:rsidP="00E80499">
      <w:pPr>
        <w:spacing w:line="360" w:lineRule="auto"/>
        <w:jc w:val="both"/>
        <w:rPr>
          <w:rFonts w:cstheme="minorHAnsi"/>
          <w:sz w:val="24"/>
          <w:szCs w:val="24"/>
          <w:lang w:val="en-GB"/>
        </w:rPr>
      </w:pPr>
      <w:r>
        <w:rPr>
          <w:rFonts w:cstheme="minorHAnsi"/>
          <w:sz w:val="24"/>
          <w:szCs w:val="24"/>
          <w:lang w:val="en-GB"/>
        </w:rPr>
        <w:t>Analysis</w:t>
      </w:r>
      <w:r w:rsidR="001D7483" w:rsidRPr="00412A78">
        <w:rPr>
          <w:rFonts w:cstheme="minorHAnsi"/>
          <w:sz w:val="24"/>
          <w:szCs w:val="24"/>
          <w:lang w:val="en-GB"/>
        </w:rPr>
        <w:t xml:space="preserve"> five semi-structured interview transcripts as i</w:t>
      </w:r>
      <w:r w:rsidR="003C115D">
        <w:rPr>
          <w:rFonts w:cstheme="minorHAnsi"/>
          <w:sz w:val="24"/>
          <w:szCs w:val="24"/>
          <w:lang w:val="en-GB"/>
        </w:rPr>
        <w:t>nformation</w:t>
      </w:r>
      <w:r w:rsidR="001D7483" w:rsidRPr="00412A78">
        <w:rPr>
          <w:rFonts w:cstheme="minorHAnsi"/>
          <w:sz w:val="24"/>
          <w:szCs w:val="24"/>
          <w:lang w:val="en-GB"/>
        </w:rPr>
        <w:t xml:space="preserve"> source</w:t>
      </w:r>
      <w:r w:rsidR="003C115D">
        <w:rPr>
          <w:rFonts w:cstheme="minorHAnsi"/>
          <w:sz w:val="24"/>
          <w:szCs w:val="24"/>
          <w:lang w:val="en-GB"/>
        </w:rPr>
        <w:t xml:space="preserve">, </w:t>
      </w:r>
      <w:r w:rsidR="001D7483" w:rsidRPr="00412A78">
        <w:rPr>
          <w:rFonts w:cstheme="minorHAnsi"/>
          <w:sz w:val="24"/>
          <w:szCs w:val="24"/>
          <w:lang w:val="en-GB"/>
        </w:rPr>
        <w:t>each with a title (Interview 1, Interview 2, Interview 3</w:t>
      </w:r>
      <w:r w:rsidR="005367AC" w:rsidRPr="00412A78">
        <w:rPr>
          <w:rFonts w:cstheme="minorHAnsi"/>
          <w:sz w:val="24"/>
          <w:szCs w:val="24"/>
          <w:lang w:val="en-GB"/>
        </w:rPr>
        <w:t xml:space="preserve">, Interview 4, and Interview 5). </w:t>
      </w:r>
      <w:r w:rsidR="008B6426">
        <w:rPr>
          <w:rFonts w:cstheme="minorHAnsi"/>
          <w:sz w:val="24"/>
          <w:szCs w:val="24"/>
          <w:lang w:val="en-GB"/>
        </w:rPr>
        <w:t>T</w:t>
      </w:r>
      <w:r w:rsidR="001D7483" w:rsidRPr="00412A78">
        <w:rPr>
          <w:rFonts w:cstheme="minorHAnsi"/>
          <w:sz w:val="24"/>
          <w:szCs w:val="24"/>
          <w:lang w:val="en-GB"/>
        </w:rPr>
        <w:t xml:space="preserve">he transcripts were consistent in the structure and labelling of participant quotes. The transcripts were anonymised before </w:t>
      </w:r>
      <w:r w:rsidR="006E3ECB">
        <w:rPr>
          <w:rFonts w:cstheme="minorHAnsi"/>
          <w:sz w:val="24"/>
          <w:szCs w:val="24"/>
          <w:lang w:val="en-GB"/>
        </w:rPr>
        <w:t>working</w:t>
      </w:r>
      <w:r w:rsidR="001D7483" w:rsidRPr="00412A78">
        <w:rPr>
          <w:rFonts w:cstheme="minorHAnsi"/>
          <w:sz w:val="24"/>
          <w:szCs w:val="24"/>
          <w:lang w:val="en-GB"/>
        </w:rPr>
        <w:t xml:space="preserve"> them to maintain participant confidentiality. </w:t>
      </w:r>
      <w:r w:rsidR="008B6426">
        <w:rPr>
          <w:rFonts w:cstheme="minorHAnsi"/>
          <w:sz w:val="24"/>
          <w:szCs w:val="24"/>
          <w:lang w:val="en-GB"/>
        </w:rPr>
        <w:t xml:space="preserve">The analysis </w:t>
      </w:r>
      <w:r w:rsidR="001D7483" w:rsidRPr="00412A78">
        <w:rPr>
          <w:rFonts w:cstheme="minorHAnsi"/>
          <w:sz w:val="24"/>
          <w:szCs w:val="24"/>
          <w:lang w:val="en-GB"/>
        </w:rPr>
        <w:t xml:space="preserve">provided centralised data management and improved access to content across different interviewees, facilitating cross-comparisons of themes and subthemes (Allsop </w:t>
      </w:r>
      <w:r w:rsidR="001D7483" w:rsidRPr="00412A78">
        <w:rPr>
          <w:rFonts w:cstheme="minorHAnsi"/>
          <w:i/>
          <w:iCs/>
          <w:sz w:val="24"/>
          <w:szCs w:val="24"/>
          <w:lang w:val="en-GB"/>
        </w:rPr>
        <w:t>et al.,</w:t>
      </w:r>
      <w:r w:rsidR="001D7483" w:rsidRPr="00412A78">
        <w:rPr>
          <w:rFonts w:cstheme="minorHAnsi"/>
          <w:sz w:val="24"/>
          <w:szCs w:val="24"/>
          <w:lang w:val="en-GB"/>
        </w:rPr>
        <w:t xml:space="preserve"> 2022).</w:t>
      </w:r>
    </w:p>
    <w:p w14:paraId="6C3BE1C5" w14:textId="5BE10F3B" w:rsidR="0023548B" w:rsidRPr="00412A78" w:rsidRDefault="001D7483" w:rsidP="00E80499">
      <w:pPr>
        <w:pStyle w:val="Heading3"/>
        <w:spacing w:line="360" w:lineRule="auto"/>
        <w:jc w:val="both"/>
        <w:rPr>
          <w:rFonts w:asciiTheme="minorHAnsi" w:hAnsiTheme="minorHAnsi" w:cstheme="minorHAnsi"/>
          <w:lang w:val="en-GB"/>
        </w:rPr>
      </w:pPr>
      <w:bookmarkStart w:id="28" w:name="_Toc198571899"/>
      <w:r w:rsidRPr="00412A78">
        <w:rPr>
          <w:rFonts w:asciiTheme="minorHAnsi" w:hAnsiTheme="minorHAnsi" w:cstheme="minorHAnsi"/>
          <w:lang w:val="en-GB"/>
        </w:rPr>
        <w:t xml:space="preserve">3.6.2 Creating Nodes for </w:t>
      </w:r>
      <w:r w:rsidR="00B01545" w:rsidRPr="00412A78">
        <w:rPr>
          <w:rFonts w:asciiTheme="minorHAnsi" w:hAnsiTheme="minorHAnsi" w:cstheme="minorHAnsi"/>
          <w:lang w:val="en-GB"/>
        </w:rPr>
        <w:t>a</w:t>
      </w:r>
      <w:r w:rsidRPr="00412A78">
        <w:rPr>
          <w:rFonts w:asciiTheme="minorHAnsi" w:hAnsiTheme="minorHAnsi" w:cstheme="minorHAnsi"/>
          <w:lang w:val="en-GB"/>
        </w:rPr>
        <w:t xml:space="preserve"> Priori and Emergent Themes</w:t>
      </w:r>
      <w:bookmarkEnd w:id="28"/>
    </w:p>
    <w:p w14:paraId="50512B9D" w14:textId="5933A8B4"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Thematic nodes were developed based on five pre-established</w:t>
      </w:r>
      <w:r w:rsidR="0087549C" w:rsidRPr="00412A78">
        <w:rPr>
          <w:rFonts w:cstheme="minorHAnsi"/>
          <w:sz w:val="24"/>
          <w:szCs w:val="24"/>
          <w:lang w:val="en-GB"/>
        </w:rPr>
        <w:t xml:space="preserve"> </w:t>
      </w:r>
      <w:r w:rsidRPr="00412A78">
        <w:rPr>
          <w:rFonts w:cstheme="minorHAnsi"/>
          <w:sz w:val="24"/>
          <w:szCs w:val="24"/>
          <w:lang w:val="en-GB"/>
        </w:rPr>
        <w:t>research themes, derived from the literature review:</w:t>
      </w:r>
    </w:p>
    <w:p w14:paraId="55031959" w14:textId="77777777" w:rsidR="0023548B" w:rsidRPr="00412A78" w:rsidRDefault="001D7483" w:rsidP="00E80499">
      <w:pPr>
        <w:numPr>
          <w:ilvl w:val="0"/>
          <w:numId w:val="1"/>
        </w:numPr>
        <w:spacing w:line="360" w:lineRule="auto"/>
        <w:jc w:val="both"/>
        <w:rPr>
          <w:rFonts w:cstheme="minorHAnsi"/>
          <w:sz w:val="24"/>
          <w:szCs w:val="24"/>
          <w:lang w:val="en-GB"/>
        </w:rPr>
      </w:pPr>
      <w:r w:rsidRPr="00412A78">
        <w:rPr>
          <w:rFonts w:cstheme="minorHAnsi"/>
          <w:b/>
          <w:bCs/>
          <w:sz w:val="24"/>
          <w:szCs w:val="24"/>
          <w:lang w:val="en-GB"/>
        </w:rPr>
        <w:t>Current Situation of the Industry</w:t>
      </w:r>
    </w:p>
    <w:p w14:paraId="72F05A13" w14:textId="77777777" w:rsidR="0023548B" w:rsidRPr="00412A78" w:rsidRDefault="001D7483" w:rsidP="00E80499">
      <w:pPr>
        <w:numPr>
          <w:ilvl w:val="0"/>
          <w:numId w:val="1"/>
        </w:numPr>
        <w:spacing w:line="360" w:lineRule="auto"/>
        <w:jc w:val="both"/>
        <w:rPr>
          <w:rFonts w:cstheme="minorHAnsi"/>
          <w:sz w:val="24"/>
          <w:szCs w:val="24"/>
          <w:lang w:val="en-GB"/>
        </w:rPr>
      </w:pPr>
      <w:r w:rsidRPr="00412A78">
        <w:rPr>
          <w:rFonts w:cstheme="minorHAnsi"/>
          <w:b/>
          <w:bCs/>
          <w:sz w:val="24"/>
          <w:szCs w:val="24"/>
          <w:lang w:val="en-GB"/>
        </w:rPr>
        <w:t>Major Crises in Property Maintenance</w:t>
      </w:r>
    </w:p>
    <w:p w14:paraId="09BC7694" w14:textId="77777777" w:rsidR="0023548B" w:rsidRPr="00412A78" w:rsidRDefault="001D7483" w:rsidP="00E80499">
      <w:pPr>
        <w:numPr>
          <w:ilvl w:val="0"/>
          <w:numId w:val="1"/>
        </w:numPr>
        <w:spacing w:line="360" w:lineRule="auto"/>
        <w:jc w:val="both"/>
        <w:rPr>
          <w:rFonts w:cstheme="minorHAnsi"/>
          <w:sz w:val="24"/>
          <w:szCs w:val="24"/>
          <w:lang w:val="en-GB"/>
        </w:rPr>
      </w:pPr>
      <w:r w:rsidRPr="00412A78">
        <w:rPr>
          <w:rFonts w:cstheme="minorHAnsi"/>
          <w:b/>
          <w:bCs/>
          <w:sz w:val="24"/>
          <w:szCs w:val="24"/>
          <w:lang w:val="en-GB"/>
        </w:rPr>
        <w:t>Causes of Maintenance Crises</w:t>
      </w:r>
    </w:p>
    <w:p w14:paraId="1E1DBFFE" w14:textId="77777777" w:rsidR="0023548B" w:rsidRPr="00412A78" w:rsidRDefault="001D7483" w:rsidP="00E80499">
      <w:pPr>
        <w:numPr>
          <w:ilvl w:val="0"/>
          <w:numId w:val="1"/>
        </w:numPr>
        <w:spacing w:line="360" w:lineRule="auto"/>
        <w:jc w:val="both"/>
        <w:rPr>
          <w:rFonts w:cstheme="minorHAnsi"/>
          <w:sz w:val="24"/>
          <w:szCs w:val="24"/>
          <w:lang w:val="en-GB"/>
        </w:rPr>
      </w:pPr>
      <w:r w:rsidRPr="00412A78">
        <w:rPr>
          <w:rFonts w:cstheme="minorHAnsi"/>
          <w:b/>
          <w:bCs/>
          <w:sz w:val="24"/>
          <w:szCs w:val="24"/>
          <w:lang w:val="en-GB"/>
        </w:rPr>
        <w:t>Impacts of Maintenance Challenges</w:t>
      </w:r>
    </w:p>
    <w:p w14:paraId="765B3DE6" w14:textId="77777777" w:rsidR="0023548B" w:rsidRPr="00412A78" w:rsidRDefault="001D7483" w:rsidP="00E80499">
      <w:pPr>
        <w:numPr>
          <w:ilvl w:val="0"/>
          <w:numId w:val="1"/>
        </w:numPr>
        <w:spacing w:line="360" w:lineRule="auto"/>
        <w:jc w:val="both"/>
        <w:rPr>
          <w:rFonts w:cstheme="minorHAnsi"/>
          <w:sz w:val="24"/>
          <w:szCs w:val="24"/>
          <w:lang w:val="en-GB"/>
        </w:rPr>
      </w:pPr>
      <w:r w:rsidRPr="00412A78">
        <w:rPr>
          <w:rFonts w:cstheme="minorHAnsi"/>
          <w:b/>
          <w:bCs/>
          <w:sz w:val="24"/>
          <w:szCs w:val="24"/>
          <w:lang w:val="en-GB"/>
        </w:rPr>
        <w:t>Strategies for Resolution</w:t>
      </w:r>
    </w:p>
    <w:p w14:paraId="25629D76" w14:textId="447193E3" w:rsidR="0023548B" w:rsidRPr="00412A78" w:rsidRDefault="001D7483" w:rsidP="00E80499">
      <w:pPr>
        <w:spacing w:line="360" w:lineRule="auto"/>
        <w:jc w:val="both"/>
        <w:rPr>
          <w:rFonts w:cstheme="minorHAnsi"/>
          <w:sz w:val="24"/>
          <w:szCs w:val="24"/>
          <w:lang w:val="en-GB"/>
        </w:rPr>
      </w:pPr>
      <w:r w:rsidRPr="001825B3">
        <w:rPr>
          <w:rFonts w:cstheme="minorHAnsi"/>
          <w:sz w:val="24"/>
          <w:szCs w:val="24"/>
          <w:lang w:val="en-GB"/>
        </w:rPr>
        <w:t>All of these parent nodes had child nodes to help provide greater specificity; for example, the "</w:t>
      </w:r>
      <w:r w:rsidR="00FF6932" w:rsidRPr="001825B3">
        <w:rPr>
          <w:rFonts w:cstheme="minorHAnsi"/>
          <w:sz w:val="24"/>
          <w:szCs w:val="24"/>
          <w:lang w:val="en-GB"/>
        </w:rPr>
        <w:t>c</w:t>
      </w:r>
      <w:r w:rsidRPr="001825B3">
        <w:rPr>
          <w:rFonts w:cstheme="minorHAnsi"/>
          <w:sz w:val="24"/>
          <w:szCs w:val="24"/>
          <w:lang w:val="en-GB"/>
        </w:rPr>
        <w:t>auses" section had the child nodes of "</w:t>
      </w:r>
      <w:r w:rsidR="00243B3F" w:rsidRPr="001825B3">
        <w:rPr>
          <w:rFonts w:cstheme="minorHAnsi"/>
          <w:sz w:val="24"/>
          <w:szCs w:val="24"/>
          <w:lang w:val="en-GB"/>
        </w:rPr>
        <w:t>costs</w:t>
      </w:r>
      <w:r w:rsidRPr="001825B3">
        <w:rPr>
          <w:rFonts w:cstheme="minorHAnsi"/>
          <w:sz w:val="24"/>
          <w:szCs w:val="24"/>
          <w:lang w:val="en-GB"/>
        </w:rPr>
        <w:t>," "</w:t>
      </w:r>
      <w:r w:rsidR="00A55225" w:rsidRPr="001825B3">
        <w:rPr>
          <w:rFonts w:cstheme="minorHAnsi"/>
          <w:sz w:val="24"/>
          <w:szCs w:val="24"/>
          <w:lang w:val="en-GB"/>
        </w:rPr>
        <w:t>l</w:t>
      </w:r>
      <w:r w:rsidRPr="001825B3">
        <w:rPr>
          <w:rFonts w:cstheme="minorHAnsi"/>
          <w:sz w:val="24"/>
          <w:szCs w:val="24"/>
          <w:lang w:val="en-GB"/>
        </w:rPr>
        <w:t xml:space="preserve">abour </w:t>
      </w:r>
      <w:r w:rsidR="00A55225" w:rsidRPr="001825B3">
        <w:rPr>
          <w:rFonts w:cstheme="minorHAnsi"/>
          <w:sz w:val="24"/>
          <w:szCs w:val="24"/>
          <w:lang w:val="en-GB"/>
        </w:rPr>
        <w:t>s</w:t>
      </w:r>
      <w:r w:rsidRPr="001825B3">
        <w:rPr>
          <w:rFonts w:cstheme="minorHAnsi"/>
          <w:sz w:val="24"/>
          <w:szCs w:val="24"/>
          <w:lang w:val="en-GB"/>
        </w:rPr>
        <w:t>hortage," and "</w:t>
      </w:r>
      <w:r w:rsidR="00FF6932" w:rsidRPr="001825B3">
        <w:rPr>
          <w:rFonts w:cstheme="minorHAnsi"/>
          <w:sz w:val="24"/>
          <w:szCs w:val="24"/>
          <w:lang w:val="en-GB"/>
        </w:rPr>
        <w:t>p</w:t>
      </w:r>
      <w:r w:rsidRPr="001825B3">
        <w:rPr>
          <w:rFonts w:cstheme="minorHAnsi"/>
          <w:sz w:val="24"/>
          <w:szCs w:val="24"/>
          <w:lang w:val="en-GB"/>
        </w:rPr>
        <w:t xml:space="preserve">lanning." During the coding process, </w:t>
      </w:r>
      <w:r w:rsidR="0087549C" w:rsidRPr="001825B3">
        <w:rPr>
          <w:rFonts w:cstheme="minorHAnsi"/>
          <w:sz w:val="24"/>
          <w:szCs w:val="24"/>
          <w:lang w:val="en-GB"/>
        </w:rPr>
        <w:t>that is</w:t>
      </w:r>
      <w:r w:rsidRPr="001825B3">
        <w:rPr>
          <w:rFonts w:cstheme="minorHAnsi"/>
          <w:sz w:val="24"/>
          <w:szCs w:val="24"/>
          <w:lang w:val="en-GB"/>
        </w:rPr>
        <w:t xml:space="preserve"> identified additional emergent themes, created and subsequently itemised them as new nodes like "</w:t>
      </w:r>
      <w:r w:rsidR="00243B3F" w:rsidRPr="001825B3">
        <w:rPr>
          <w:rFonts w:cstheme="minorHAnsi"/>
          <w:sz w:val="24"/>
          <w:szCs w:val="24"/>
          <w:lang w:val="en-GB"/>
        </w:rPr>
        <w:t>c</w:t>
      </w:r>
      <w:r w:rsidRPr="001825B3">
        <w:rPr>
          <w:rFonts w:cstheme="minorHAnsi"/>
          <w:sz w:val="24"/>
          <w:szCs w:val="24"/>
          <w:lang w:val="en-GB"/>
        </w:rPr>
        <w:t>ommunication", and "</w:t>
      </w:r>
      <w:r w:rsidR="00243B3F" w:rsidRPr="001825B3">
        <w:rPr>
          <w:rFonts w:cstheme="minorHAnsi"/>
          <w:sz w:val="24"/>
          <w:szCs w:val="24"/>
          <w:lang w:val="en-GB"/>
        </w:rPr>
        <w:t>emergency</w:t>
      </w:r>
      <w:r w:rsidRPr="001825B3">
        <w:rPr>
          <w:rFonts w:cstheme="minorHAnsi"/>
          <w:sz w:val="24"/>
          <w:szCs w:val="24"/>
          <w:lang w:val="en-GB"/>
        </w:rPr>
        <w:t xml:space="preserve"> </w:t>
      </w:r>
      <w:r w:rsidR="00243B3F" w:rsidRPr="001825B3">
        <w:rPr>
          <w:rFonts w:cstheme="minorHAnsi"/>
          <w:sz w:val="24"/>
          <w:szCs w:val="24"/>
          <w:lang w:val="en-GB"/>
        </w:rPr>
        <w:t>c</w:t>
      </w:r>
      <w:r w:rsidRPr="001825B3">
        <w:rPr>
          <w:rFonts w:cstheme="minorHAnsi"/>
          <w:sz w:val="24"/>
          <w:szCs w:val="24"/>
          <w:lang w:val="en-GB"/>
        </w:rPr>
        <w:t>hallenges" emerged to be useful categories that</w:t>
      </w:r>
      <w:r w:rsidR="0087549C" w:rsidRPr="001825B3">
        <w:rPr>
          <w:rFonts w:cstheme="minorHAnsi"/>
          <w:sz w:val="24"/>
          <w:szCs w:val="24"/>
          <w:lang w:val="en-GB"/>
        </w:rPr>
        <w:t xml:space="preserve"> </w:t>
      </w:r>
      <w:r w:rsidRPr="001825B3">
        <w:rPr>
          <w:rFonts w:cstheme="minorHAnsi"/>
          <w:sz w:val="24"/>
          <w:szCs w:val="24"/>
          <w:lang w:val="en-GB"/>
        </w:rPr>
        <w:t>did not plan for in the original a priori framework (Mainwaring,</w:t>
      </w:r>
      <w:r w:rsidRPr="00412A78">
        <w:rPr>
          <w:rFonts w:cstheme="minorHAnsi"/>
          <w:sz w:val="24"/>
          <w:szCs w:val="24"/>
          <w:lang w:val="en-GB"/>
        </w:rPr>
        <w:t xml:space="preserve"> 2021).</w:t>
      </w:r>
    </w:p>
    <w:p w14:paraId="533F89EA" w14:textId="77777777" w:rsidR="0023548B" w:rsidRPr="00412A78" w:rsidRDefault="001D7483" w:rsidP="00E80499">
      <w:pPr>
        <w:pStyle w:val="Heading3"/>
        <w:spacing w:line="360" w:lineRule="auto"/>
        <w:jc w:val="both"/>
        <w:rPr>
          <w:rFonts w:asciiTheme="minorHAnsi" w:hAnsiTheme="minorHAnsi" w:cstheme="minorHAnsi"/>
          <w:lang w:val="en-GB"/>
        </w:rPr>
      </w:pPr>
      <w:bookmarkStart w:id="29" w:name="_Toc198571900"/>
      <w:r w:rsidRPr="00412A78">
        <w:rPr>
          <w:rFonts w:asciiTheme="minorHAnsi" w:hAnsiTheme="minorHAnsi" w:cstheme="minorHAnsi"/>
          <w:lang w:val="en-GB"/>
        </w:rPr>
        <w:lastRenderedPageBreak/>
        <w:t>3.6.3 Coding Procedure</w:t>
      </w:r>
      <w:bookmarkEnd w:id="29"/>
    </w:p>
    <w:p w14:paraId="479AABE0" w14:textId="2905C4F3" w:rsidR="0023548B" w:rsidRPr="001825B3"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The researcher employed thematic coding. The researcher coded the textual data from the transcripts either at a sentential or paragraph level within the transcripts when appropriate. </w:t>
      </w:r>
      <w:r w:rsidRPr="001825B3">
        <w:rPr>
          <w:rFonts w:cstheme="minorHAnsi"/>
          <w:sz w:val="24"/>
          <w:szCs w:val="24"/>
          <w:lang w:val="en-GB"/>
        </w:rPr>
        <w:t>A reference was defined by statements or a grouping of statements that reflect a stance that aligned with the thematic categories. For instance, a participant stated, "</w:t>
      </w:r>
      <w:r w:rsidR="001A7FDD" w:rsidRPr="001825B3">
        <w:rPr>
          <w:rFonts w:cstheme="minorHAnsi"/>
          <w:sz w:val="24"/>
          <w:szCs w:val="24"/>
          <w:lang w:val="en-GB"/>
        </w:rPr>
        <w:t xml:space="preserve"> Budget </w:t>
      </w:r>
      <w:r w:rsidRPr="001825B3">
        <w:rPr>
          <w:rFonts w:cstheme="minorHAnsi"/>
          <w:sz w:val="24"/>
          <w:szCs w:val="24"/>
          <w:lang w:val="en-GB"/>
        </w:rPr>
        <w:t>". This was coded in "Causes of Maintenance Crises" and in "Budget " (sub-node).</w:t>
      </w:r>
    </w:p>
    <w:p w14:paraId="13C0905C" w14:textId="5EDD0467" w:rsidR="0023548B" w:rsidRPr="00412A78" w:rsidRDefault="001D7483" w:rsidP="00E80499">
      <w:pPr>
        <w:spacing w:line="360" w:lineRule="auto"/>
        <w:jc w:val="both"/>
        <w:rPr>
          <w:rFonts w:cstheme="minorHAnsi"/>
          <w:sz w:val="24"/>
          <w:szCs w:val="24"/>
          <w:lang w:val="en-GB"/>
        </w:rPr>
      </w:pPr>
      <w:r w:rsidRPr="001825B3">
        <w:rPr>
          <w:rFonts w:cstheme="minorHAnsi"/>
          <w:sz w:val="24"/>
          <w:szCs w:val="24"/>
          <w:lang w:val="en-GB"/>
        </w:rPr>
        <w:t xml:space="preserve">While a single researcher completed the study, the researcher relied on </w:t>
      </w:r>
      <w:r w:rsidR="00B01545" w:rsidRPr="001825B3">
        <w:rPr>
          <w:rFonts w:cstheme="minorHAnsi"/>
          <w:sz w:val="24"/>
          <w:szCs w:val="24"/>
          <w:lang w:val="en-GB"/>
        </w:rPr>
        <w:t>on-going</w:t>
      </w:r>
      <w:r w:rsidRPr="001825B3">
        <w:rPr>
          <w:rFonts w:cstheme="minorHAnsi"/>
          <w:sz w:val="24"/>
          <w:szCs w:val="24"/>
          <w:lang w:val="en-GB"/>
        </w:rPr>
        <w:t xml:space="preserve"> memoing and well-defined nodes to be consistent when coding. To promote reliability, the researcher</w:t>
      </w:r>
      <w:r w:rsidRPr="00412A78">
        <w:rPr>
          <w:rFonts w:cstheme="minorHAnsi"/>
          <w:sz w:val="24"/>
          <w:szCs w:val="24"/>
          <w:lang w:val="en-GB"/>
        </w:rPr>
        <w:t xml:space="preserve"> would check the transcripts periodically to reflect on how earlier transcripts had been coded and to reread the transcripts and make amendments if the thematic criteria were to be used a little differently (Allsop </w:t>
      </w:r>
      <w:r w:rsidRPr="00412A78">
        <w:rPr>
          <w:rFonts w:cstheme="minorHAnsi"/>
          <w:i/>
          <w:iCs/>
          <w:sz w:val="24"/>
          <w:szCs w:val="24"/>
          <w:lang w:val="en-GB"/>
        </w:rPr>
        <w:t>et al.,</w:t>
      </w:r>
      <w:r w:rsidRPr="00412A78">
        <w:rPr>
          <w:rFonts w:cstheme="minorHAnsi"/>
          <w:sz w:val="24"/>
          <w:szCs w:val="24"/>
          <w:lang w:val="en-GB"/>
        </w:rPr>
        <w:t xml:space="preserve"> 2022).</w:t>
      </w:r>
    </w:p>
    <w:p w14:paraId="5D6EE70C" w14:textId="0CA918F2" w:rsidR="0023548B" w:rsidRPr="00412A78" w:rsidRDefault="001D7483" w:rsidP="00E80499">
      <w:pPr>
        <w:pStyle w:val="Heading3"/>
        <w:spacing w:line="360" w:lineRule="auto"/>
        <w:jc w:val="both"/>
        <w:rPr>
          <w:rFonts w:asciiTheme="minorHAnsi" w:hAnsiTheme="minorHAnsi" w:cstheme="minorHAnsi"/>
          <w:lang w:val="en-GB"/>
        </w:rPr>
      </w:pPr>
      <w:bookmarkStart w:id="30" w:name="_Toc198571901"/>
      <w:r w:rsidRPr="00412A78">
        <w:rPr>
          <w:rFonts w:asciiTheme="minorHAnsi" w:hAnsiTheme="minorHAnsi" w:cstheme="minorHAnsi"/>
          <w:lang w:val="en-GB"/>
        </w:rPr>
        <w:t xml:space="preserve">3.6.4 </w:t>
      </w:r>
      <w:r w:rsidR="00BF1AD3">
        <w:rPr>
          <w:rFonts w:asciiTheme="minorHAnsi" w:hAnsiTheme="minorHAnsi" w:cstheme="minorHAnsi"/>
          <w:lang w:val="en-GB"/>
        </w:rPr>
        <w:t>Analysis</w:t>
      </w:r>
      <w:r w:rsidRPr="00412A78">
        <w:rPr>
          <w:rFonts w:asciiTheme="minorHAnsi" w:hAnsiTheme="minorHAnsi" w:cstheme="minorHAnsi"/>
          <w:lang w:val="en-GB"/>
        </w:rPr>
        <w:t xml:space="preserve"> Used</w:t>
      </w:r>
      <w:bookmarkEnd w:id="30"/>
    </w:p>
    <w:p w14:paraId="02A29819" w14:textId="0E73D3FA" w:rsidR="0023548B" w:rsidRPr="00412A78" w:rsidRDefault="007A0AE7" w:rsidP="00E80499">
      <w:pPr>
        <w:spacing w:line="360" w:lineRule="auto"/>
        <w:jc w:val="both"/>
        <w:rPr>
          <w:rFonts w:cstheme="minorHAnsi"/>
          <w:sz w:val="24"/>
          <w:szCs w:val="24"/>
          <w:lang w:val="en-GB"/>
        </w:rPr>
      </w:pPr>
      <w:r>
        <w:rPr>
          <w:rFonts w:cstheme="minorHAnsi"/>
          <w:sz w:val="24"/>
          <w:szCs w:val="24"/>
          <w:lang w:val="en-GB"/>
        </w:rPr>
        <w:t>T</w:t>
      </w:r>
      <w:r w:rsidR="001D7483" w:rsidRPr="00412A78">
        <w:rPr>
          <w:rFonts w:cstheme="minorHAnsi"/>
          <w:sz w:val="24"/>
          <w:szCs w:val="24"/>
          <w:lang w:val="en-GB"/>
        </w:rPr>
        <w:t>o explore and visualise the coded data:</w:t>
      </w:r>
    </w:p>
    <w:p w14:paraId="32B1974D" w14:textId="5D466E25" w:rsidR="0023548B" w:rsidRPr="00412A78" w:rsidRDefault="001D7483" w:rsidP="00E80499">
      <w:pPr>
        <w:pStyle w:val="ListParagraph"/>
        <w:numPr>
          <w:ilvl w:val="0"/>
          <w:numId w:val="3"/>
        </w:numPr>
        <w:spacing w:line="360" w:lineRule="auto"/>
        <w:jc w:val="both"/>
        <w:rPr>
          <w:rFonts w:cstheme="minorHAnsi"/>
          <w:sz w:val="24"/>
          <w:szCs w:val="24"/>
          <w:lang w:val="en-GB"/>
        </w:rPr>
      </w:pPr>
      <w:r w:rsidRPr="00412A78">
        <w:rPr>
          <w:rFonts w:cstheme="minorHAnsi"/>
          <w:b/>
          <w:sz w:val="24"/>
          <w:szCs w:val="24"/>
          <w:lang w:val="en-GB"/>
        </w:rPr>
        <w:t>Word Frequency</w:t>
      </w:r>
      <w:r w:rsidRPr="00412A78">
        <w:rPr>
          <w:rFonts w:cstheme="minorHAnsi"/>
          <w:sz w:val="24"/>
          <w:szCs w:val="24"/>
          <w:lang w:val="en-GB"/>
        </w:rPr>
        <w:t xml:space="preserve"> Queries provided lists of terms that were used most frequently </w:t>
      </w:r>
      <w:r w:rsidRPr="001825B3">
        <w:rPr>
          <w:rFonts w:cstheme="minorHAnsi"/>
          <w:sz w:val="24"/>
          <w:szCs w:val="24"/>
          <w:lang w:val="en-GB"/>
        </w:rPr>
        <w:t>across participants. From the lists of the most frequently used terms of all the participants, terms such as "</w:t>
      </w:r>
      <w:r w:rsidR="0073784E" w:rsidRPr="001825B3">
        <w:rPr>
          <w:rFonts w:cstheme="minorHAnsi"/>
          <w:sz w:val="24"/>
          <w:szCs w:val="24"/>
          <w:lang w:val="en-GB"/>
        </w:rPr>
        <w:t>costs</w:t>
      </w:r>
      <w:r w:rsidRPr="001825B3">
        <w:rPr>
          <w:rFonts w:cstheme="minorHAnsi"/>
          <w:sz w:val="24"/>
          <w:szCs w:val="24"/>
          <w:lang w:val="en-GB"/>
        </w:rPr>
        <w:t>," "</w:t>
      </w:r>
      <w:r w:rsidR="0073784E" w:rsidRPr="001825B3">
        <w:rPr>
          <w:rFonts w:cstheme="minorHAnsi"/>
          <w:sz w:val="24"/>
          <w:szCs w:val="24"/>
          <w:lang w:val="en-GB"/>
        </w:rPr>
        <w:t>reac</w:t>
      </w:r>
      <w:r w:rsidRPr="001825B3">
        <w:rPr>
          <w:rFonts w:cstheme="minorHAnsi"/>
          <w:sz w:val="24"/>
          <w:szCs w:val="24"/>
          <w:lang w:val="en-GB"/>
        </w:rPr>
        <w:t xml:space="preserve">tive", and "skills" represented </w:t>
      </w:r>
      <w:r w:rsidR="002556E2" w:rsidRPr="001825B3">
        <w:rPr>
          <w:rFonts w:cstheme="minorHAnsi"/>
          <w:sz w:val="24"/>
          <w:szCs w:val="24"/>
          <w:lang w:val="en-GB"/>
        </w:rPr>
        <w:t>visible</w:t>
      </w:r>
      <w:r w:rsidRPr="001825B3">
        <w:rPr>
          <w:rFonts w:cstheme="minorHAnsi"/>
          <w:sz w:val="24"/>
          <w:szCs w:val="24"/>
          <w:lang w:val="en-GB"/>
        </w:rPr>
        <w:t xml:space="preserve"> themes</w:t>
      </w:r>
      <w:r w:rsidRPr="00412A78">
        <w:rPr>
          <w:rFonts w:cstheme="minorHAnsi"/>
          <w:sz w:val="24"/>
          <w:szCs w:val="24"/>
          <w:lang w:val="en-GB"/>
        </w:rPr>
        <w:t xml:space="preserve"> of tensions for participants.</w:t>
      </w:r>
    </w:p>
    <w:p w14:paraId="620642DC" w14:textId="51DBF890" w:rsidR="0023548B" w:rsidRPr="001825B3" w:rsidRDefault="001D7483" w:rsidP="00E80499">
      <w:pPr>
        <w:pStyle w:val="ListParagraph"/>
        <w:numPr>
          <w:ilvl w:val="0"/>
          <w:numId w:val="3"/>
        </w:numPr>
        <w:spacing w:line="360" w:lineRule="auto"/>
        <w:jc w:val="both"/>
        <w:rPr>
          <w:rFonts w:cstheme="minorHAnsi"/>
          <w:sz w:val="24"/>
          <w:szCs w:val="24"/>
          <w:lang w:val="en-GB"/>
        </w:rPr>
      </w:pPr>
      <w:r w:rsidRPr="00412A78">
        <w:rPr>
          <w:rFonts w:cstheme="minorHAnsi"/>
          <w:b/>
          <w:sz w:val="24"/>
          <w:szCs w:val="24"/>
          <w:lang w:val="en-GB"/>
        </w:rPr>
        <w:t>Matrix Coding</w:t>
      </w:r>
      <w:r w:rsidRPr="00412A78">
        <w:rPr>
          <w:rFonts w:cstheme="minorHAnsi"/>
          <w:sz w:val="24"/>
          <w:szCs w:val="24"/>
          <w:lang w:val="en-GB"/>
        </w:rPr>
        <w:t xml:space="preserve"> queries were used to look at the co-occurrence of themes. The </w:t>
      </w:r>
      <w:r w:rsidRPr="001825B3">
        <w:rPr>
          <w:rFonts w:cstheme="minorHAnsi"/>
          <w:sz w:val="24"/>
          <w:szCs w:val="24"/>
          <w:lang w:val="en-GB"/>
        </w:rPr>
        <w:t>researcher was interested in looking at the intersection of "Budgets" and "</w:t>
      </w:r>
      <w:r w:rsidR="00515171" w:rsidRPr="001825B3">
        <w:rPr>
          <w:rFonts w:cstheme="minorHAnsi"/>
          <w:sz w:val="24"/>
          <w:szCs w:val="24"/>
          <w:lang w:val="en-GB"/>
        </w:rPr>
        <w:t>repairs</w:t>
      </w:r>
      <w:r w:rsidRPr="001825B3">
        <w:rPr>
          <w:rFonts w:cstheme="minorHAnsi"/>
          <w:sz w:val="24"/>
          <w:szCs w:val="24"/>
          <w:lang w:val="en-GB"/>
        </w:rPr>
        <w:t>" which helped to better understand the complex relationships among the areas coded by participants.</w:t>
      </w:r>
    </w:p>
    <w:p w14:paraId="253FD341" w14:textId="77777777" w:rsidR="0023548B" w:rsidRPr="00412A78" w:rsidRDefault="001D7483" w:rsidP="00E80499">
      <w:pPr>
        <w:pStyle w:val="ListParagraph"/>
        <w:numPr>
          <w:ilvl w:val="0"/>
          <w:numId w:val="3"/>
        </w:numPr>
        <w:spacing w:line="360" w:lineRule="auto"/>
        <w:jc w:val="both"/>
        <w:rPr>
          <w:rFonts w:cstheme="minorHAnsi"/>
          <w:sz w:val="24"/>
          <w:szCs w:val="24"/>
          <w:lang w:val="en-GB"/>
        </w:rPr>
      </w:pPr>
      <w:r w:rsidRPr="001825B3">
        <w:rPr>
          <w:rFonts w:cstheme="minorHAnsi"/>
          <w:b/>
          <w:sz w:val="24"/>
          <w:szCs w:val="24"/>
          <w:lang w:val="en-GB"/>
        </w:rPr>
        <w:t>Text Search</w:t>
      </w:r>
      <w:r w:rsidRPr="001825B3">
        <w:rPr>
          <w:rFonts w:cstheme="minorHAnsi"/>
          <w:sz w:val="24"/>
          <w:szCs w:val="24"/>
          <w:lang w:val="en-GB"/>
        </w:rPr>
        <w:t xml:space="preserve"> queries allowed the researcher to isolate all the statements that a participant made that used a particular term they were interested in such as "training," "BIM," or "emergency repairs" and compare those statements to the nodes</w:t>
      </w:r>
      <w:r w:rsidRPr="00412A78">
        <w:rPr>
          <w:rFonts w:cstheme="minorHAnsi"/>
          <w:sz w:val="24"/>
          <w:szCs w:val="24"/>
          <w:lang w:val="en-GB"/>
        </w:rPr>
        <w:t xml:space="preserve"> created to account for saturation of those codes (Kraiwanit </w:t>
      </w:r>
      <w:r w:rsidRPr="00412A78">
        <w:rPr>
          <w:rFonts w:cstheme="minorHAnsi"/>
          <w:i/>
          <w:iCs/>
          <w:sz w:val="24"/>
          <w:szCs w:val="24"/>
          <w:lang w:val="en-GB"/>
        </w:rPr>
        <w:t>et al.,</w:t>
      </w:r>
      <w:r w:rsidRPr="00412A78">
        <w:rPr>
          <w:rFonts w:cstheme="minorHAnsi"/>
          <w:sz w:val="24"/>
          <w:szCs w:val="24"/>
          <w:lang w:val="en-GB"/>
        </w:rPr>
        <w:t xml:space="preserve"> 2023).</w:t>
      </w:r>
    </w:p>
    <w:p w14:paraId="1C983C95" w14:textId="3BCB236D" w:rsidR="0023548B" w:rsidRPr="00412A78" w:rsidRDefault="007A0AE7" w:rsidP="00E80499">
      <w:pPr>
        <w:spacing w:line="360" w:lineRule="auto"/>
        <w:jc w:val="both"/>
        <w:rPr>
          <w:rFonts w:cstheme="minorHAnsi"/>
          <w:sz w:val="24"/>
          <w:szCs w:val="24"/>
          <w:lang w:val="en-GB"/>
        </w:rPr>
      </w:pPr>
      <w:r>
        <w:rPr>
          <w:rFonts w:cstheme="minorHAnsi"/>
          <w:sz w:val="24"/>
          <w:szCs w:val="24"/>
          <w:lang w:val="en-GB"/>
        </w:rPr>
        <w:t>The analysis</w:t>
      </w:r>
      <w:r w:rsidR="001D7483" w:rsidRPr="00412A78">
        <w:rPr>
          <w:rFonts w:cstheme="minorHAnsi"/>
          <w:sz w:val="24"/>
          <w:szCs w:val="24"/>
          <w:lang w:val="en-GB"/>
        </w:rPr>
        <w:t xml:space="preserve"> also provided visualisation features like coding stripes, cluster maps, and node frequency charts that enhanced the researcher's intuitive understanding of the data's patterns, and were able to be exported to help support the findings chapter.</w:t>
      </w:r>
    </w:p>
    <w:p w14:paraId="1758DD0C" w14:textId="77777777" w:rsidR="0023548B" w:rsidRPr="00412A78" w:rsidRDefault="001D7483" w:rsidP="00E80499">
      <w:pPr>
        <w:pStyle w:val="Heading2"/>
        <w:spacing w:line="360" w:lineRule="auto"/>
        <w:jc w:val="both"/>
        <w:rPr>
          <w:rFonts w:asciiTheme="minorHAnsi" w:hAnsiTheme="minorHAnsi" w:cstheme="minorHAnsi"/>
          <w:sz w:val="24"/>
          <w:szCs w:val="24"/>
          <w:lang w:val="en-GB"/>
        </w:rPr>
      </w:pPr>
      <w:bookmarkStart w:id="31" w:name="_Toc198571902"/>
      <w:r w:rsidRPr="00412A78">
        <w:rPr>
          <w:rFonts w:asciiTheme="minorHAnsi" w:hAnsiTheme="minorHAnsi" w:cstheme="minorHAnsi"/>
          <w:sz w:val="24"/>
          <w:szCs w:val="24"/>
          <w:lang w:val="en-GB"/>
        </w:rPr>
        <w:lastRenderedPageBreak/>
        <w:t>3.7 Ethical Considerations and Limitations of Research</w:t>
      </w:r>
      <w:bookmarkEnd w:id="31"/>
    </w:p>
    <w:p w14:paraId="4724E2AF" w14:textId="77777777"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This research conducted in this study abides by ethical standards. Each participant is provided with an informed consent document that details the reason and purpose of the study, the voluntary aspect of their participation, and safeguards regarding anonymity and confidentiality. Participants' data is not collected, and all responses will be stored securely and will only be accessed by the researcher.</w:t>
      </w:r>
    </w:p>
    <w:p w14:paraId="6D193ECB" w14:textId="77777777"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The study affirms how reflexivity is important, as the researcher’s thoughts and experiences might influence the data collection and subsequently the data analysis as well. Interview questions are purposely asked neutrally, and participant validation of key interpretations was pursued during the qualitative analysis.</w:t>
      </w:r>
    </w:p>
    <w:p w14:paraId="7C8AEF2C" w14:textId="0DD5A38C"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The study has noted limitations, including:</w:t>
      </w:r>
    </w:p>
    <w:p w14:paraId="79066DE2" w14:textId="77777777" w:rsidR="0023548B"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1. A small sample size that may affect the generalisability of findings.</w:t>
      </w:r>
    </w:p>
    <w:p w14:paraId="03BAE993" w14:textId="11DBAFBF" w:rsidR="0023548B" w:rsidRPr="00412A78" w:rsidRDefault="000B3D9C" w:rsidP="00E80499">
      <w:pPr>
        <w:spacing w:line="360" w:lineRule="auto"/>
        <w:jc w:val="both"/>
        <w:rPr>
          <w:rFonts w:cstheme="minorHAnsi"/>
          <w:sz w:val="24"/>
          <w:szCs w:val="24"/>
          <w:lang w:val="en-GB"/>
        </w:rPr>
      </w:pPr>
      <w:r>
        <w:rPr>
          <w:rFonts w:cstheme="minorHAnsi"/>
          <w:sz w:val="24"/>
          <w:szCs w:val="24"/>
          <w:lang w:val="en-GB"/>
        </w:rPr>
        <w:t>2</w:t>
      </w:r>
      <w:r w:rsidR="001D7483" w:rsidRPr="00412A78">
        <w:rPr>
          <w:rFonts w:cstheme="minorHAnsi"/>
          <w:sz w:val="24"/>
          <w:szCs w:val="24"/>
          <w:lang w:val="en-GB"/>
        </w:rPr>
        <w:t>. Time constraints may limit the level of follow-up, or longitudinal tracking of any changing maintenance strategies (Davev et al., 2023).</w:t>
      </w:r>
    </w:p>
    <w:p w14:paraId="349F6499" w14:textId="745F839B" w:rsidR="0023548B" w:rsidRPr="00412A78" w:rsidRDefault="00C557FB" w:rsidP="00E80499">
      <w:pPr>
        <w:spacing w:line="360" w:lineRule="auto"/>
        <w:jc w:val="both"/>
        <w:rPr>
          <w:rFonts w:cstheme="minorHAnsi"/>
          <w:sz w:val="24"/>
          <w:szCs w:val="24"/>
          <w:lang w:val="en-GB"/>
        </w:rPr>
      </w:pPr>
      <w:r w:rsidRPr="00412A78">
        <w:rPr>
          <w:rFonts w:cstheme="minorHAnsi"/>
          <w:sz w:val="24"/>
          <w:szCs w:val="24"/>
          <w:lang w:val="en-GB"/>
        </w:rPr>
        <w:t>However</w:t>
      </w:r>
      <w:r w:rsidR="001D7483" w:rsidRPr="00412A78">
        <w:rPr>
          <w:rFonts w:cstheme="minorHAnsi"/>
          <w:sz w:val="24"/>
          <w:szCs w:val="24"/>
          <w:lang w:val="en-GB"/>
        </w:rPr>
        <w:t>, the study is anticipated to contribute to understanding the practical challenges and prospects of property maintenance in the construction industry.</w:t>
      </w:r>
    </w:p>
    <w:p w14:paraId="61E32443" w14:textId="77777777" w:rsidR="00401E0D"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br w:type="page"/>
      </w:r>
    </w:p>
    <w:p w14:paraId="61F300A5" w14:textId="77777777" w:rsidR="00D95216" w:rsidRPr="00412A78" w:rsidRDefault="001D7483" w:rsidP="00E80499">
      <w:pPr>
        <w:pStyle w:val="Heading1"/>
        <w:spacing w:line="360" w:lineRule="auto"/>
        <w:jc w:val="both"/>
        <w:rPr>
          <w:rFonts w:asciiTheme="minorHAnsi" w:hAnsiTheme="minorHAnsi" w:cstheme="minorHAnsi"/>
          <w:sz w:val="24"/>
          <w:szCs w:val="24"/>
          <w:lang w:val="en-GB"/>
        </w:rPr>
      </w:pPr>
      <w:bookmarkStart w:id="32" w:name="_Toc198571903"/>
      <w:r w:rsidRPr="00412A78">
        <w:rPr>
          <w:rFonts w:asciiTheme="minorHAnsi" w:hAnsiTheme="minorHAnsi" w:cstheme="minorHAnsi"/>
          <w:sz w:val="24"/>
          <w:szCs w:val="24"/>
          <w:lang w:val="en-GB"/>
        </w:rPr>
        <w:lastRenderedPageBreak/>
        <w:t>Chapter 4: Findings &amp; Discussion</w:t>
      </w:r>
      <w:bookmarkEnd w:id="32"/>
    </w:p>
    <w:p w14:paraId="37CD05E7" w14:textId="61E57B5B" w:rsidR="00D95216" w:rsidRPr="00412A78" w:rsidRDefault="001D7483" w:rsidP="00E80499">
      <w:pPr>
        <w:pStyle w:val="Heading2"/>
        <w:spacing w:line="360" w:lineRule="auto"/>
        <w:jc w:val="both"/>
        <w:rPr>
          <w:rFonts w:asciiTheme="minorHAnsi" w:hAnsiTheme="minorHAnsi" w:cstheme="minorHAnsi"/>
          <w:sz w:val="24"/>
          <w:szCs w:val="24"/>
          <w:lang w:val="en-GB"/>
        </w:rPr>
      </w:pPr>
      <w:bookmarkStart w:id="33" w:name="_Toc198571904"/>
      <w:r w:rsidRPr="00412A78">
        <w:rPr>
          <w:rFonts w:asciiTheme="minorHAnsi" w:hAnsiTheme="minorHAnsi" w:cstheme="minorHAnsi"/>
          <w:sz w:val="24"/>
          <w:szCs w:val="24"/>
          <w:lang w:val="en-GB"/>
        </w:rPr>
        <w:t>4.</w:t>
      </w:r>
      <w:r w:rsidR="007C437F">
        <w:rPr>
          <w:rFonts w:asciiTheme="minorHAnsi" w:hAnsiTheme="minorHAnsi" w:cstheme="minorHAnsi"/>
          <w:sz w:val="24"/>
          <w:szCs w:val="24"/>
          <w:lang w:val="en-GB"/>
        </w:rPr>
        <w:t>1</w:t>
      </w:r>
      <w:r w:rsidRPr="00412A78">
        <w:rPr>
          <w:rFonts w:asciiTheme="minorHAnsi" w:hAnsiTheme="minorHAnsi" w:cstheme="minorHAnsi"/>
          <w:sz w:val="24"/>
          <w:szCs w:val="24"/>
          <w:lang w:val="en-GB"/>
        </w:rPr>
        <w:t xml:space="preserve"> Qualitative Findings</w:t>
      </w:r>
      <w:bookmarkEnd w:id="33"/>
      <w:r w:rsidRPr="00412A78">
        <w:rPr>
          <w:rFonts w:asciiTheme="minorHAnsi" w:hAnsiTheme="minorHAnsi" w:cstheme="minorHAnsi"/>
          <w:sz w:val="24"/>
          <w:szCs w:val="24"/>
          <w:lang w:val="en-GB"/>
        </w:rPr>
        <w:t xml:space="preserve"> </w:t>
      </w:r>
    </w:p>
    <w:p w14:paraId="4F6837BF" w14:textId="4C377CE8" w:rsidR="00D95216"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The qualitative part included semi-structured interviews with five professionals from the industry. The interviews were then transcribed, anonymised, and coded into five a priori themes from the literature review. The next subsections describe node summaries, emergent themes, and illustrative quotes that add dimension to the findings.</w:t>
      </w:r>
    </w:p>
    <w:p w14:paraId="6C2F8981" w14:textId="4F25A3B1" w:rsidR="00D95216" w:rsidRPr="00412A78" w:rsidRDefault="001D7483" w:rsidP="00E80499">
      <w:pPr>
        <w:pStyle w:val="Heading3"/>
        <w:spacing w:line="360" w:lineRule="auto"/>
        <w:jc w:val="both"/>
        <w:rPr>
          <w:rFonts w:asciiTheme="minorHAnsi" w:hAnsiTheme="minorHAnsi" w:cstheme="minorHAnsi"/>
          <w:lang w:val="en-GB"/>
        </w:rPr>
      </w:pPr>
      <w:bookmarkStart w:id="34" w:name="_Toc198571905"/>
      <w:r w:rsidRPr="00412A78">
        <w:rPr>
          <w:rFonts w:asciiTheme="minorHAnsi" w:hAnsiTheme="minorHAnsi" w:cstheme="minorHAnsi"/>
          <w:lang w:val="en-GB"/>
        </w:rPr>
        <w:t>4.</w:t>
      </w:r>
      <w:r w:rsidR="007C437F">
        <w:rPr>
          <w:rFonts w:asciiTheme="minorHAnsi" w:hAnsiTheme="minorHAnsi" w:cstheme="minorHAnsi"/>
          <w:lang w:val="en-GB"/>
        </w:rPr>
        <w:t>1</w:t>
      </w:r>
      <w:r w:rsidRPr="00412A78">
        <w:rPr>
          <w:rFonts w:asciiTheme="minorHAnsi" w:hAnsiTheme="minorHAnsi" w:cstheme="minorHAnsi"/>
          <w:lang w:val="en-GB"/>
        </w:rPr>
        <w:t>.1 Node Summary</w:t>
      </w:r>
      <w:bookmarkEnd w:id="34"/>
    </w:p>
    <w:p w14:paraId="76BB0203" w14:textId="77777777" w:rsidR="00D95216"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NVivo coding produced the following reference counts and sub-node breakdowns for each principal theme:</w:t>
      </w:r>
    </w:p>
    <w:tbl>
      <w:tblPr>
        <w:tblStyle w:val="TableGrid"/>
        <w:tblW w:w="5000" w:type="pct"/>
        <w:tblLook w:val="04A0" w:firstRow="1" w:lastRow="0" w:firstColumn="1" w:lastColumn="0" w:noHBand="0" w:noVBand="1"/>
      </w:tblPr>
      <w:tblGrid>
        <w:gridCol w:w="3655"/>
        <w:gridCol w:w="1531"/>
        <w:gridCol w:w="3830"/>
      </w:tblGrid>
      <w:tr w:rsidR="00FD6653" w:rsidRPr="001825B3" w14:paraId="5E654A4B" w14:textId="77777777" w:rsidTr="00377FBB">
        <w:tc>
          <w:tcPr>
            <w:tcW w:w="2027" w:type="pct"/>
            <w:hideMark/>
          </w:tcPr>
          <w:p w14:paraId="7F491982" w14:textId="77777777" w:rsidR="00D95216" w:rsidRPr="001825B3" w:rsidRDefault="001D7483" w:rsidP="00E80499">
            <w:pPr>
              <w:spacing w:line="360" w:lineRule="auto"/>
              <w:jc w:val="both"/>
              <w:rPr>
                <w:rFonts w:cstheme="minorHAnsi"/>
                <w:b/>
                <w:bCs/>
                <w:sz w:val="24"/>
                <w:szCs w:val="24"/>
                <w:lang w:val="en-GB"/>
              </w:rPr>
            </w:pPr>
            <w:r w:rsidRPr="001825B3">
              <w:rPr>
                <w:rFonts w:cstheme="minorHAnsi"/>
                <w:b/>
                <w:bCs/>
                <w:sz w:val="24"/>
                <w:szCs w:val="24"/>
                <w:lang w:val="en-GB"/>
              </w:rPr>
              <w:t>Theme</w:t>
            </w:r>
          </w:p>
        </w:tc>
        <w:tc>
          <w:tcPr>
            <w:tcW w:w="849" w:type="pct"/>
            <w:hideMark/>
          </w:tcPr>
          <w:p w14:paraId="32648A23" w14:textId="77777777" w:rsidR="00D95216" w:rsidRPr="001825B3" w:rsidRDefault="001D7483" w:rsidP="00E80499">
            <w:pPr>
              <w:spacing w:line="360" w:lineRule="auto"/>
              <w:jc w:val="both"/>
              <w:rPr>
                <w:rFonts w:cstheme="minorHAnsi"/>
                <w:b/>
                <w:bCs/>
                <w:sz w:val="24"/>
                <w:szCs w:val="24"/>
                <w:lang w:val="en-GB"/>
              </w:rPr>
            </w:pPr>
            <w:r w:rsidRPr="001825B3">
              <w:rPr>
                <w:rFonts w:cstheme="minorHAnsi"/>
                <w:b/>
                <w:bCs/>
                <w:sz w:val="24"/>
                <w:szCs w:val="24"/>
                <w:lang w:val="en-GB"/>
              </w:rPr>
              <w:t>References</w:t>
            </w:r>
          </w:p>
        </w:tc>
        <w:tc>
          <w:tcPr>
            <w:tcW w:w="2124" w:type="pct"/>
            <w:hideMark/>
          </w:tcPr>
          <w:p w14:paraId="56142892" w14:textId="77777777" w:rsidR="00D95216" w:rsidRPr="001825B3" w:rsidRDefault="001D7483" w:rsidP="00E80499">
            <w:pPr>
              <w:spacing w:line="360" w:lineRule="auto"/>
              <w:jc w:val="both"/>
              <w:rPr>
                <w:rFonts w:cstheme="minorHAnsi"/>
                <w:b/>
                <w:bCs/>
                <w:sz w:val="24"/>
                <w:szCs w:val="24"/>
                <w:lang w:val="en-GB"/>
              </w:rPr>
            </w:pPr>
            <w:r w:rsidRPr="001825B3">
              <w:rPr>
                <w:rFonts w:cstheme="minorHAnsi"/>
                <w:b/>
                <w:bCs/>
                <w:sz w:val="24"/>
                <w:szCs w:val="24"/>
                <w:lang w:val="en-GB"/>
              </w:rPr>
              <w:t>Core Sub-Nodes</w:t>
            </w:r>
          </w:p>
        </w:tc>
      </w:tr>
      <w:tr w:rsidR="00FD6653" w:rsidRPr="001825B3" w14:paraId="63BBB8EB" w14:textId="77777777" w:rsidTr="00377FBB">
        <w:tc>
          <w:tcPr>
            <w:tcW w:w="2027" w:type="pct"/>
            <w:hideMark/>
          </w:tcPr>
          <w:p w14:paraId="6EE0169B" w14:textId="77777777" w:rsidR="00D95216" w:rsidRPr="001825B3" w:rsidRDefault="001D7483" w:rsidP="00E80499">
            <w:pPr>
              <w:spacing w:line="360" w:lineRule="auto"/>
              <w:jc w:val="both"/>
              <w:rPr>
                <w:rFonts w:cstheme="minorHAnsi"/>
                <w:sz w:val="24"/>
                <w:szCs w:val="24"/>
                <w:lang w:val="en-GB"/>
              </w:rPr>
            </w:pPr>
            <w:r w:rsidRPr="001825B3">
              <w:rPr>
                <w:rFonts w:cstheme="minorHAnsi"/>
                <w:sz w:val="24"/>
                <w:szCs w:val="24"/>
                <w:lang w:val="en-GB"/>
              </w:rPr>
              <w:t>Current Situation</w:t>
            </w:r>
          </w:p>
        </w:tc>
        <w:tc>
          <w:tcPr>
            <w:tcW w:w="849" w:type="pct"/>
            <w:hideMark/>
          </w:tcPr>
          <w:p w14:paraId="25D01FB6" w14:textId="0D9102B6" w:rsidR="00D95216" w:rsidRPr="001825B3" w:rsidRDefault="00653B7D" w:rsidP="00E80499">
            <w:pPr>
              <w:spacing w:line="360" w:lineRule="auto"/>
              <w:jc w:val="both"/>
              <w:rPr>
                <w:rFonts w:cstheme="minorHAnsi"/>
                <w:sz w:val="24"/>
                <w:szCs w:val="24"/>
                <w:lang w:val="en-GB"/>
              </w:rPr>
            </w:pPr>
            <w:r w:rsidRPr="001825B3">
              <w:rPr>
                <w:rFonts w:cstheme="minorHAnsi"/>
                <w:sz w:val="24"/>
                <w:szCs w:val="24"/>
                <w:lang w:val="en-GB"/>
              </w:rPr>
              <w:t>5</w:t>
            </w:r>
          </w:p>
        </w:tc>
        <w:tc>
          <w:tcPr>
            <w:tcW w:w="2124" w:type="pct"/>
            <w:hideMark/>
          </w:tcPr>
          <w:p w14:paraId="3C5D5612" w14:textId="46BB196F" w:rsidR="00D95216" w:rsidRPr="001825B3" w:rsidRDefault="001D7483" w:rsidP="00E80499">
            <w:pPr>
              <w:spacing w:line="360" w:lineRule="auto"/>
              <w:jc w:val="both"/>
              <w:rPr>
                <w:rFonts w:cstheme="minorHAnsi"/>
                <w:sz w:val="24"/>
                <w:szCs w:val="24"/>
                <w:lang w:val="en-GB"/>
              </w:rPr>
            </w:pPr>
            <w:r w:rsidRPr="001825B3">
              <w:rPr>
                <w:rFonts w:cstheme="minorHAnsi"/>
                <w:sz w:val="24"/>
                <w:szCs w:val="24"/>
                <w:lang w:val="en-GB"/>
              </w:rPr>
              <w:t>Reactive vs. preventive; budget</w:t>
            </w:r>
          </w:p>
        </w:tc>
      </w:tr>
      <w:tr w:rsidR="00FD6653" w:rsidRPr="001825B3" w14:paraId="274D89EA" w14:textId="77777777" w:rsidTr="00377FBB">
        <w:tc>
          <w:tcPr>
            <w:tcW w:w="2027" w:type="pct"/>
            <w:hideMark/>
          </w:tcPr>
          <w:p w14:paraId="33B1FB0B" w14:textId="77777777" w:rsidR="00D95216" w:rsidRPr="001825B3" w:rsidRDefault="001D7483" w:rsidP="00E80499">
            <w:pPr>
              <w:spacing w:line="360" w:lineRule="auto"/>
              <w:jc w:val="both"/>
              <w:rPr>
                <w:rFonts w:cstheme="minorHAnsi"/>
                <w:sz w:val="24"/>
                <w:szCs w:val="24"/>
                <w:lang w:val="en-GB"/>
              </w:rPr>
            </w:pPr>
            <w:r w:rsidRPr="001825B3">
              <w:rPr>
                <w:rFonts w:cstheme="minorHAnsi"/>
                <w:sz w:val="24"/>
                <w:szCs w:val="24"/>
                <w:lang w:val="en-GB"/>
              </w:rPr>
              <w:t>Major Crises</w:t>
            </w:r>
          </w:p>
        </w:tc>
        <w:tc>
          <w:tcPr>
            <w:tcW w:w="849" w:type="pct"/>
            <w:hideMark/>
          </w:tcPr>
          <w:p w14:paraId="4DF8AF82" w14:textId="1C85678A" w:rsidR="00D95216" w:rsidRPr="001825B3" w:rsidRDefault="002E417E" w:rsidP="00E80499">
            <w:pPr>
              <w:spacing w:line="360" w:lineRule="auto"/>
              <w:jc w:val="both"/>
              <w:rPr>
                <w:rFonts w:cstheme="minorHAnsi"/>
                <w:sz w:val="24"/>
                <w:szCs w:val="24"/>
                <w:lang w:val="en-GB"/>
              </w:rPr>
            </w:pPr>
            <w:r w:rsidRPr="001825B3">
              <w:rPr>
                <w:rFonts w:cstheme="minorHAnsi"/>
                <w:sz w:val="24"/>
                <w:szCs w:val="24"/>
                <w:lang w:val="en-GB"/>
              </w:rPr>
              <w:t>5</w:t>
            </w:r>
          </w:p>
        </w:tc>
        <w:tc>
          <w:tcPr>
            <w:tcW w:w="2124" w:type="pct"/>
            <w:hideMark/>
          </w:tcPr>
          <w:p w14:paraId="5871F840" w14:textId="77777777" w:rsidR="00D95216" w:rsidRPr="001825B3" w:rsidRDefault="001D7483" w:rsidP="00E80499">
            <w:pPr>
              <w:spacing w:line="360" w:lineRule="auto"/>
              <w:jc w:val="both"/>
              <w:rPr>
                <w:rFonts w:cstheme="minorHAnsi"/>
                <w:sz w:val="24"/>
                <w:szCs w:val="24"/>
                <w:lang w:val="en-GB"/>
              </w:rPr>
            </w:pPr>
            <w:r w:rsidRPr="001825B3">
              <w:rPr>
                <w:rFonts w:cstheme="minorHAnsi"/>
                <w:sz w:val="24"/>
                <w:szCs w:val="24"/>
                <w:lang w:val="en-GB"/>
              </w:rPr>
              <w:t>Ageing infrastructure, safety hazards</w:t>
            </w:r>
          </w:p>
        </w:tc>
      </w:tr>
      <w:tr w:rsidR="00FD6653" w:rsidRPr="001825B3" w14:paraId="0812BC8A" w14:textId="77777777" w:rsidTr="00377FBB">
        <w:tc>
          <w:tcPr>
            <w:tcW w:w="2027" w:type="pct"/>
            <w:hideMark/>
          </w:tcPr>
          <w:p w14:paraId="64B0A79A" w14:textId="77777777" w:rsidR="00D95216" w:rsidRPr="001825B3" w:rsidRDefault="001D7483" w:rsidP="00E80499">
            <w:pPr>
              <w:spacing w:line="360" w:lineRule="auto"/>
              <w:jc w:val="both"/>
              <w:rPr>
                <w:rFonts w:cstheme="minorHAnsi"/>
                <w:sz w:val="24"/>
                <w:szCs w:val="24"/>
                <w:lang w:val="en-GB"/>
              </w:rPr>
            </w:pPr>
            <w:r w:rsidRPr="001825B3">
              <w:rPr>
                <w:rFonts w:cstheme="minorHAnsi"/>
                <w:sz w:val="24"/>
                <w:szCs w:val="24"/>
                <w:lang w:val="en-GB"/>
              </w:rPr>
              <w:t>Causes of Maintenance Crises</w:t>
            </w:r>
          </w:p>
        </w:tc>
        <w:tc>
          <w:tcPr>
            <w:tcW w:w="849" w:type="pct"/>
            <w:hideMark/>
          </w:tcPr>
          <w:p w14:paraId="681AB7BA" w14:textId="28646C76" w:rsidR="00D95216" w:rsidRPr="001825B3" w:rsidRDefault="002E417E" w:rsidP="00E80499">
            <w:pPr>
              <w:spacing w:line="360" w:lineRule="auto"/>
              <w:jc w:val="both"/>
              <w:rPr>
                <w:rFonts w:cstheme="minorHAnsi"/>
                <w:sz w:val="24"/>
                <w:szCs w:val="24"/>
                <w:lang w:val="en-GB"/>
              </w:rPr>
            </w:pPr>
            <w:r w:rsidRPr="001825B3">
              <w:rPr>
                <w:rFonts w:cstheme="minorHAnsi"/>
                <w:sz w:val="24"/>
                <w:szCs w:val="24"/>
                <w:lang w:val="en-GB"/>
              </w:rPr>
              <w:t>4</w:t>
            </w:r>
          </w:p>
        </w:tc>
        <w:tc>
          <w:tcPr>
            <w:tcW w:w="2124" w:type="pct"/>
            <w:hideMark/>
          </w:tcPr>
          <w:p w14:paraId="64075347" w14:textId="24684BBF" w:rsidR="00D95216" w:rsidRPr="001825B3" w:rsidRDefault="001D7483" w:rsidP="00E80499">
            <w:pPr>
              <w:spacing w:line="360" w:lineRule="auto"/>
              <w:jc w:val="both"/>
              <w:rPr>
                <w:rFonts w:cstheme="minorHAnsi"/>
                <w:sz w:val="24"/>
                <w:szCs w:val="24"/>
                <w:lang w:val="en-GB"/>
              </w:rPr>
            </w:pPr>
            <w:r w:rsidRPr="001825B3">
              <w:rPr>
                <w:rFonts w:cstheme="minorHAnsi"/>
                <w:sz w:val="24"/>
                <w:szCs w:val="24"/>
                <w:lang w:val="en-GB"/>
              </w:rPr>
              <w:t>Budget, skills shortage</w:t>
            </w:r>
          </w:p>
        </w:tc>
      </w:tr>
      <w:tr w:rsidR="00FD6653" w:rsidRPr="001825B3" w14:paraId="0F7643AB" w14:textId="77777777" w:rsidTr="00377FBB">
        <w:tc>
          <w:tcPr>
            <w:tcW w:w="2027" w:type="pct"/>
            <w:hideMark/>
          </w:tcPr>
          <w:p w14:paraId="51D7A345" w14:textId="77777777" w:rsidR="00D95216" w:rsidRPr="001825B3" w:rsidRDefault="001D7483" w:rsidP="00E80499">
            <w:pPr>
              <w:spacing w:line="360" w:lineRule="auto"/>
              <w:jc w:val="both"/>
              <w:rPr>
                <w:rFonts w:cstheme="minorHAnsi"/>
                <w:sz w:val="24"/>
                <w:szCs w:val="24"/>
                <w:lang w:val="en-GB"/>
              </w:rPr>
            </w:pPr>
            <w:r w:rsidRPr="001825B3">
              <w:rPr>
                <w:rFonts w:cstheme="minorHAnsi"/>
                <w:sz w:val="24"/>
                <w:szCs w:val="24"/>
                <w:lang w:val="en-GB"/>
              </w:rPr>
              <w:t>Impacts of Maintenance Challenges</w:t>
            </w:r>
          </w:p>
        </w:tc>
        <w:tc>
          <w:tcPr>
            <w:tcW w:w="849" w:type="pct"/>
            <w:hideMark/>
          </w:tcPr>
          <w:p w14:paraId="589F5D31" w14:textId="3B596AFD" w:rsidR="00D95216" w:rsidRPr="001825B3" w:rsidRDefault="002E417E" w:rsidP="00E80499">
            <w:pPr>
              <w:spacing w:line="360" w:lineRule="auto"/>
              <w:jc w:val="both"/>
              <w:rPr>
                <w:rFonts w:cstheme="minorHAnsi"/>
                <w:sz w:val="24"/>
                <w:szCs w:val="24"/>
                <w:lang w:val="en-GB"/>
              </w:rPr>
            </w:pPr>
            <w:r w:rsidRPr="001825B3">
              <w:rPr>
                <w:rFonts w:cstheme="minorHAnsi"/>
                <w:sz w:val="24"/>
                <w:szCs w:val="24"/>
                <w:lang w:val="en-GB"/>
              </w:rPr>
              <w:t>4</w:t>
            </w:r>
          </w:p>
        </w:tc>
        <w:tc>
          <w:tcPr>
            <w:tcW w:w="2124" w:type="pct"/>
            <w:hideMark/>
          </w:tcPr>
          <w:p w14:paraId="74C6F372" w14:textId="2519FA9D" w:rsidR="00D95216" w:rsidRPr="001825B3" w:rsidRDefault="00027A3D" w:rsidP="00E80499">
            <w:pPr>
              <w:spacing w:line="360" w:lineRule="auto"/>
              <w:jc w:val="both"/>
              <w:rPr>
                <w:rFonts w:cstheme="minorHAnsi"/>
                <w:sz w:val="24"/>
                <w:szCs w:val="24"/>
                <w:lang w:val="en-GB"/>
              </w:rPr>
            </w:pPr>
            <w:r w:rsidRPr="001825B3">
              <w:rPr>
                <w:rFonts w:cstheme="minorHAnsi"/>
                <w:sz w:val="24"/>
                <w:szCs w:val="24"/>
                <w:lang w:val="en-GB"/>
              </w:rPr>
              <w:t>repairs</w:t>
            </w:r>
            <w:r w:rsidR="001D7483" w:rsidRPr="001825B3">
              <w:rPr>
                <w:rFonts w:cstheme="minorHAnsi"/>
                <w:sz w:val="24"/>
                <w:szCs w:val="24"/>
                <w:lang w:val="en-GB"/>
              </w:rPr>
              <w:t>; cost</w:t>
            </w:r>
            <w:r w:rsidRPr="001825B3">
              <w:rPr>
                <w:rFonts w:cstheme="minorHAnsi"/>
                <w:sz w:val="24"/>
                <w:szCs w:val="24"/>
                <w:lang w:val="en-GB"/>
              </w:rPr>
              <w:t>s</w:t>
            </w:r>
            <w:r w:rsidR="001D7483" w:rsidRPr="001825B3">
              <w:rPr>
                <w:rFonts w:cstheme="minorHAnsi"/>
                <w:sz w:val="24"/>
                <w:szCs w:val="24"/>
                <w:lang w:val="en-GB"/>
              </w:rPr>
              <w:t>; reputation</w:t>
            </w:r>
          </w:p>
        </w:tc>
      </w:tr>
      <w:tr w:rsidR="00FD6653" w:rsidRPr="001825B3" w14:paraId="7959F838" w14:textId="77777777" w:rsidTr="00377FBB">
        <w:tc>
          <w:tcPr>
            <w:tcW w:w="2027" w:type="pct"/>
            <w:hideMark/>
          </w:tcPr>
          <w:p w14:paraId="470EB649" w14:textId="77777777" w:rsidR="00D95216" w:rsidRPr="001825B3" w:rsidRDefault="001D7483" w:rsidP="00E80499">
            <w:pPr>
              <w:spacing w:line="360" w:lineRule="auto"/>
              <w:jc w:val="both"/>
              <w:rPr>
                <w:rFonts w:cstheme="minorHAnsi"/>
                <w:sz w:val="24"/>
                <w:szCs w:val="24"/>
                <w:lang w:val="en-GB"/>
              </w:rPr>
            </w:pPr>
            <w:r w:rsidRPr="001825B3">
              <w:rPr>
                <w:rFonts w:cstheme="minorHAnsi"/>
                <w:sz w:val="24"/>
                <w:szCs w:val="24"/>
                <w:lang w:val="en-GB"/>
              </w:rPr>
              <w:t>Strategies for Resolution</w:t>
            </w:r>
          </w:p>
        </w:tc>
        <w:tc>
          <w:tcPr>
            <w:tcW w:w="849" w:type="pct"/>
            <w:hideMark/>
          </w:tcPr>
          <w:p w14:paraId="1A73ED15" w14:textId="6B1E2FC5" w:rsidR="00D95216" w:rsidRPr="001825B3" w:rsidRDefault="002E417E" w:rsidP="00E80499">
            <w:pPr>
              <w:spacing w:line="360" w:lineRule="auto"/>
              <w:jc w:val="both"/>
              <w:rPr>
                <w:rFonts w:cstheme="minorHAnsi"/>
                <w:sz w:val="24"/>
                <w:szCs w:val="24"/>
                <w:lang w:val="en-GB"/>
              </w:rPr>
            </w:pPr>
            <w:r w:rsidRPr="001825B3">
              <w:rPr>
                <w:rFonts w:cstheme="minorHAnsi"/>
                <w:sz w:val="24"/>
                <w:szCs w:val="24"/>
                <w:lang w:val="en-GB"/>
              </w:rPr>
              <w:t>4</w:t>
            </w:r>
          </w:p>
        </w:tc>
        <w:tc>
          <w:tcPr>
            <w:tcW w:w="2124" w:type="pct"/>
            <w:hideMark/>
          </w:tcPr>
          <w:p w14:paraId="6C5AFAF2" w14:textId="66A75FC3" w:rsidR="00D95216" w:rsidRPr="001825B3" w:rsidRDefault="001D7483" w:rsidP="00E80499">
            <w:pPr>
              <w:spacing w:line="360" w:lineRule="auto"/>
              <w:jc w:val="both"/>
              <w:rPr>
                <w:rFonts w:cstheme="minorHAnsi"/>
                <w:sz w:val="24"/>
                <w:szCs w:val="24"/>
                <w:lang w:val="en-GB"/>
              </w:rPr>
            </w:pPr>
            <w:r w:rsidRPr="001825B3">
              <w:rPr>
                <w:rFonts w:cstheme="minorHAnsi"/>
                <w:sz w:val="24"/>
                <w:szCs w:val="24"/>
                <w:lang w:val="en-GB"/>
              </w:rPr>
              <w:t>Preventive programs, tech</w:t>
            </w:r>
            <w:r w:rsidR="00027A3D" w:rsidRPr="001825B3">
              <w:rPr>
                <w:rFonts w:cstheme="minorHAnsi"/>
                <w:sz w:val="24"/>
                <w:szCs w:val="24"/>
                <w:lang w:val="en-GB"/>
              </w:rPr>
              <w:t>nology</w:t>
            </w:r>
          </w:p>
        </w:tc>
      </w:tr>
    </w:tbl>
    <w:p w14:paraId="0B94622D" w14:textId="77777777" w:rsidR="00D95216" w:rsidRPr="001825B3" w:rsidRDefault="00D95216" w:rsidP="00E80499">
      <w:pPr>
        <w:spacing w:line="360" w:lineRule="auto"/>
        <w:jc w:val="both"/>
        <w:rPr>
          <w:rFonts w:cstheme="minorHAnsi"/>
          <w:b/>
          <w:bCs/>
          <w:sz w:val="24"/>
          <w:szCs w:val="24"/>
          <w:lang w:val="en-GB"/>
        </w:rPr>
      </w:pPr>
    </w:p>
    <w:p w14:paraId="56870621" w14:textId="77777777" w:rsidR="00D95216" w:rsidRPr="00412A78" w:rsidRDefault="001D7483" w:rsidP="00E80499">
      <w:pPr>
        <w:spacing w:line="360" w:lineRule="auto"/>
        <w:jc w:val="both"/>
        <w:rPr>
          <w:rFonts w:cstheme="minorHAnsi"/>
          <w:sz w:val="24"/>
          <w:szCs w:val="24"/>
          <w:lang w:val="en-GB"/>
        </w:rPr>
      </w:pPr>
      <w:r w:rsidRPr="001825B3">
        <w:rPr>
          <w:rFonts w:cstheme="minorHAnsi"/>
          <w:sz w:val="24"/>
          <w:szCs w:val="24"/>
          <w:lang w:val="en-GB"/>
        </w:rPr>
        <w:t>Word-frequency queries underscored frequent usage of the terms “budget,” “reactive,” “repair,” “technology,” and “training,” indicating these concepts were indeed significant for all</w:t>
      </w:r>
      <w:r w:rsidRPr="00412A78">
        <w:rPr>
          <w:rFonts w:cstheme="minorHAnsi"/>
          <w:sz w:val="24"/>
          <w:szCs w:val="24"/>
          <w:lang w:val="en-GB"/>
        </w:rPr>
        <w:t xml:space="preserve"> interviewees.</w:t>
      </w:r>
    </w:p>
    <w:p w14:paraId="1502F928" w14:textId="2D3FCDDA" w:rsidR="00D95216" w:rsidRPr="00412A78" w:rsidRDefault="001D7483" w:rsidP="00E80499">
      <w:pPr>
        <w:pStyle w:val="Heading3"/>
        <w:spacing w:line="360" w:lineRule="auto"/>
        <w:jc w:val="both"/>
        <w:rPr>
          <w:rFonts w:asciiTheme="minorHAnsi" w:hAnsiTheme="minorHAnsi" w:cstheme="minorHAnsi"/>
          <w:lang w:val="en-GB"/>
        </w:rPr>
      </w:pPr>
      <w:bookmarkStart w:id="35" w:name="_Toc198571906"/>
      <w:r w:rsidRPr="00412A78">
        <w:rPr>
          <w:rFonts w:asciiTheme="minorHAnsi" w:hAnsiTheme="minorHAnsi" w:cstheme="minorHAnsi"/>
          <w:lang w:val="en-GB"/>
        </w:rPr>
        <w:t>4.</w:t>
      </w:r>
      <w:r w:rsidR="007C437F">
        <w:rPr>
          <w:rFonts w:asciiTheme="minorHAnsi" w:hAnsiTheme="minorHAnsi" w:cstheme="minorHAnsi"/>
          <w:lang w:val="en-GB"/>
        </w:rPr>
        <w:t>1</w:t>
      </w:r>
      <w:r w:rsidRPr="00412A78">
        <w:rPr>
          <w:rFonts w:asciiTheme="minorHAnsi" w:hAnsiTheme="minorHAnsi" w:cstheme="minorHAnsi"/>
          <w:lang w:val="en-GB"/>
        </w:rPr>
        <w:t>.2 Emerging Themes</w:t>
      </w:r>
      <w:bookmarkEnd w:id="35"/>
    </w:p>
    <w:p w14:paraId="2E1D2CDA" w14:textId="18E116F2" w:rsidR="00D95216"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Aside from the original five predetermined categories, </w:t>
      </w:r>
      <w:r w:rsidR="0051141B">
        <w:rPr>
          <w:rFonts w:cstheme="minorHAnsi"/>
          <w:sz w:val="24"/>
          <w:szCs w:val="24"/>
          <w:lang w:val="en-GB"/>
        </w:rPr>
        <w:t>the analysis i</w:t>
      </w:r>
      <w:r w:rsidRPr="00412A78">
        <w:rPr>
          <w:rFonts w:cstheme="minorHAnsi"/>
          <w:sz w:val="24"/>
          <w:szCs w:val="24"/>
          <w:lang w:val="en-GB"/>
        </w:rPr>
        <w:t xml:space="preserve">dentified </w:t>
      </w:r>
      <w:r w:rsidR="004423BC">
        <w:rPr>
          <w:rFonts w:cstheme="minorHAnsi"/>
          <w:sz w:val="24"/>
          <w:szCs w:val="24"/>
          <w:lang w:val="en-GB"/>
        </w:rPr>
        <w:t>one</w:t>
      </w:r>
      <w:r w:rsidRPr="00412A78">
        <w:rPr>
          <w:rFonts w:cstheme="minorHAnsi"/>
          <w:sz w:val="24"/>
          <w:szCs w:val="24"/>
          <w:lang w:val="en-GB"/>
        </w:rPr>
        <w:t xml:space="preserve"> emerging theme of importance:</w:t>
      </w:r>
    </w:p>
    <w:p w14:paraId="304E7F50" w14:textId="5A5948F2" w:rsidR="00D95216" w:rsidRPr="00D4155A" w:rsidRDefault="001D7483" w:rsidP="00E80499">
      <w:pPr>
        <w:spacing w:line="360" w:lineRule="auto"/>
        <w:jc w:val="both"/>
        <w:rPr>
          <w:rFonts w:cstheme="minorHAnsi"/>
          <w:sz w:val="24"/>
          <w:szCs w:val="24"/>
          <w:lang w:val="en-GB"/>
        </w:rPr>
      </w:pPr>
      <w:r w:rsidRPr="00D4155A">
        <w:rPr>
          <w:rFonts w:cstheme="minorHAnsi"/>
          <w:b/>
          <w:sz w:val="24"/>
          <w:szCs w:val="24"/>
          <w:lang w:val="en-GB"/>
        </w:rPr>
        <w:t>Communication &amp; Coordination Issue</w:t>
      </w:r>
      <w:r w:rsidRPr="00D4155A">
        <w:rPr>
          <w:rFonts w:cstheme="minorHAnsi"/>
          <w:sz w:val="24"/>
          <w:szCs w:val="24"/>
          <w:lang w:val="en-GB"/>
        </w:rPr>
        <w:t xml:space="preserve">: </w:t>
      </w:r>
      <w:r w:rsidR="00E26489" w:rsidRPr="00D4155A">
        <w:rPr>
          <w:rFonts w:cstheme="minorHAnsi"/>
          <w:sz w:val="24"/>
          <w:szCs w:val="24"/>
          <w:lang w:val="en-GB"/>
        </w:rPr>
        <w:t>P</w:t>
      </w:r>
      <w:r w:rsidRPr="00D4155A">
        <w:rPr>
          <w:rFonts w:cstheme="minorHAnsi"/>
          <w:sz w:val="24"/>
          <w:szCs w:val="24"/>
          <w:lang w:val="en-GB"/>
        </w:rPr>
        <w:t>articip</w:t>
      </w:r>
      <w:r w:rsidR="0020776F" w:rsidRPr="00D4155A">
        <w:rPr>
          <w:rFonts w:cstheme="minorHAnsi"/>
          <w:sz w:val="24"/>
          <w:szCs w:val="24"/>
          <w:lang w:val="en-GB"/>
        </w:rPr>
        <w:t xml:space="preserve">ant </w:t>
      </w:r>
      <w:r w:rsidR="004423BC" w:rsidRPr="00D4155A">
        <w:rPr>
          <w:rFonts w:cstheme="minorHAnsi"/>
          <w:sz w:val="24"/>
          <w:szCs w:val="24"/>
          <w:lang w:val="en-GB"/>
        </w:rPr>
        <w:t xml:space="preserve">has </w:t>
      </w:r>
      <w:r w:rsidR="002B7CC5" w:rsidRPr="00D4155A">
        <w:rPr>
          <w:rFonts w:cstheme="minorHAnsi"/>
          <w:sz w:val="24"/>
          <w:szCs w:val="24"/>
          <w:lang w:val="en-GB"/>
        </w:rPr>
        <w:t>mention</w:t>
      </w:r>
      <w:r w:rsidR="0020776F" w:rsidRPr="00D4155A">
        <w:rPr>
          <w:rFonts w:cstheme="minorHAnsi"/>
          <w:sz w:val="24"/>
          <w:szCs w:val="24"/>
          <w:lang w:val="en-GB"/>
        </w:rPr>
        <w:t xml:space="preserve">ed </w:t>
      </w:r>
      <w:r w:rsidRPr="00D4155A">
        <w:rPr>
          <w:rFonts w:cstheme="minorHAnsi"/>
          <w:sz w:val="24"/>
          <w:szCs w:val="24"/>
          <w:lang w:val="en-GB"/>
        </w:rPr>
        <w:t>the disconnect between maintenance staff, operations managers, and leadership</w:t>
      </w:r>
      <w:r w:rsidR="0020776F" w:rsidRPr="00D4155A">
        <w:rPr>
          <w:rFonts w:cstheme="minorHAnsi"/>
          <w:sz w:val="24"/>
          <w:szCs w:val="24"/>
          <w:lang w:val="en-GB"/>
        </w:rPr>
        <w:t xml:space="preserve"> (</w:t>
      </w:r>
      <w:r w:rsidR="0020776F" w:rsidRPr="00D4155A">
        <w:rPr>
          <w:rFonts w:cstheme="minorHAnsi"/>
          <w:sz w:val="24"/>
          <w:szCs w:val="24"/>
          <w:shd w:val="clear" w:color="auto" w:fill="FFFFFF"/>
          <w:lang w:val="en-GB"/>
        </w:rPr>
        <w:t xml:space="preserve">Qureshi </w:t>
      </w:r>
      <w:r w:rsidR="0020776F" w:rsidRPr="00D4155A">
        <w:rPr>
          <w:rFonts w:cstheme="minorHAnsi"/>
          <w:i/>
          <w:sz w:val="24"/>
          <w:szCs w:val="24"/>
          <w:shd w:val="clear" w:color="auto" w:fill="FFFFFF"/>
          <w:lang w:val="en-GB"/>
        </w:rPr>
        <w:t>et al.,</w:t>
      </w:r>
      <w:r w:rsidR="0020776F" w:rsidRPr="00D4155A">
        <w:rPr>
          <w:rFonts w:cstheme="minorHAnsi"/>
          <w:sz w:val="24"/>
          <w:szCs w:val="24"/>
          <w:shd w:val="clear" w:color="auto" w:fill="FFFFFF"/>
          <w:lang w:val="en-GB"/>
        </w:rPr>
        <w:t xml:space="preserve"> 2021)</w:t>
      </w:r>
      <w:r w:rsidRPr="00D4155A">
        <w:rPr>
          <w:rFonts w:cstheme="minorHAnsi"/>
          <w:sz w:val="24"/>
          <w:szCs w:val="24"/>
          <w:lang w:val="en-GB"/>
        </w:rPr>
        <w:t xml:space="preserve">. One interviewee </w:t>
      </w:r>
      <w:r w:rsidR="002B7CC5" w:rsidRPr="00D4155A">
        <w:rPr>
          <w:rFonts w:cstheme="minorHAnsi"/>
          <w:sz w:val="24"/>
          <w:szCs w:val="24"/>
          <w:lang w:val="en-GB"/>
        </w:rPr>
        <w:t>cited</w:t>
      </w:r>
      <w:r w:rsidRPr="00D4155A">
        <w:rPr>
          <w:rFonts w:cstheme="minorHAnsi"/>
          <w:sz w:val="24"/>
          <w:szCs w:val="24"/>
          <w:lang w:val="en-GB"/>
        </w:rPr>
        <w:t xml:space="preserve"> that if decisions were made at a higher level, decisions did not always reach the site in an adequate timeframe, leading to delays in important repairs. </w:t>
      </w:r>
    </w:p>
    <w:p w14:paraId="4E76EAEA" w14:textId="77777777" w:rsidR="00D95216" w:rsidRPr="000562ED" w:rsidRDefault="001D7483" w:rsidP="00E80499">
      <w:pPr>
        <w:spacing w:line="360" w:lineRule="auto"/>
        <w:jc w:val="both"/>
        <w:rPr>
          <w:rFonts w:cstheme="minorHAnsi"/>
          <w:sz w:val="24"/>
          <w:szCs w:val="24"/>
          <w:lang w:val="en-GB"/>
        </w:rPr>
      </w:pPr>
      <w:r w:rsidRPr="00D4155A">
        <w:rPr>
          <w:rFonts w:cstheme="minorHAnsi"/>
          <w:b/>
          <w:sz w:val="24"/>
          <w:szCs w:val="24"/>
          <w:lang w:val="en-GB"/>
        </w:rPr>
        <w:t>Tenant Satisfaction &amp; Reputation:</w:t>
      </w:r>
      <w:r w:rsidRPr="00D4155A">
        <w:rPr>
          <w:rFonts w:cstheme="minorHAnsi"/>
          <w:sz w:val="24"/>
          <w:szCs w:val="24"/>
          <w:lang w:val="en-GB"/>
        </w:rPr>
        <w:t xml:space="preserve"> While tenant relations were not an explicit a priori category, participants made specific connections from maintenance performance to client </w:t>
      </w:r>
      <w:r w:rsidRPr="000562ED">
        <w:rPr>
          <w:rFonts w:cstheme="minorHAnsi"/>
          <w:sz w:val="24"/>
          <w:szCs w:val="24"/>
          <w:lang w:val="en-GB"/>
        </w:rPr>
        <w:lastRenderedPageBreak/>
        <w:t>trust and brand reputation</w:t>
      </w:r>
      <w:r w:rsidR="0020776F" w:rsidRPr="000562ED">
        <w:rPr>
          <w:rFonts w:cstheme="minorHAnsi"/>
          <w:sz w:val="24"/>
          <w:szCs w:val="24"/>
          <w:lang w:val="en-GB"/>
        </w:rPr>
        <w:t xml:space="preserve"> (</w:t>
      </w:r>
      <w:r w:rsidR="0020776F" w:rsidRPr="000562ED">
        <w:rPr>
          <w:rFonts w:cstheme="minorHAnsi"/>
          <w:sz w:val="24"/>
          <w:szCs w:val="24"/>
          <w:shd w:val="clear" w:color="auto" w:fill="FFFFFF"/>
          <w:lang w:val="en-GB"/>
        </w:rPr>
        <w:t>Leonhardt, 2024)</w:t>
      </w:r>
      <w:r w:rsidRPr="000562ED">
        <w:rPr>
          <w:rFonts w:cstheme="minorHAnsi"/>
          <w:sz w:val="24"/>
          <w:szCs w:val="24"/>
          <w:lang w:val="en-GB"/>
        </w:rPr>
        <w:t>. They noted that unresolved defects and delays resulted in tenant complaints and created challenges with contract renewals.</w:t>
      </w:r>
    </w:p>
    <w:p w14:paraId="431EFE75" w14:textId="71B5C3D8" w:rsidR="00D95216" w:rsidRPr="00412A78" w:rsidRDefault="001D7483" w:rsidP="00E80499">
      <w:pPr>
        <w:pStyle w:val="Heading3"/>
        <w:spacing w:line="360" w:lineRule="auto"/>
        <w:jc w:val="both"/>
        <w:rPr>
          <w:rFonts w:asciiTheme="minorHAnsi" w:hAnsiTheme="minorHAnsi" w:cstheme="minorHAnsi"/>
          <w:lang w:val="en-GB"/>
        </w:rPr>
      </w:pPr>
      <w:bookmarkStart w:id="36" w:name="_Toc198571907"/>
      <w:r w:rsidRPr="00412A78">
        <w:rPr>
          <w:rFonts w:asciiTheme="minorHAnsi" w:hAnsiTheme="minorHAnsi" w:cstheme="minorHAnsi"/>
          <w:lang w:val="en-GB"/>
        </w:rPr>
        <w:t>4.</w:t>
      </w:r>
      <w:r w:rsidR="007C437F">
        <w:rPr>
          <w:rFonts w:asciiTheme="minorHAnsi" w:hAnsiTheme="minorHAnsi" w:cstheme="minorHAnsi"/>
          <w:lang w:val="en-GB"/>
        </w:rPr>
        <w:t>1</w:t>
      </w:r>
      <w:r w:rsidRPr="00412A78">
        <w:rPr>
          <w:rFonts w:asciiTheme="minorHAnsi" w:hAnsiTheme="minorHAnsi" w:cstheme="minorHAnsi"/>
          <w:lang w:val="en-GB"/>
        </w:rPr>
        <w:t>.3 Illustrative Quotes</w:t>
      </w:r>
      <w:bookmarkEnd w:id="36"/>
    </w:p>
    <w:p w14:paraId="1714941D" w14:textId="77777777" w:rsidR="00D95216"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The following table presents select quotes that encapsulate key insights from each theme:</w:t>
      </w:r>
    </w:p>
    <w:tbl>
      <w:tblPr>
        <w:tblStyle w:val="TableGrid"/>
        <w:tblW w:w="0" w:type="auto"/>
        <w:tblInd w:w="-113" w:type="dxa"/>
        <w:tblLook w:val="04A0" w:firstRow="1" w:lastRow="0" w:firstColumn="1" w:lastColumn="0" w:noHBand="0" w:noVBand="1"/>
      </w:tblPr>
      <w:tblGrid>
        <w:gridCol w:w="1309"/>
        <w:gridCol w:w="7630"/>
      </w:tblGrid>
      <w:tr w:rsidR="00FD6653" w:rsidRPr="000562ED" w14:paraId="5324AE92" w14:textId="77777777" w:rsidTr="00821805">
        <w:tc>
          <w:tcPr>
            <w:tcW w:w="0" w:type="auto"/>
            <w:hideMark/>
          </w:tcPr>
          <w:p w14:paraId="0B82EC90" w14:textId="77777777" w:rsidR="004F0C6C" w:rsidRPr="000562ED" w:rsidRDefault="001D7483" w:rsidP="00E80499">
            <w:pPr>
              <w:spacing w:line="360" w:lineRule="auto"/>
              <w:jc w:val="both"/>
              <w:rPr>
                <w:rFonts w:cstheme="minorHAnsi"/>
                <w:b/>
                <w:bCs/>
                <w:sz w:val="24"/>
                <w:szCs w:val="24"/>
                <w:lang w:val="en-GB"/>
              </w:rPr>
            </w:pPr>
            <w:r w:rsidRPr="000562ED">
              <w:rPr>
                <w:rFonts w:cstheme="minorHAnsi"/>
                <w:b/>
                <w:bCs/>
                <w:sz w:val="24"/>
                <w:szCs w:val="24"/>
                <w:lang w:val="en-GB"/>
              </w:rPr>
              <w:t>Participant</w:t>
            </w:r>
          </w:p>
        </w:tc>
        <w:tc>
          <w:tcPr>
            <w:tcW w:w="0" w:type="auto"/>
            <w:hideMark/>
          </w:tcPr>
          <w:p w14:paraId="38BA037D" w14:textId="77777777" w:rsidR="004F0C6C" w:rsidRPr="000562ED" w:rsidRDefault="001D7483" w:rsidP="00E80499">
            <w:pPr>
              <w:spacing w:line="360" w:lineRule="auto"/>
              <w:jc w:val="both"/>
              <w:rPr>
                <w:rFonts w:cstheme="minorHAnsi"/>
                <w:b/>
                <w:bCs/>
                <w:sz w:val="24"/>
                <w:szCs w:val="24"/>
                <w:lang w:val="en-GB"/>
              </w:rPr>
            </w:pPr>
            <w:r w:rsidRPr="000562ED">
              <w:rPr>
                <w:rFonts w:cstheme="minorHAnsi"/>
                <w:b/>
                <w:bCs/>
                <w:sz w:val="24"/>
                <w:szCs w:val="24"/>
                <w:lang w:val="en-GB"/>
              </w:rPr>
              <w:t>Quote</w:t>
            </w:r>
          </w:p>
        </w:tc>
      </w:tr>
      <w:tr w:rsidR="00821805" w:rsidRPr="000562ED" w14:paraId="6F0C46EE" w14:textId="77777777" w:rsidTr="00821805">
        <w:tc>
          <w:tcPr>
            <w:tcW w:w="0" w:type="auto"/>
            <w:hideMark/>
          </w:tcPr>
          <w:p w14:paraId="54298DE5" w14:textId="7B1B74DF" w:rsidR="00821805" w:rsidRPr="000562ED" w:rsidRDefault="00FA63A9" w:rsidP="006E6399">
            <w:pPr>
              <w:spacing w:line="360" w:lineRule="auto"/>
              <w:jc w:val="both"/>
              <w:rPr>
                <w:rFonts w:cstheme="minorHAnsi"/>
                <w:b/>
                <w:bCs/>
                <w:sz w:val="24"/>
                <w:szCs w:val="24"/>
                <w:lang w:val="en-GB"/>
              </w:rPr>
            </w:pPr>
            <w:r w:rsidRPr="000562ED">
              <w:rPr>
                <w:rFonts w:cstheme="minorHAnsi"/>
                <w:b/>
                <w:bCs/>
                <w:sz w:val="24"/>
                <w:szCs w:val="24"/>
                <w:lang w:val="en-GB"/>
              </w:rPr>
              <w:t>A</w:t>
            </w:r>
          </w:p>
        </w:tc>
        <w:tc>
          <w:tcPr>
            <w:tcW w:w="0" w:type="auto"/>
            <w:hideMark/>
          </w:tcPr>
          <w:p w14:paraId="59355BB6" w14:textId="38BCFFD4" w:rsidR="00821805" w:rsidRPr="000562ED" w:rsidRDefault="00821805" w:rsidP="006E6399">
            <w:pPr>
              <w:spacing w:line="360" w:lineRule="auto"/>
              <w:jc w:val="both"/>
              <w:rPr>
                <w:rFonts w:cstheme="minorHAnsi"/>
                <w:sz w:val="24"/>
                <w:szCs w:val="24"/>
                <w:lang w:val="en-GB"/>
              </w:rPr>
            </w:pPr>
            <w:r w:rsidRPr="000562ED">
              <w:rPr>
                <w:rFonts w:cstheme="minorHAnsi"/>
                <w:sz w:val="24"/>
                <w:szCs w:val="24"/>
                <w:lang w:val="en-GB"/>
              </w:rPr>
              <w:t>“</w:t>
            </w:r>
            <w:r w:rsidR="00B700C5" w:rsidRPr="000562ED">
              <w:rPr>
                <w:rFonts w:cstheme="minorHAnsi"/>
                <w:sz w:val="24"/>
                <w:szCs w:val="24"/>
                <w:lang w:val="en-GB"/>
              </w:rPr>
              <w:t>reactive</w:t>
            </w:r>
            <w:r w:rsidRPr="000562ED">
              <w:rPr>
                <w:rFonts w:cstheme="minorHAnsi"/>
                <w:sz w:val="24"/>
                <w:szCs w:val="24"/>
                <w:lang w:val="en-GB"/>
              </w:rPr>
              <w:t xml:space="preserve"> maintenance because of </w:t>
            </w:r>
            <w:r w:rsidR="00B700C5" w:rsidRPr="000562ED">
              <w:rPr>
                <w:rFonts w:cstheme="minorHAnsi"/>
                <w:sz w:val="24"/>
                <w:szCs w:val="24"/>
                <w:lang w:val="en-GB"/>
              </w:rPr>
              <w:t>budget</w:t>
            </w:r>
            <w:r w:rsidRPr="000562ED">
              <w:rPr>
                <w:rFonts w:cstheme="minorHAnsi"/>
                <w:sz w:val="24"/>
                <w:szCs w:val="24"/>
                <w:lang w:val="en-GB"/>
              </w:rPr>
              <w:t xml:space="preserve"> issues.”</w:t>
            </w:r>
          </w:p>
        </w:tc>
      </w:tr>
      <w:tr w:rsidR="00FD6653" w:rsidRPr="000562ED" w14:paraId="7B24DF06" w14:textId="77777777" w:rsidTr="00821805">
        <w:tc>
          <w:tcPr>
            <w:tcW w:w="0" w:type="auto"/>
            <w:hideMark/>
          </w:tcPr>
          <w:p w14:paraId="380CC363" w14:textId="5908B716" w:rsidR="004F0C6C" w:rsidRPr="000562ED" w:rsidRDefault="00FA63A9" w:rsidP="00E80499">
            <w:pPr>
              <w:spacing w:line="360" w:lineRule="auto"/>
              <w:jc w:val="both"/>
              <w:rPr>
                <w:rFonts w:cstheme="minorHAnsi"/>
                <w:b/>
                <w:bCs/>
                <w:sz w:val="24"/>
                <w:szCs w:val="24"/>
                <w:lang w:val="en-GB"/>
              </w:rPr>
            </w:pPr>
            <w:r w:rsidRPr="000562ED">
              <w:rPr>
                <w:rFonts w:cstheme="minorHAnsi"/>
                <w:b/>
                <w:bCs/>
                <w:sz w:val="24"/>
                <w:szCs w:val="24"/>
                <w:lang w:val="en-GB"/>
              </w:rPr>
              <w:t>B</w:t>
            </w:r>
          </w:p>
        </w:tc>
        <w:tc>
          <w:tcPr>
            <w:tcW w:w="0" w:type="auto"/>
            <w:hideMark/>
          </w:tcPr>
          <w:p w14:paraId="5CB08681" w14:textId="6C8A423E" w:rsidR="004F0C6C" w:rsidRPr="000562ED" w:rsidRDefault="001D7483" w:rsidP="00E80499">
            <w:pPr>
              <w:spacing w:line="360" w:lineRule="auto"/>
              <w:jc w:val="both"/>
              <w:rPr>
                <w:rFonts w:cstheme="minorHAnsi"/>
                <w:sz w:val="24"/>
                <w:szCs w:val="24"/>
                <w:lang w:val="en-GB"/>
              </w:rPr>
            </w:pPr>
            <w:r w:rsidRPr="000562ED">
              <w:rPr>
                <w:rFonts w:cstheme="minorHAnsi"/>
                <w:sz w:val="24"/>
                <w:szCs w:val="24"/>
                <w:lang w:val="en-GB"/>
              </w:rPr>
              <w:t>“skilled labour</w:t>
            </w:r>
            <w:r w:rsidR="0061696D" w:rsidRPr="000562ED">
              <w:rPr>
                <w:rFonts w:cstheme="minorHAnsi"/>
                <w:sz w:val="24"/>
                <w:szCs w:val="24"/>
                <w:lang w:val="en-GB"/>
              </w:rPr>
              <w:t>.</w:t>
            </w:r>
            <w:r w:rsidRPr="000562ED">
              <w:rPr>
                <w:rFonts w:cstheme="minorHAnsi"/>
                <w:sz w:val="24"/>
                <w:szCs w:val="24"/>
                <w:lang w:val="en-GB"/>
              </w:rPr>
              <w:t>”</w:t>
            </w:r>
          </w:p>
        </w:tc>
      </w:tr>
      <w:tr w:rsidR="00FD6653" w:rsidRPr="000562ED" w14:paraId="48EEC146" w14:textId="77777777" w:rsidTr="00821805">
        <w:tc>
          <w:tcPr>
            <w:tcW w:w="0" w:type="auto"/>
            <w:hideMark/>
          </w:tcPr>
          <w:p w14:paraId="508CD30D" w14:textId="385D9BD1" w:rsidR="004F0C6C" w:rsidRPr="000562ED" w:rsidRDefault="00FA63A9" w:rsidP="00E80499">
            <w:pPr>
              <w:spacing w:line="360" w:lineRule="auto"/>
              <w:jc w:val="both"/>
              <w:rPr>
                <w:rFonts w:cstheme="minorHAnsi"/>
                <w:b/>
                <w:bCs/>
                <w:sz w:val="24"/>
                <w:szCs w:val="24"/>
                <w:lang w:val="en-GB"/>
              </w:rPr>
            </w:pPr>
            <w:r w:rsidRPr="000562ED">
              <w:rPr>
                <w:rFonts w:cstheme="minorHAnsi"/>
                <w:b/>
                <w:bCs/>
                <w:sz w:val="24"/>
                <w:szCs w:val="24"/>
                <w:lang w:val="en-GB"/>
              </w:rPr>
              <w:t>C</w:t>
            </w:r>
          </w:p>
        </w:tc>
        <w:tc>
          <w:tcPr>
            <w:tcW w:w="0" w:type="auto"/>
            <w:hideMark/>
          </w:tcPr>
          <w:p w14:paraId="45898CE3" w14:textId="18C3C7D7" w:rsidR="004F0C6C" w:rsidRPr="000562ED" w:rsidRDefault="001D7483" w:rsidP="00E80499">
            <w:pPr>
              <w:spacing w:line="360" w:lineRule="auto"/>
              <w:jc w:val="both"/>
              <w:rPr>
                <w:rFonts w:cstheme="minorHAnsi"/>
                <w:sz w:val="24"/>
                <w:szCs w:val="24"/>
                <w:lang w:val="en-GB"/>
              </w:rPr>
            </w:pPr>
            <w:r w:rsidRPr="000562ED">
              <w:rPr>
                <w:rFonts w:cstheme="minorHAnsi"/>
                <w:sz w:val="24"/>
                <w:szCs w:val="24"/>
                <w:lang w:val="en-GB"/>
              </w:rPr>
              <w:t xml:space="preserve">“cost of repairs is skyrocketing due to </w:t>
            </w:r>
            <w:r w:rsidR="00B700C5" w:rsidRPr="000562ED">
              <w:rPr>
                <w:rFonts w:cstheme="minorHAnsi"/>
                <w:sz w:val="24"/>
                <w:szCs w:val="24"/>
                <w:lang w:val="en-GB"/>
              </w:rPr>
              <w:t>older</w:t>
            </w:r>
            <w:r w:rsidRPr="000562ED">
              <w:rPr>
                <w:rFonts w:cstheme="minorHAnsi"/>
                <w:sz w:val="24"/>
                <w:szCs w:val="24"/>
                <w:lang w:val="en-GB"/>
              </w:rPr>
              <w:t xml:space="preserve"> </w:t>
            </w:r>
            <w:r w:rsidR="00B700C5" w:rsidRPr="000562ED">
              <w:rPr>
                <w:rFonts w:cstheme="minorHAnsi"/>
                <w:sz w:val="24"/>
                <w:szCs w:val="24"/>
                <w:lang w:val="en-GB"/>
              </w:rPr>
              <w:t>buildings</w:t>
            </w:r>
            <w:r w:rsidRPr="000562ED">
              <w:rPr>
                <w:rFonts w:cstheme="minorHAnsi"/>
                <w:sz w:val="24"/>
                <w:szCs w:val="24"/>
                <w:lang w:val="en-GB"/>
              </w:rPr>
              <w:t>.”</w:t>
            </w:r>
          </w:p>
        </w:tc>
      </w:tr>
      <w:tr w:rsidR="00FD6653" w:rsidRPr="000562ED" w14:paraId="2D66F1FB" w14:textId="77777777" w:rsidTr="00821805">
        <w:tc>
          <w:tcPr>
            <w:tcW w:w="0" w:type="auto"/>
            <w:hideMark/>
          </w:tcPr>
          <w:p w14:paraId="0A7967FC" w14:textId="06F64BE0" w:rsidR="004F0C6C" w:rsidRPr="000562ED" w:rsidRDefault="00FA63A9" w:rsidP="00E80499">
            <w:pPr>
              <w:spacing w:line="360" w:lineRule="auto"/>
              <w:jc w:val="both"/>
              <w:rPr>
                <w:rFonts w:cstheme="minorHAnsi"/>
                <w:b/>
                <w:bCs/>
                <w:sz w:val="24"/>
                <w:szCs w:val="24"/>
                <w:lang w:val="en-GB"/>
              </w:rPr>
            </w:pPr>
            <w:r w:rsidRPr="000562ED">
              <w:rPr>
                <w:rFonts w:cstheme="minorHAnsi"/>
                <w:b/>
                <w:bCs/>
                <w:sz w:val="24"/>
                <w:szCs w:val="24"/>
                <w:lang w:val="en-GB"/>
              </w:rPr>
              <w:t>D</w:t>
            </w:r>
          </w:p>
        </w:tc>
        <w:tc>
          <w:tcPr>
            <w:tcW w:w="0" w:type="auto"/>
            <w:hideMark/>
          </w:tcPr>
          <w:p w14:paraId="6E96E1F2" w14:textId="1ACA9A5D" w:rsidR="004F0C6C" w:rsidRPr="000562ED" w:rsidRDefault="001D7483" w:rsidP="00E80499">
            <w:pPr>
              <w:spacing w:line="360" w:lineRule="auto"/>
              <w:jc w:val="both"/>
              <w:rPr>
                <w:rFonts w:cstheme="minorHAnsi"/>
                <w:sz w:val="24"/>
                <w:szCs w:val="24"/>
                <w:lang w:val="en-GB"/>
              </w:rPr>
            </w:pPr>
            <w:r w:rsidRPr="000562ED">
              <w:rPr>
                <w:rFonts w:cstheme="minorHAnsi"/>
                <w:sz w:val="24"/>
                <w:szCs w:val="24"/>
                <w:lang w:val="en-GB"/>
              </w:rPr>
              <w:t>“</w:t>
            </w:r>
            <w:r w:rsidR="00131577" w:rsidRPr="000562ED">
              <w:rPr>
                <w:rFonts w:cstheme="minorHAnsi"/>
                <w:sz w:val="24"/>
                <w:szCs w:val="24"/>
                <w:lang w:val="en-GB"/>
              </w:rPr>
              <w:t>i</w:t>
            </w:r>
            <w:r w:rsidRPr="000562ED">
              <w:rPr>
                <w:rFonts w:cstheme="minorHAnsi"/>
                <w:sz w:val="24"/>
                <w:szCs w:val="24"/>
                <w:lang w:val="en-GB"/>
              </w:rPr>
              <w:t>nvesting in BIM and IoT could help us predict and prevent failures.”</w:t>
            </w:r>
          </w:p>
        </w:tc>
      </w:tr>
      <w:tr w:rsidR="00FD6653" w:rsidRPr="00412A78" w14:paraId="59D8D21E" w14:textId="77777777" w:rsidTr="00821805">
        <w:tc>
          <w:tcPr>
            <w:tcW w:w="0" w:type="auto"/>
            <w:hideMark/>
          </w:tcPr>
          <w:p w14:paraId="615E07C4" w14:textId="1B135106" w:rsidR="004F0C6C" w:rsidRPr="000562ED" w:rsidRDefault="00FA63A9" w:rsidP="00E80499">
            <w:pPr>
              <w:spacing w:line="360" w:lineRule="auto"/>
              <w:jc w:val="both"/>
              <w:rPr>
                <w:rFonts w:cstheme="minorHAnsi"/>
                <w:b/>
                <w:bCs/>
                <w:sz w:val="24"/>
                <w:szCs w:val="24"/>
                <w:lang w:val="en-GB"/>
              </w:rPr>
            </w:pPr>
            <w:r w:rsidRPr="000562ED">
              <w:rPr>
                <w:rFonts w:cstheme="minorHAnsi"/>
                <w:b/>
                <w:bCs/>
                <w:sz w:val="24"/>
                <w:szCs w:val="24"/>
                <w:lang w:val="en-GB"/>
              </w:rPr>
              <w:t>E</w:t>
            </w:r>
          </w:p>
        </w:tc>
        <w:tc>
          <w:tcPr>
            <w:tcW w:w="0" w:type="auto"/>
            <w:hideMark/>
          </w:tcPr>
          <w:p w14:paraId="6F5CE562" w14:textId="77777777" w:rsidR="004F0C6C" w:rsidRPr="000562ED" w:rsidRDefault="001D7483" w:rsidP="00E80499">
            <w:pPr>
              <w:spacing w:line="360" w:lineRule="auto"/>
              <w:jc w:val="both"/>
              <w:rPr>
                <w:rFonts w:cstheme="minorHAnsi"/>
                <w:sz w:val="24"/>
                <w:szCs w:val="24"/>
                <w:lang w:val="en-GB"/>
              </w:rPr>
            </w:pPr>
            <w:r w:rsidRPr="000562ED">
              <w:rPr>
                <w:rFonts w:cstheme="minorHAnsi"/>
                <w:sz w:val="24"/>
                <w:szCs w:val="24"/>
                <w:lang w:val="en-GB"/>
              </w:rPr>
              <w:t>“We’re trying preventive maintenance, but emergencies disrupt schedules.”</w:t>
            </w:r>
          </w:p>
        </w:tc>
      </w:tr>
    </w:tbl>
    <w:p w14:paraId="6E01A9EE" w14:textId="77777777" w:rsidR="004F0C6C" w:rsidRPr="00412A78" w:rsidRDefault="004F0C6C" w:rsidP="00E80499">
      <w:pPr>
        <w:spacing w:line="360" w:lineRule="auto"/>
        <w:jc w:val="both"/>
        <w:rPr>
          <w:rFonts w:cstheme="minorHAnsi"/>
          <w:sz w:val="24"/>
          <w:szCs w:val="24"/>
          <w:lang w:val="en-GB"/>
        </w:rPr>
      </w:pPr>
    </w:p>
    <w:p w14:paraId="50E0F1EB" w14:textId="0027F989" w:rsidR="00D95216" w:rsidRPr="00412A78" w:rsidRDefault="001D7483" w:rsidP="00E80499">
      <w:pPr>
        <w:pStyle w:val="Heading2"/>
        <w:spacing w:line="360" w:lineRule="auto"/>
        <w:jc w:val="both"/>
        <w:rPr>
          <w:rFonts w:asciiTheme="minorHAnsi" w:hAnsiTheme="minorHAnsi" w:cstheme="minorHAnsi"/>
          <w:sz w:val="24"/>
          <w:szCs w:val="24"/>
          <w:lang w:val="en-GB"/>
        </w:rPr>
      </w:pPr>
      <w:bookmarkStart w:id="37" w:name="_Toc198571908"/>
      <w:r w:rsidRPr="00412A78">
        <w:rPr>
          <w:rFonts w:asciiTheme="minorHAnsi" w:hAnsiTheme="minorHAnsi" w:cstheme="minorHAnsi"/>
          <w:sz w:val="24"/>
          <w:szCs w:val="24"/>
          <w:lang w:val="en-GB"/>
        </w:rPr>
        <w:t>4.</w:t>
      </w:r>
      <w:r w:rsidR="007C437F">
        <w:rPr>
          <w:rFonts w:asciiTheme="minorHAnsi" w:hAnsiTheme="minorHAnsi" w:cstheme="minorHAnsi"/>
          <w:sz w:val="24"/>
          <w:szCs w:val="24"/>
          <w:lang w:val="en-GB"/>
        </w:rPr>
        <w:t>2</w:t>
      </w:r>
      <w:r w:rsidRPr="00412A78">
        <w:rPr>
          <w:rFonts w:asciiTheme="minorHAnsi" w:hAnsiTheme="minorHAnsi" w:cstheme="minorHAnsi"/>
          <w:sz w:val="24"/>
          <w:szCs w:val="24"/>
          <w:lang w:val="en-GB"/>
        </w:rPr>
        <w:t xml:space="preserve"> Integrated Discussion</w:t>
      </w:r>
      <w:bookmarkEnd w:id="37"/>
    </w:p>
    <w:p w14:paraId="60AD91EC" w14:textId="64AA8D4E" w:rsidR="00D95216" w:rsidRPr="00412A78" w:rsidRDefault="001D7483" w:rsidP="00E80499">
      <w:pPr>
        <w:spacing w:line="360" w:lineRule="auto"/>
        <w:jc w:val="both"/>
        <w:rPr>
          <w:rFonts w:cstheme="minorHAnsi"/>
          <w:bCs/>
          <w:sz w:val="24"/>
          <w:szCs w:val="24"/>
          <w:lang w:val="en-GB"/>
        </w:rPr>
      </w:pPr>
      <w:r w:rsidRPr="00412A78">
        <w:rPr>
          <w:rFonts w:cstheme="minorHAnsi"/>
          <w:bCs/>
          <w:sz w:val="24"/>
          <w:szCs w:val="24"/>
          <w:lang w:val="en-GB"/>
        </w:rPr>
        <w:t xml:space="preserve">This part of the report </w:t>
      </w:r>
      <w:r w:rsidR="00B31737">
        <w:rPr>
          <w:rFonts w:cstheme="minorHAnsi"/>
          <w:bCs/>
          <w:sz w:val="24"/>
          <w:szCs w:val="24"/>
          <w:lang w:val="en-GB"/>
        </w:rPr>
        <w:t>shows</w:t>
      </w:r>
      <w:r w:rsidRPr="00412A78">
        <w:rPr>
          <w:rFonts w:cstheme="minorHAnsi"/>
          <w:bCs/>
          <w:sz w:val="24"/>
          <w:szCs w:val="24"/>
          <w:lang w:val="en-GB"/>
        </w:rPr>
        <w:t xml:space="preserve"> qualitative-interview data findings and links them to the literature, and suggests practical implications and mini-recommendations for each theme area. </w:t>
      </w:r>
    </w:p>
    <w:p w14:paraId="7DC3E47F" w14:textId="703872AA" w:rsidR="00D95216" w:rsidRPr="00412A78" w:rsidRDefault="001D7483" w:rsidP="00E80499">
      <w:pPr>
        <w:pStyle w:val="Heading3"/>
        <w:spacing w:line="360" w:lineRule="auto"/>
        <w:jc w:val="both"/>
        <w:rPr>
          <w:rFonts w:asciiTheme="minorHAnsi" w:hAnsiTheme="minorHAnsi" w:cstheme="minorHAnsi"/>
          <w:lang w:val="en-GB"/>
        </w:rPr>
      </w:pPr>
      <w:bookmarkStart w:id="38" w:name="_Toc198571909"/>
      <w:r w:rsidRPr="00412A78">
        <w:rPr>
          <w:rFonts w:asciiTheme="minorHAnsi" w:hAnsiTheme="minorHAnsi" w:cstheme="minorHAnsi"/>
          <w:lang w:val="en-GB"/>
        </w:rPr>
        <w:t>4.</w:t>
      </w:r>
      <w:r w:rsidR="007C437F">
        <w:rPr>
          <w:rFonts w:asciiTheme="minorHAnsi" w:hAnsiTheme="minorHAnsi" w:cstheme="minorHAnsi"/>
          <w:lang w:val="en-GB"/>
        </w:rPr>
        <w:t>2</w:t>
      </w:r>
      <w:r w:rsidRPr="00412A78">
        <w:rPr>
          <w:rFonts w:asciiTheme="minorHAnsi" w:hAnsiTheme="minorHAnsi" w:cstheme="minorHAnsi"/>
          <w:lang w:val="en-GB"/>
        </w:rPr>
        <w:t>.1 Theme 1: Current Condition of the Industry</w:t>
      </w:r>
      <w:bookmarkEnd w:id="38"/>
    </w:p>
    <w:p w14:paraId="5F21CD34" w14:textId="7E9B4F93" w:rsidR="00D95216" w:rsidRDefault="00AF1B8F" w:rsidP="00E80499">
      <w:pPr>
        <w:spacing w:line="360" w:lineRule="auto"/>
        <w:jc w:val="both"/>
        <w:rPr>
          <w:rFonts w:cstheme="minorHAnsi"/>
          <w:bCs/>
          <w:sz w:val="24"/>
          <w:szCs w:val="24"/>
          <w:lang w:val="en-GB"/>
        </w:rPr>
      </w:pPr>
      <w:r>
        <w:rPr>
          <w:rFonts w:cstheme="minorHAnsi"/>
          <w:bCs/>
          <w:sz w:val="24"/>
          <w:szCs w:val="24"/>
          <w:lang w:val="en-GB"/>
        </w:rPr>
        <w:t>I</w:t>
      </w:r>
      <w:r w:rsidR="001D7483" w:rsidRPr="00412A78">
        <w:rPr>
          <w:rFonts w:cstheme="minorHAnsi"/>
          <w:bCs/>
          <w:sz w:val="24"/>
          <w:szCs w:val="24"/>
          <w:lang w:val="en-GB"/>
        </w:rPr>
        <w:t>nterview narratives (</w:t>
      </w:r>
      <w:r w:rsidR="00BA5ED3">
        <w:rPr>
          <w:rFonts w:cstheme="minorHAnsi"/>
          <w:bCs/>
          <w:sz w:val="24"/>
          <w:szCs w:val="24"/>
          <w:lang w:val="en-GB"/>
        </w:rPr>
        <w:t>some</w:t>
      </w:r>
      <w:r w:rsidR="001D7483" w:rsidRPr="00412A78">
        <w:rPr>
          <w:rFonts w:cstheme="minorHAnsi"/>
          <w:bCs/>
          <w:sz w:val="24"/>
          <w:szCs w:val="24"/>
          <w:lang w:val="en-GB"/>
        </w:rPr>
        <w:t xml:space="preserve"> mentions of "</w:t>
      </w:r>
      <w:r w:rsidR="00CF785D">
        <w:rPr>
          <w:rFonts w:cstheme="minorHAnsi"/>
          <w:bCs/>
          <w:sz w:val="24"/>
          <w:szCs w:val="24"/>
          <w:lang w:val="en-GB"/>
        </w:rPr>
        <w:t>repairs</w:t>
      </w:r>
      <w:r w:rsidR="001D7483" w:rsidRPr="00412A78">
        <w:rPr>
          <w:rFonts w:cstheme="minorHAnsi"/>
          <w:bCs/>
          <w:sz w:val="24"/>
          <w:szCs w:val="24"/>
          <w:lang w:val="en-GB"/>
        </w:rPr>
        <w:t>") reveal a continuing reactive maintenance culture. This aligns with previous studies, which show slow movement within the industry to a more proactive way of working, often constrained by short-term costs. Similarly to the literature review findings about reactive strategies, interviewees indicated they are operating day to day, "</w:t>
      </w:r>
      <w:r w:rsidR="002B1500">
        <w:rPr>
          <w:rFonts w:cstheme="minorHAnsi"/>
          <w:bCs/>
          <w:sz w:val="24"/>
          <w:szCs w:val="24"/>
          <w:lang w:val="en-GB"/>
        </w:rPr>
        <w:t>repairs</w:t>
      </w:r>
      <w:r w:rsidR="001D7483" w:rsidRPr="00412A78">
        <w:rPr>
          <w:rFonts w:cstheme="minorHAnsi"/>
          <w:bCs/>
          <w:sz w:val="24"/>
          <w:szCs w:val="24"/>
          <w:lang w:val="en-GB"/>
        </w:rPr>
        <w:t xml:space="preserve">". It is less about the usefulness of reactive strategies; </w:t>
      </w:r>
      <w:r w:rsidR="0020776F" w:rsidRPr="00412A78">
        <w:rPr>
          <w:rFonts w:cstheme="minorHAnsi"/>
          <w:bCs/>
          <w:sz w:val="24"/>
          <w:szCs w:val="24"/>
          <w:lang w:val="en-GB"/>
        </w:rPr>
        <w:t>rather</w:t>
      </w:r>
      <w:r w:rsidR="001D7483" w:rsidRPr="00412A78">
        <w:rPr>
          <w:rFonts w:cstheme="minorHAnsi"/>
          <w:bCs/>
          <w:sz w:val="24"/>
          <w:szCs w:val="24"/>
          <w:lang w:val="en-GB"/>
        </w:rPr>
        <w:t>, reactive strategies impede the longevity of an asset or increase the lifecycle costs</w:t>
      </w:r>
      <w:r w:rsidR="0020776F" w:rsidRPr="00412A78">
        <w:rPr>
          <w:rFonts w:cstheme="minorHAnsi"/>
          <w:bCs/>
          <w:sz w:val="24"/>
          <w:szCs w:val="24"/>
          <w:lang w:val="en-GB"/>
        </w:rPr>
        <w:t xml:space="preserve"> (</w:t>
      </w:r>
      <w:r w:rsidR="0020776F" w:rsidRPr="00412A78">
        <w:rPr>
          <w:rFonts w:cstheme="minorHAnsi"/>
          <w:color w:val="222222"/>
          <w:sz w:val="24"/>
          <w:szCs w:val="24"/>
          <w:shd w:val="clear" w:color="auto" w:fill="FFFFFF"/>
          <w:lang w:val="en-GB"/>
        </w:rPr>
        <w:t xml:space="preserve">Pearsall </w:t>
      </w:r>
      <w:r w:rsidR="0020776F" w:rsidRPr="00412A78">
        <w:rPr>
          <w:rFonts w:cstheme="minorHAnsi"/>
          <w:i/>
          <w:color w:val="222222"/>
          <w:sz w:val="24"/>
          <w:szCs w:val="24"/>
          <w:shd w:val="clear" w:color="auto" w:fill="FFFFFF"/>
          <w:lang w:val="en-GB"/>
        </w:rPr>
        <w:t>et al</w:t>
      </w:r>
      <w:r w:rsidR="0020776F" w:rsidRPr="00412A78">
        <w:rPr>
          <w:rFonts w:cstheme="minorHAnsi"/>
          <w:color w:val="222222"/>
          <w:sz w:val="24"/>
          <w:szCs w:val="24"/>
          <w:shd w:val="clear" w:color="auto" w:fill="FFFFFF"/>
          <w:lang w:val="en-GB"/>
        </w:rPr>
        <w:t>., 2021)</w:t>
      </w:r>
      <w:r w:rsidR="001D7483" w:rsidRPr="00412A78">
        <w:rPr>
          <w:rFonts w:cstheme="minorHAnsi"/>
          <w:bCs/>
          <w:sz w:val="24"/>
          <w:szCs w:val="24"/>
          <w:lang w:val="en-GB"/>
        </w:rPr>
        <w:t>. There is a recommendation to implement a Computerised Maintenance Management System (CMMS), which provides automatic reminders for inspections and keeps track of work order requests and orders. A CMMS will give a clear schedule and data for disposing of - or reducing - its reliance on reactive fixes, progressively.</w:t>
      </w:r>
    </w:p>
    <w:p w14:paraId="0FB80B53" w14:textId="76D98913" w:rsidR="00902C71" w:rsidRPr="00412A78" w:rsidRDefault="00902C71" w:rsidP="00E80499">
      <w:pPr>
        <w:spacing w:line="360" w:lineRule="auto"/>
        <w:jc w:val="both"/>
        <w:rPr>
          <w:rFonts w:cstheme="minorHAnsi"/>
          <w:bCs/>
          <w:sz w:val="24"/>
          <w:szCs w:val="24"/>
          <w:lang w:val="en-GB"/>
        </w:rPr>
      </w:pPr>
      <w:r>
        <w:rPr>
          <w:rFonts w:cstheme="minorHAnsi"/>
          <w:bCs/>
          <w:sz w:val="24"/>
          <w:szCs w:val="24"/>
          <w:lang w:val="en-GB"/>
        </w:rPr>
        <w:t>One</w:t>
      </w:r>
      <w:r w:rsidRPr="00902C71">
        <w:rPr>
          <w:rFonts w:cstheme="minorHAnsi"/>
          <w:bCs/>
          <w:sz w:val="24"/>
          <w:szCs w:val="24"/>
          <w:lang w:val="en-GB"/>
        </w:rPr>
        <w:t xml:space="preserve"> interview showed that the sector is predominantly still working reactively, although there are shifts in focus toward proactive approaches. Such changes as weekly review meetings; performance monitoring and the adoption of technologies are beneficial to ensure work </w:t>
      </w:r>
      <w:r w:rsidRPr="00902C71">
        <w:rPr>
          <w:rFonts w:cstheme="minorHAnsi"/>
          <w:bCs/>
          <w:sz w:val="24"/>
          <w:szCs w:val="24"/>
          <w:lang w:val="en-GB"/>
        </w:rPr>
        <w:lastRenderedPageBreak/>
        <w:t xml:space="preserve">meets client expectations </w:t>
      </w:r>
      <w:r w:rsidRPr="00921B5B">
        <w:rPr>
          <w:rFonts w:cstheme="minorHAnsi"/>
          <w:bCs/>
          <w:sz w:val="24"/>
          <w:szCs w:val="24"/>
          <w:lang w:val="en-GB"/>
        </w:rPr>
        <w:t>(Keesstra et al., 2018).</w:t>
      </w:r>
      <w:r w:rsidRPr="00902C71">
        <w:rPr>
          <w:rFonts w:cstheme="minorHAnsi"/>
          <w:bCs/>
          <w:sz w:val="24"/>
          <w:szCs w:val="24"/>
          <w:lang w:val="en-GB"/>
        </w:rPr>
        <w:t xml:space="preserve"> Larger companies have their advantage trumped by their smaller competitors in the motivation and immediacy of responses. These new practices demonstrate the possibility of enhancing the delivery of maintenance over the long term and its overall quality </w:t>
      </w:r>
      <w:r w:rsidRPr="00F5095B">
        <w:rPr>
          <w:rFonts w:cstheme="minorHAnsi"/>
          <w:bCs/>
          <w:sz w:val="24"/>
          <w:szCs w:val="24"/>
          <w:lang w:val="en-GB"/>
        </w:rPr>
        <w:t>(Cheung et al., 2018).</w:t>
      </w:r>
    </w:p>
    <w:p w14:paraId="2ECA217A" w14:textId="2691072E" w:rsidR="00D95216" w:rsidRPr="00412A78" w:rsidRDefault="001D7483" w:rsidP="00E80499">
      <w:pPr>
        <w:pStyle w:val="Heading3"/>
        <w:spacing w:line="360" w:lineRule="auto"/>
        <w:jc w:val="both"/>
        <w:rPr>
          <w:rFonts w:asciiTheme="minorHAnsi" w:hAnsiTheme="minorHAnsi" w:cstheme="minorHAnsi"/>
          <w:lang w:val="en-GB"/>
        </w:rPr>
      </w:pPr>
      <w:bookmarkStart w:id="39" w:name="_Toc198571910"/>
      <w:r w:rsidRPr="00412A78">
        <w:rPr>
          <w:rFonts w:asciiTheme="minorHAnsi" w:hAnsiTheme="minorHAnsi" w:cstheme="minorHAnsi"/>
          <w:lang w:val="en-GB"/>
        </w:rPr>
        <w:t>4.</w:t>
      </w:r>
      <w:r w:rsidR="007C437F">
        <w:rPr>
          <w:rFonts w:asciiTheme="minorHAnsi" w:hAnsiTheme="minorHAnsi" w:cstheme="minorHAnsi"/>
          <w:lang w:val="en-GB"/>
        </w:rPr>
        <w:t>2</w:t>
      </w:r>
      <w:r w:rsidRPr="00412A78">
        <w:rPr>
          <w:rFonts w:asciiTheme="minorHAnsi" w:hAnsiTheme="minorHAnsi" w:cstheme="minorHAnsi"/>
          <w:lang w:val="en-GB"/>
        </w:rPr>
        <w:t>.2 Theme 2: Major Crises in Property Maintenance</w:t>
      </w:r>
      <w:bookmarkEnd w:id="39"/>
    </w:p>
    <w:p w14:paraId="1B731A24" w14:textId="6D49E380" w:rsidR="00D95216" w:rsidRDefault="002B1500" w:rsidP="00E80499">
      <w:pPr>
        <w:spacing w:line="360" w:lineRule="auto"/>
        <w:jc w:val="both"/>
        <w:rPr>
          <w:rFonts w:cstheme="minorHAnsi"/>
          <w:sz w:val="24"/>
          <w:szCs w:val="24"/>
          <w:lang w:val="en-GB"/>
        </w:rPr>
      </w:pPr>
      <w:r>
        <w:rPr>
          <w:rFonts w:cstheme="minorHAnsi"/>
          <w:sz w:val="24"/>
          <w:szCs w:val="24"/>
          <w:lang w:val="en-GB"/>
        </w:rPr>
        <w:t>Intervi</w:t>
      </w:r>
      <w:r w:rsidR="003D50F4">
        <w:rPr>
          <w:rFonts w:cstheme="minorHAnsi"/>
          <w:sz w:val="24"/>
          <w:szCs w:val="24"/>
          <w:lang w:val="en-GB"/>
        </w:rPr>
        <w:t>ewe</w:t>
      </w:r>
      <w:r w:rsidR="00214CAE">
        <w:rPr>
          <w:rFonts w:cstheme="minorHAnsi"/>
          <w:sz w:val="24"/>
          <w:szCs w:val="24"/>
          <w:lang w:val="en-GB"/>
        </w:rPr>
        <w:t>d participants</w:t>
      </w:r>
      <w:r w:rsidR="001D7483" w:rsidRPr="00412A78">
        <w:rPr>
          <w:rFonts w:cstheme="minorHAnsi"/>
          <w:sz w:val="24"/>
          <w:szCs w:val="24"/>
          <w:lang w:val="en-GB"/>
        </w:rPr>
        <w:t xml:space="preserve"> recognise </w:t>
      </w:r>
      <w:r w:rsidR="004E65D6">
        <w:rPr>
          <w:rFonts w:cstheme="minorHAnsi"/>
          <w:sz w:val="24"/>
          <w:szCs w:val="24"/>
          <w:lang w:val="en-GB"/>
        </w:rPr>
        <w:t>older buildings</w:t>
      </w:r>
      <w:r w:rsidR="001D7483" w:rsidRPr="00412A78">
        <w:rPr>
          <w:rFonts w:cstheme="minorHAnsi"/>
          <w:sz w:val="24"/>
          <w:szCs w:val="24"/>
          <w:lang w:val="en-GB"/>
        </w:rPr>
        <w:t xml:space="preserve"> as the number one crisis. </w:t>
      </w:r>
      <w:r w:rsidR="00513C9A" w:rsidRPr="00513C9A">
        <w:rPr>
          <w:rFonts w:cstheme="minorHAnsi"/>
          <w:sz w:val="24"/>
          <w:szCs w:val="24"/>
          <w:lang w:val="en-GB"/>
        </w:rPr>
        <w:t xml:space="preserve">Data </w:t>
      </w:r>
      <w:r w:rsidR="001D7483" w:rsidRPr="00513C9A">
        <w:rPr>
          <w:rFonts w:cstheme="minorHAnsi"/>
          <w:sz w:val="24"/>
          <w:szCs w:val="24"/>
          <w:lang w:val="en-GB"/>
        </w:rPr>
        <w:t>reflects</w:t>
      </w:r>
      <w:r w:rsidR="001D7483" w:rsidRPr="00412A78">
        <w:rPr>
          <w:rFonts w:cstheme="minorHAnsi"/>
          <w:sz w:val="24"/>
          <w:szCs w:val="24"/>
          <w:lang w:val="en-GB"/>
        </w:rPr>
        <w:t xml:space="preserve"> </w:t>
      </w:r>
      <w:r w:rsidR="00214CAE">
        <w:rPr>
          <w:rFonts w:cstheme="minorHAnsi"/>
          <w:sz w:val="24"/>
          <w:szCs w:val="24"/>
          <w:lang w:val="en-GB"/>
        </w:rPr>
        <w:t xml:space="preserve">as </w:t>
      </w:r>
      <w:r w:rsidR="001D7483" w:rsidRPr="00412A78">
        <w:rPr>
          <w:rFonts w:cstheme="minorHAnsi"/>
          <w:sz w:val="24"/>
          <w:szCs w:val="24"/>
          <w:lang w:val="en-GB"/>
        </w:rPr>
        <w:t>descriptions of electrical, plumbing, and structural failures in buildings that are decades old. Similar to literature about decay in infrastructure, the data indicate a pressing immediate need for capital reinvestment. Budget limitations only exacerbate this crisis, forcing management to defer spending until needed upgrades have become emergencies. Allowance of creating an asset life cycle management plan that schedules retirement of high-risk systems and traces in-phase replacements, where expenditures should be funded through a capital reserve, not an operating budget</w:t>
      </w:r>
      <w:r w:rsidR="0020776F" w:rsidRPr="00412A78">
        <w:rPr>
          <w:rFonts w:cstheme="minorHAnsi"/>
          <w:sz w:val="24"/>
          <w:szCs w:val="24"/>
          <w:lang w:val="en-GB"/>
        </w:rPr>
        <w:t xml:space="preserve"> (</w:t>
      </w:r>
      <w:r w:rsidR="0020776F" w:rsidRPr="00412A78">
        <w:rPr>
          <w:rFonts w:cstheme="minorHAnsi"/>
          <w:color w:val="222222"/>
          <w:sz w:val="24"/>
          <w:szCs w:val="24"/>
          <w:shd w:val="clear" w:color="auto" w:fill="FFFFFF"/>
          <w:lang w:val="en-GB"/>
        </w:rPr>
        <w:t xml:space="preserve">Wöcke </w:t>
      </w:r>
      <w:r w:rsidR="0020776F" w:rsidRPr="00412A78">
        <w:rPr>
          <w:rFonts w:cstheme="minorHAnsi"/>
          <w:i/>
          <w:color w:val="222222"/>
          <w:sz w:val="24"/>
          <w:szCs w:val="24"/>
          <w:shd w:val="clear" w:color="auto" w:fill="FFFFFF"/>
          <w:lang w:val="en-GB"/>
        </w:rPr>
        <w:t>et al.,</w:t>
      </w:r>
      <w:r w:rsidR="0020776F" w:rsidRPr="00412A78">
        <w:rPr>
          <w:rFonts w:cstheme="minorHAnsi"/>
          <w:color w:val="222222"/>
          <w:sz w:val="24"/>
          <w:szCs w:val="24"/>
          <w:shd w:val="clear" w:color="auto" w:fill="FFFFFF"/>
          <w:lang w:val="en-GB"/>
        </w:rPr>
        <w:t xml:space="preserve"> 2023)</w:t>
      </w:r>
      <w:r w:rsidR="001D7483" w:rsidRPr="00412A78">
        <w:rPr>
          <w:rFonts w:cstheme="minorHAnsi"/>
          <w:sz w:val="24"/>
          <w:szCs w:val="24"/>
          <w:lang w:val="en-GB"/>
        </w:rPr>
        <w:t>.</w:t>
      </w:r>
    </w:p>
    <w:p w14:paraId="37FFC0A9" w14:textId="77777777" w:rsidR="005C3F51" w:rsidRDefault="00244BCC" w:rsidP="00E80499">
      <w:pPr>
        <w:spacing w:line="360" w:lineRule="auto"/>
        <w:jc w:val="both"/>
        <w:rPr>
          <w:rFonts w:cstheme="minorHAnsi"/>
          <w:sz w:val="24"/>
          <w:szCs w:val="24"/>
          <w:lang w:val="en-GB"/>
        </w:rPr>
      </w:pPr>
      <w:r w:rsidRPr="00244BCC">
        <w:rPr>
          <w:rFonts w:cstheme="minorHAnsi"/>
          <w:sz w:val="24"/>
          <w:szCs w:val="24"/>
          <w:lang w:val="en-GB"/>
        </w:rPr>
        <w:t xml:space="preserve">Problems associated with the maintenance of properties can be attributed to systematic negligence or accidental failures. Some of the major risks cited included poor communication with subcontractors that resulted in massive reworks and the sack of client relations </w:t>
      </w:r>
      <w:r w:rsidRPr="000227BF">
        <w:rPr>
          <w:rFonts w:cstheme="minorHAnsi"/>
          <w:sz w:val="24"/>
          <w:szCs w:val="24"/>
          <w:lang w:val="en-GB"/>
        </w:rPr>
        <w:t>(Brucker Juricic et al., 2021).</w:t>
      </w:r>
      <w:r w:rsidRPr="00244BCC">
        <w:rPr>
          <w:rFonts w:cstheme="minorHAnsi"/>
          <w:sz w:val="24"/>
          <w:szCs w:val="24"/>
          <w:lang w:val="en-GB"/>
        </w:rPr>
        <w:t xml:space="preserve"> </w:t>
      </w:r>
      <w:r w:rsidR="005C3F51">
        <w:rPr>
          <w:rFonts w:cstheme="minorHAnsi"/>
          <w:sz w:val="24"/>
          <w:szCs w:val="24"/>
          <w:lang w:val="en-GB"/>
        </w:rPr>
        <w:t>One of the interviewees mentioned a</w:t>
      </w:r>
      <w:r w:rsidR="005C3F51" w:rsidRPr="005C3F51">
        <w:rPr>
          <w:rFonts w:cstheme="minorHAnsi"/>
          <w:sz w:val="24"/>
          <w:szCs w:val="24"/>
          <w:lang w:val="en-GB"/>
        </w:rPr>
        <w:t xml:space="preserve"> notable case involved a subcontractor ignoring instructions during a bathroom renovation, leading to full rework, client dissatisfaction and cost overruns. </w:t>
      </w:r>
    </w:p>
    <w:p w14:paraId="50F86A2A" w14:textId="4CF3C4EA" w:rsidR="00612884" w:rsidRPr="00412A78" w:rsidRDefault="00244BCC" w:rsidP="00E80499">
      <w:pPr>
        <w:spacing w:line="360" w:lineRule="auto"/>
        <w:jc w:val="both"/>
        <w:rPr>
          <w:rFonts w:cstheme="minorHAnsi"/>
          <w:sz w:val="24"/>
          <w:szCs w:val="24"/>
          <w:lang w:val="en-GB"/>
        </w:rPr>
      </w:pPr>
      <w:r w:rsidRPr="00244BCC">
        <w:rPr>
          <w:rFonts w:cstheme="minorHAnsi"/>
          <w:sz w:val="24"/>
          <w:szCs w:val="24"/>
          <w:lang w:val="en-GB"/>
        </w:rPr>
        <w:t xml:space="preserve">Other short-term issues yet to be addressed include dampness and issues with heating infrastructure, as well as human resource constraints within facilities. These are time-consuming, erode confidence and are very costly when compounded by supply chain breakdowns </w:t>
      </w:r>
      <w:r w:rsidRPr="00EF3ACD">
        <w:rPr>
          <w:rFonts w:cstheme="minorHAnsi"/>
          <w:sz w:val="24"/>
          <w:szCs w:val="24"/>
          <w:lang w:val="en-GB"/>
        </w:rPr>
        <w:t>(Chandramohan Bincy, 2024).</w:t>
      </w:r>
      <w:r w:rsidR="00B83794">
        <w:rPr>
          <w:rFonts w:cstheme="minorHAnsi"/>
          <w:sz w:val="24"/>
          <w:szCs w:val="24"/>
          <w:lang w:val="en-GB"/>
        </w:rPr>
        <w:t xml:space="preserve"> Another mention from an interviewee</w:t>
      </w:r>
      <w:r w:rsidR="00685620">
        <w:rPr>
          <w:rFonts w:cstheme="minorHAnsi"/>
          <w:sz w:val="24"/>
          <w:szCs w:val="24"/>
          <w:lang w:val="en-GB"/>
        </w:rPr>
        <w:t xml:space="preserve"> was labour</w:t>
      </w:r>
      <w:r w:rsidR="00B83794" w:rsidRPr="00B83794">
        <w:rPr>
          <w:rFonts w:cstheme="minorHAnsi"/>
          <w:sz w:val="24"/>
          <w:szCs w:val="24"/>
          <w:lang w:val="en-GB"/>
        </w:rPr>
        <w:t xml:space="preserve"> shortages and lack of skilled labour significantly delay work, increase backlogs and result in rushed or low-quality output.</w:t>
      </w:r>
    </w:p>
    <w:p w14:paraId="29BEA23C" w14:textId="0388FADB" w:rsidR="00D95216" w:rsidRPr="00412A78" w:rsidRDefault="001D7483" w:rsidP="00E80499">
      <w:pPr>
        <w:pStyle w:val="Heading3"/>
        <w:spacing w:line="360" w:lineRule="auto"/>
        <w:jc w:val="both"/>
        <w:rPr>
          <w:rFonts w:asciiTheme="minorHAnsi" w:hAnsiTheme="minorHAnsi" w:cstheme="minorHAnsi"/>
          <w:lang w:val="en-GB"/>
        </w:rPr>
      </w:pPr>
      <w:bookmarkStart w:id="40" w:name="_Toc198571911"/>
      <w:r w:rsidRPr="00412A78">
        <w:rPr>
          <w:rFonts w:asciiTheme="minorHAnsi" w:hAnsiTheme="minorHAnsi" w:cstheme="minorHAnsi"/>
          <w:lang w:val="en-GB"/>
        </w:rPr>
        <w:t>4.</w:t>
      </w:r>
      <w:r w:rsidR="007C437F">
        <w:rPr>
          <w:rFonts w:asciiTheme="minorHAnsi" w:hAnsiTheme="minorHAnsi" w:cstheme="minorHAnsi"/>
          <w:lang w:val="en-GB"/>
        </w:rPr>
        <w:t>2</w:t>
      </w:r>
      <w:r w:rsidRPr="00412A78">
        <w:rPr>
          <w:rFonts w:asciiTheme="minorHAnsi" w:hAnsiTheme="minorHAnsi" w:cstheme="minorHAnsi"/>
          <w:lang w:val="en-GB"/>
        </w:rPr>
        <w:t>.3 Theme 3: Causes of Maintenance Crises</w:t>
      </w:r>
      <w:bookmarkEnd w:id="40"/>
    </w:p>
    <w:p w14:paraId="11629265" w14:textId="20F11063" w:rsidR="00D95216" w:rsidRDefault="001D7483" w:rsidP="00E80499">
      <w:pPr>
        <w:spacing w:line="360" w:lineRule="auto"/>
        <w:jc w:val="both"/>
        <w:rPr>
          <w:rFonts w:cstheme="minorHAnsi"/>
          <w:sz w:val="24"/>
          <w:szCs w:val="24"/>
          <w:lang w:val="en-GB"/>
        </w:rPr>
      </w:pPr>
      <w:r w:rsidRPr="00412A78">
        <w:rPr>
          <w:rFonts w:cstheme="minorHAnsi"/>
          <w:sz w:val="24"/>
          <w:szCs w:val="24"/>
          <w:lang w:val="en-GB"/>
        </w:rPr>
        <w:t>The mentioned contributing factors were financial pressure and labour shortages</w:t>
      </w:r>
      <w:r w:rsidR="00214CAE">
        <w:rPr>
          <w:rFonts w:cstheme="minorHAnsi"/>
          <w:sz w:val="24"/>
          <w:szCs w:val="24"/>
          <w:lang w:val="en-GB"/>
        </w:rPr>
        <w:t xml:space="preserve">. </w:t>
      </w:r>
      <w:r w:rsidRPr="00412A78">
        <w:rPr>
          <w:rFonts w:cstheme="minorHAnsi"/>
          <w:sz w:val="24"/>
          <w:szCs w:val="24"/>
          <w:lang w:val="en-GB"/>
        </w:rPr>
        <w:t>The interview</w:t>
      </w:r>
      <w:r w:rsidR="00ED7BE1">
        <w:rPr>
          <w:rFonts w:cstheme="minorHAnsi"/>
          <w:sz w:val="24"/>
          <w:szCs w:val="24"/>
          <w:lang w:val="en-GB"/>
        </w:rPr>
        <w:t xml:space="preserve">ed </w:t>
      </w:r>
      <w:r w:rsidRPr="00412A78">
        <w:rPr>
          <w:rFonts w:cstheme="minorHAnsi"/>
          <w:sz w:val="24"/>
          <w:szCs w:val="24"/>
          <w:lang w:val="en-GB"/>
        </w:rPr>
        <w:t xml:space="preserve">participants described how challenging it was to get budget approvals and were unable to attract or retain skilled </w:t>
      </w:r>
      <w:r w:rsidR="003F2FC3">
        <w:rPr>
          <w:rFonts w:cstheme="minorHAnsi"/>
          <w:sz w:val="24"/>
          <w:szCs w:val="24"/>
          <w:lang w:val="en-GB"/>
        </w:rPr>
        <w:t>workforce</w:t>
      </w:r>
      <w:r w:rsidRPr="00412A78">
        <w:rPr>
          <w:rFonts w:cstheme="minorHAnsi"/>
          <w:sz w:val="24"/>
          <w:szCs w:val="24"/>
          <w:lang w:val="en-GB"/>
        </w:rPr>
        <w:t xml:space="preserve">. These factors are noted in literature as well, which are tied to the lack of talent in the industry and budget cycles that deprioritise </w:t>
      </w:r>
      <w:r w:rsidRPr="00412A78">
        <w:rPr>
          <w:rFonts w:cstheme="minorHAnsi"/>
          <w:sz w:val="24"/>
          <w:szCs w:val="24"/>
          <w:lang w:val="en-GB"/>
        </w:rPr>
        <w:lastRenderedPageBreak/>
        <w:t>maintenance. That is to be recommendation of securing multi-year operating budgets for maintenance and to develop joint partnerships with technical colleges to create an apprenticeship pipeline to help attract and ensure a supply of qualified technicians</w:t>
      </w:r>
      <w:r w:rsidR="0020776F" w:rsidRPr="00412A78">
        <w:rPr>
          <w:rFonts w:cstheme="minorHAnsi"/>
          <w:sz w:val="24"/>
          <w:szCs w:val="24"/>
          <w:lang w:val="en-GB"/>
        </w:rPr>
        <w:t xml:space="preserve"> (</w:t>
      </w:r>
      <w:r w:rsidR="0020776F" w:rsidRPr="00412A78">
        <w:rPr>
          <w:rFonts w:cstheme="minorHAnsi"/>
          <w:color w:val="222222"/>
          <w:sz w:val="24"/>
          <w:szCs w:val="24"/>
          <w:shd w:val="clear" w:color="auto" w:fill="FFFFFF"/>
          <w:lang w:val="en-GB"/>
        </w:rPr>
        <w:t>Tan and Zhu, 2022)</w:t>
      </w:r>
      <w:r w:rsidRPr="00412A78">
        <w:rPr>
          <w:rFonts w:cstheme="minorHAnsi"/>
          <w:sz w:val="24"/>
          <w:szCs w:val="24"/>
          <w:lang w:val="en-GB"/>
        </w:rPr>
        <w:t>.</w:t>
      </w:r>
    </w:p>
    <w:p w14:paraId="79C9B82C" w14:textId="11FDC10B" w:rsidR="009A339D" w:rsidRPr="00412A78" w:rsidRDefault="009A339D" w:rsidP="00E80499">
      <w:pPr>
        <w:spacing w:line="360" w:lineRule="auto"/>
        <w:jc w:val="both"/>
        <w:rPr>
          <w:rFonts w:cstheme="minorHAnsi"/>
          <w:sz w:val="24"/>
          <w:szCs w:val="24"/>
          <w:lang w:val="en-GB"/>
        </w:rPr>
      </w:pPr>
      <w:r>
        <w:rPr>
          <w:rFonts w:cstheme="minorHAnsi"/>
          <w:sz w:val="24"/>
          <w:szCs w:val="24"/>
          <w:lang w:val="en-GB"/>
        </w:rPr>
        <w:t xml:space="preserve">One </w:t>
      </w:r>
      <w:r w:rsidRPr="009A339D">
        <w:rPr>
          <w:rFonts w:cstheme="minorHAnsi"/>
          <w:sz w:val="24"/>
          <w:szCs w:val="24"/>
          <w:lang w:val="en-GB"/>
        </w:rPr>
        <w:t>interview</w:t>
      </w:r>
      <w:r>
        <w:rPr>
          <w:rFonts w:cstheme="minorHAnsi"/>
          <w:sz w:val="24"/>
          <w:szCs w:val="24"/>
          <w:lang w:val="en-GB"/>
        </w:rPr>
        <w:t>ee</w:t>
      </w:r>
      <w:r w:rsidRPr="009A339D">
        <w:rPr>
          <w:rFonts w:cstheme="minorHAnsi"/>
          <w:sz w:val="24"/>
          <w:szCs w:val="24"/>
          <w:lang w:val="en-GB"/>
        </w:rPr>
        <w:t xml:space="preserve"> also revealed that maintenance crises are attributed to inherent problems. Lack of sufficient funding and short-term perspective prevail within the framework of decision-making. Lack of employees again lowers the delivery of services and uniformity and internal communication hampers issue-solving. Global political events such as Brexit and inflation adversely affect the supply chain and trigger reactionary and unsustainable supply management decisions. All these factors explain why crises persist in these regions </w:t>
      </w:r>
      <w:r w:rsidRPr="00427CAE">
        <w:rPr>
          <w:rFonts w:cstheme="minorHAnsi"/>
          <w:sz w:val="24"/>
          <w:szCs w:val="24"/>
          <w:lang w:val="en-GB"/>
        </w:rPr>
        <w:t>(Hinsberg and Lamanna, 2024).</w:t>
      </w:r>
    </w:p>
    <w:p w14:paraId="0D96E1D2" w14:textId="3964160E" w:rsidR="00D95216" w:rsidRPr="00412A78" w:rsidRDefault="001D7483" w:rsidP="00E80499">
      <w:pPr>
        <w:pStyle w:val="Heading3"/>
        <w:spacing w:line="360" w:lineRule="auto"/>
        <w:jc w:val="both"/>
        <w:rPr>
          <w:rFonts w:asciiTheme="minorHAnsi" w:hAnsiTheme="minorHAnsi" w:cstheme="minorHAnsi"/>
          <w:lang w:val="en-GB"/>
        </w:rPr>
      </w:pPr>
      <w:bookmarkStart w:id="41" w:name="_Toc198571912"/>
      <w:r w:rsidRPr="00412A78">
        <w:rPr>
          <w:rFonts w:asciiTheme="minorHAnsi" w:hAnsiTheme="minorHAnsi" w:cstheme="minorHAnsi"/>
          <w:lang w:val="en-GB"/>
        </w:rPr>
        <w:t>4.</w:t>
      </w:r>
      <w:r w:rsidR="007C437F">
        <w:rPr>
          <w:rFonts w:asciiTheme="minorHAnsi" w:hAnsiTheme="minorHAnsi" w:cstheme="minorHAnsi"/>
          <w:lang w:val="en-GB"/>
        </w:rPr>
        <w:t>2</w:t>
      </w:r>
      <w:r w:rsidRPr="00412A78">
        <w:rPr>
          <w:rFonts w:asciiTheme="minorHAnsi" w:hAnsiTheme="minorHAnsi" w:cstheme="minorHAnsi"/>
          <w:lang w:val="en-GB"/>
        </w:rPr>
        <w:t>.4 Theme 4: Impacts of Maintenance Challenges</w:t>
      </w:r>
      <w:bookmarkEnd w:id="41"/>
    </w:p>
    <w:p w14:paraId="7061E072" w14:textId="31A8C160" w:rsidR="00D95216" w:rsidRDefault="00214CAE" w:rsidP="00E80499">
      <w:pPr>
        <w:spacing w:line="360" w:lineRule="auto"/>
        <w:jc w:val="both"/>
        <w:rPr>
          <w:rFonts w:cstheme="minorHAnsi"/>
          <w:sz w:val="24"/>
          <w:szCs w:val="24"/>
          <w:lang w:val="en-GB"/>
        </w:rPr>
      </w:pPr>
      <w:r>
        <w:rPr>
          <w:rFonts w:cstheme="minorHAnsi"/>
          <w:sz w:val="24"/>
          <w:szCs w:val="24"/>
          <w:lang w:val="en-GB"/>
        </w:rPr>
        <w:t>Interviewed participants</w:t>
      </w:r>
      <w:r w:rsidRPr="00412A78">
        <w:rPr>
          <w:rFonts w:cstheme="minorHAnsi"/>
          <w:sz w:val="24"/>
          <w:szCs w:val="24"/>
          <w:lang w:val="en-GB"/>
        </w:rPr>
        <w:t xml:space="preserve"> </w:t>
      </w:r>
      <w:r>
        <w:rPr>
          <w:rFonts w:cstheme="minorHAnsi"/>
          <w:sz w:val="24"/>
          <w:szCs w:val="24"/>
          <w:lang w:val="en-GB"/>
        </w:rPr>
        <w:t xml:space="preserve">responded </w:t>
      </w:r>
      <w:r w:rsidR="001D7483" w:rsidRPr="00214CAE">
        <w:rPr>
          <w:rFonts w:cstheme="minorHAnsi"/>
          <w:sz w:val="24"/>
          <w:szCs w:val="24"/>
          <w:lang w:val="en-GB"/>
        </w:rPr>
        <w:t xml:space="preserve">overwhelmingly stated cost increase as potential impacts, </w:t>
      </w:r>
      <w:r w:rsidR="000D4FDA">
        <w:rPr>
          <w:rFonts w:cstheme="minorHAnsi"/>
          <w:sz w:val="24"/>
          <w:szCs w:val="24"/>
          <w:lang w:val="en-GB"/>
        </w:rPr>
        <w:t xml:space="preserve">as well </w:t>
      </w:r>
      <w:r w:rsidR="00FD1344">
        <w:rPr>
          <w:rFonts w:cstheme="minorHAnsi"/>
          <w:sz w:val="24"/>
          <w:szCs w:val="24"/>
          <w:lang w:val="en-GB"/>
        </w:rPr>
        <w:t>pointed</w:t>
      </w:r>
      <w:r w:rsidR="001D7483" w:rsidRPr="00412A78">
        <w:rPr>
          <w:rFonts w:cstheme="minorHAnsi"/>
          <w:sz w:val="24"/>
          <w:szCs w:val="24"/>
          <w:lang w:val="en-GB"/>
        </w:rPr>
        <w:t xml:space="preserve"> impacts on staff morale and tenants' influence on staff satisfaction. While organisational psychology has identified high-pressure, reactive environments as contributing to burnout and turnover among maintenance staff, what is rarely foregrounded in the literature is the impact of wanting families to be happy with where they live and the corresponding dissatisfaction of tenants, which emerged in the interviews. Tenant dissatisfaction, framed as the reputational and financial risks to the organisation, led to</w:t>
      </w:r>
      <w:r w:rsidR="0087549C" w:rsidRPr="00412A78">
        <w:rPr>
          <w:rFonts w:cstheme="minorHAnsi"/>
          <w:sz w:val="24"/>
          <w:szCs w:val="24"/>
          <w:lang w:val="en-GB"/>
        </w:rPr>
        <w:t xml:space="preserve"> </w:t>
      </w:r>
      <w:r w:rsidR="001D7483" w:rsidRPr="00412A78">
        <w:rPr>
          <w:rFonts w:cstheme="minorHAnsi"/>
          <w:sz w:val="24"/>
          <w:szCs w:val="24"/>
          <w:lang w:val="en-GB"/>
        </w:rPr>
        <w:t>recommendation of introducing a risk-based maintenance prioritisation framework that focuses on interventions that have the greatest safety and cost-avoidance impact, while reducing emergency work and increasing the well-being of the workforce</w:t>
      </w:r>
      <w:r w:rsidR="0020776F" w:rsidRPr="00412A78">
        <w:rPr>
          <w:rFonts w:cstheme="minorHAnsi"/>
          <w:sz w:val="24"/>
          <w:szCs w:val="24"/>
          <w:lang w:val="en-GB"/>
        </w:rPr>
        <w:t xml:space="preserve"> </w:t>
      </w:r>
      <w:r w:rsidR="0020776F" w:rsidRPr="003E367D">
        <w:rPr>
          <w:rFonts w:cstheme="minorHAnsi"/>
          <w:sz w:val="24"/>
          <w:szCs w:val="24"/>
          <w:lang w:val="en-GB"/>
        </w:rPr>
        <w:t>(</w:t>
      </w:r>
      <w:r w:rsidR="0020776F" w:rsidRPr="003E367D">
        <w:rPr>
          <w:rFonts w:cstheme="minorHAnsi"/>
          <w:color w:val="222222"/>
          <w:sz w:val="24"/>
          <w:szCs w:val="24"/>
          <w:shd w:val="clear" w:color="auto" w:fill="FFFFFF"/>
          <w:lang w:val="en-GB"/>
        </w:rPr>
        <w:t xml:space="preserve">Kaewunruen </w:t>
      </w:r>
      <w:r w:rsidR="0020776F" w:rsidRPr="003E367D">
        <w:rPr>
          <w:rFonts w:cstheme="minorHAnsi"/>
          <w:i/>
          <w:color w:val="222222"/>
          <w:sz w:val="24"/>
          <w:szCs w:val="24"/>
          <w:shd w:val="clear" w:color="auto" w:fill="FFFFFF"/>
          <w:lang w:val="en-GB"/>
        </w:rPr>
        <w:t>et al.,</w:t>
      </w:r>
      <w:r w:rsidR="0020776F" w:rsidRPr="003E367D">
        <w:rPr>
          <w:rFonts w:cstheme="minorHAnsi"/>
          <w:color w:val="222222"/>
          <w:sz w:val="24"/>
          <w:szCs w:val="24"/>
          <w:shd w:val="clear" w:color="auto" w:fill="FFFFFF"/>
          <w:lang w:val="en-GB"/>
        </w:rPr>
        <w:t xml:space="preserve"> 2021)</w:t>
      </w:r>
      <w:r w:rsidR="001D7483" w:rsidRPr="003E367D">
        <w:rPr>
          <w:rFonts w:cstheme="minorHAnsi"/>
          <w:sz w:val="24"/>
          <w:szCs w:val="24"/>
          <w:lang w:val="en-GB"/>
        </w:rPr>
        <w:t>.</w:t>
      </w:r>
    </w:p>
    <w:p w14:paraId="19D70924" w14:textId="46440A60" w:rsidR="00C13E6A" w:rsidRPr="00412A78" w:rsidRDefault="00C13E6A" w:rsidP="00E80499">
      <w:pPr>
        <w:spacing w:line="360" w:lineRule="auto"/>
        <w:jc w:val="both"/>
        <w:rPr>
          <w:rFonts w:cstheme="minorHAnsi"/>
          <w:sz w:val="24"/>
          <w:szCs w:val="24"/>
          <w:lang w:val="en-GB"/>
        </w:rPr>
      </w:pPr>
      <w:r w:rsidRPr="00C13E6A">
        <w:rPr>
          <w:rFonts w:cstheme="minorHAnsi"/>
          <w:sz w:val="24"/>
          <w:szCs w:val="24"/>
          <w:lang w:val="en-GB"/>
        </w:rPr>
        <w:t xml:space="preserve">Measures of financial loss can also encompass tangible losses and potential profits. Hazardous issues ranging from improper gas leakage to flawed structures can lead to legal implications and endanger human lives. </w:t>
      </w:r>
      <w:r w:rsidR="00CE6466">
        <w:rPr>
          <w:rFonts w:cstheme="minorHAnsi"/>
          <w:sz w:val="24"/>
          <w:szCs w:val="24"/>
          <w:lang w:val="en-GB"/>
        </w:rPr>
        <w:t xml:space="preserve">One of the </w:t>
      </w:r>
      <w:r w:rsidR="00CE6466" w:rsidRPr="00C13E6A">
        <w:rPr>
          <w:rFonts w:cstheme="minorHAnsi"/>
          <w:sz w:val="24"/>
          <w:szCs w:val="24"/>
          <w:lang w:val="en-GB"/>
        </w:rPr>
        <w:t>intervie</w:t>
      </w:r>
      <w:r w:rsidR="00CE6466">
        <w:rPr>
          <w:rFonts w:cstheme="minorHAnsi"/>
          <w:sz w:val="24"/>
          <w:szCs w:val="24"/>
          <w:lang w:val="en-GB"/>
        </w:rPr>
        <w:t>wee</w:t>
      </w:r>
      <w:r w:rsidRPr="00C13E6A">
        <w:rPr>
          <w:rFonts w:cstheme="minorHAnsi"/>
          <w:sz w:val="24"/>
          <w:szCs w:val="24"/>
          <w:lang w:val="en-GB"/>
        </w:rPr>
        <w:t xml:space="preserve"> respondents pointed out that such events also demoralise staff and compound stress levels. Emergency states interfere with employee's plans and cause dissatisfaction with their jobs. If clients see repetitions of such issues, then they begin to lose faith in a business. Maintenance crises lead to crises in sustaining themselves which impacts staff, customers and finances </w:t>
      </w:r>
      <w:r w:rsidRPr="00652DAB">
        <w:rPr>
          <w:rFonts w:cstheme="minorHAnsi"/>
          <w:sz w:val="24"/>
          <w:szCs w:val="24"/>
          <w:lang w:val="en-GB"/>
        </w:rPr>
        <w:t>(Oyegoke et al., 2024).</w:t>
      </w:r>
    </w:p>
    <w:p w14:paraId="75EC673A" w14:textId="4EDDD30C" w:rsidR="00D95216" w:rsidRPr="00412A78" w:rsidRDefault="001D7483" w:rsidP="00E80499">
      <w:pPr>
        <w:pStyle w:val="Heading3"/>
        <w:spacing w:line="360" w:lineRule="auto"/>
        <w:jc w:val="both"/>
        <w:rPr>
          <w:rFonts w:asciiTheme="minorHAnsi" w:hAnsiTheme="minorHAnsi" w:cstheme="minorHAnsi"/>
          <w:lang w:val="en-GB"/>
        </w:rPr>
      </w:pPr>
      <w:bookmarkStart w:id="42" w:name="_Toc198571913"/>
      <w:r w:rsidRPr="00412A78">
        <w:rPr>
          <w:rFonts w:asciiTheme="minorHAnsi" w:hAnsiTheme="minorHAnsi" w:cstheme="minorHAnsi"/>
          <w:lang w:val="en-GB"/>
        </w:rPr>
        <w:lastRenderedPageBreak/>
        <w:t>4.</w:t>
      </w:r>
      <w:r w:rsidR="007C437F">
        <w:rPr>
          <w:rFonts w:asciiTheme="minorHAnsi" w:hAnsiTheme="minorHAnsi" w:cstheme="minorHAnsi"/>
          <w:lang w:val="en-GB"/>
        </w:rPr>
        <w:t>2</w:t>
      </w:r>
      <w:r w:rsidRPr="00412A78">
        <w:rPr>
          <w:rFonts w:asciiTheme="minorHAnsi" w:hAnsiTheme="minorHAnsi" w:cstheme="minorHAnsi"/>
          <w:lang w:val="en-GB"/>
        </w:rPr>
        <w:t>.5 Theme 5: Strategies for Resolution</w:t>
      </w:r>
      <w:bookmarkEnd w:id="42"/>
    </w:p>
    <w:p w14:paraId="094118FB" w14:textId="659CC827" w:rsidR="00D95216" w:rsidRDefault="001D7483" w:rsidP="00E80499">
      <w:pPr>
        <w:spacing w:line="360" w:lineRule="auto"/>
        <w:jc w:val="both"/>
        <w:rPr>
          <w:rFonts w:cstheme="minorHAnsi"/>
          <w:sz w:val="24"/>
          <w:szCs w:val="24"/>
          <w:lang w:val="en-GB"/>
        </w:rPr>
      </w:pPr>
      <w:r w:rsidRPr="00412A78">
        <w:rPr>
          <w:rFonts w:cstheme="minorHAnsi"/>
          <w:sz w:val="24"/>
          <w:szCs w:val="24"/>
          <w:lang w:val="en-GB"/>
        </w:rPr>
        <w:t>The totals of support were earned by preventive maintenance programs and technology investments</w:t>
      </w:r>
      <w:r w:rsidR="00F85465">
        <w:rPr>
          <w:rFonts w:cstheme="minorHAnsi"/>
          <w:sz w:val="24"/>
          <w:szCs w:val="24"/>
          <w:lang w:val="en-GB"/>
        </w:rPr>
        <w:t>.</w:t>
      </w:r>
      <w:r w:rsidRPr="00412A78">
        <w:rPr>
          <w:rFonts w:cstheme="minorHAnsi"/>
          <w:sz w:val="24"/>
          <w:szCs w:val="24"/>
          <w:lang w:val="en-GB"/>
        </w:rPr>
        <w:t xml:space="preserve"> The interviews </w:t>
      </w:r>
      <w:r w:rsidR="008117B8">
        <w:rPr>
          <w:rFonts w:cstheme="minorHAnsi"/>
          <w:sz w:val="24"/>
          <w:szCs w:val="24"/>
          <w:lang w:val="en-GB"/>
        </w:rPr>
        <w:t>revealed a</w:t>
      </w:r>
      <w:r w:rsidRPr="00412A78">
        <w:rPr>
          <w:rFonts w:cstheme="minorHAnsi"/>
          <w:sz w:val="24"/>
          <w:szCs w:val="24"/>
          <w:lang w:val="en-GB"/>
        </w:rPr>
        <w:t xml:space="preserve"> </w:t>
      </w:r>
      <w:r w:rsidR="00B120D3">
        <w:rPr>
          <w:rFonts w:cstheme="minorHAnsi"/>
          <w:sz w:val="24"/>
          <w:szCs w:val="24"/>
          <w:lang w:val="en-GB"/>
        </w:rPr>
        <w:t>level</w:t>
      </w:r>
      <w:r w:rsidRPr="00412A78">
        <w:rPr>
          <w:rFonts w:cstheme="minorHAnsi"/>
          <w:sz w:val="24"/>
          <w:szCs w:val="24"/>
          <w:lang w:val="en-GB"/>
        </w:rPr>
        <w:t xml:space="preserve"> of </w:t>
      </w:r>
      <w:r w:rsidR="008117B8" w:rsidRPr="00412A78">
        <w:rPr>
          <w:rFonts w:cstheme="minorHAnsi"/>
          <w:sz w:val="24"/>
          <w:szCs w:val="24"/>
          <w:lang w:val="en-GB"/>
        </w:rPr>
        <w:t>distinction</w:t>
      </w:r>
      <w:r w:rsidRPr="00412A78">
        <w:rPr>
          <w:rFonts w:cstheme="minorHAnsi"/>
          <w:sz w:val="24"/>
          <w:szCs w:val="24"/>
          <w:lang w:val="en-GB"/>
        </w:rPr>
        <w:t>, highlighting the necessary executive endorsement and a culture that prioritises maintenance as a strategic endeavour. This is consistent with literature that shows technology alone has little value without transformational commitment from leadership to adopt change management disciplines. To take this a step further, a prototype is recommended with preventive-maintenance scheduling and IoT-enabled condition monitoring implemented on a single asset as a class (e.g., HVAC). Combine this with workshops for leadership teams with target championing maintenance culture and creating organisational commitment</w:t>
      </w:r>
      <w:r w:rsidR="0020776F" w:rsidRPr="00412A78">
        <w:rPr>
          <w:rFonts w:cstheme="minorHAnsi"/>
          <w:sz w:val="24"/>
          <w:szCs w:val="24"/>
          <w:lang w:val="en-GB"/>
        </w:rPr>
        <w:t xml:space="preserve"> (</w:t>
      </w:r>
      <w:r w:rsidR="0020776F" w:rsidRPr="00412A78">
        <w:rPr>
          <w:rFonts w:cstheme="minorHAnsi"/>
          <w:color w:val="222222"/>
          <w:sz w:val="24"/>
          <w:szCs w:val="24"/>
          <w:shd w:val="clear" w:color="auto" w:fill="FFFFFF"/>
          <w:lang w:val="en-GB"/>
        </w:rPr>
        <w:t xml:space="preserve">Hauashdh </w:t>
      </w:r>
      <w:r w:rsidR="0020776F" w:rsidRPr="00412A78">
        <w:rPr>
          <w:rFonts w:cstheme="minorHAnsi"/>
          <w:i/>
          <w:color w:val="222222"/>
          <w:sz w:val="24"/>
          <w:szCs w:val="24"/>
          <w:shd w:val="clear" w:color="auto" w:fill="FFFFFF"/>
          <w:lang w:val="en-GB"/>
        </w:rPr>
        <w:t xml:space="preserve">et al., </w:t>
      </w:r>
      <w:r w:rsidR="0020776F" w:rsidRPr="00412A78">
        <w:rPr>
          <w:rFonts w:cstheme="minorHAnsi"/>
          <w:color w:val="222222"/>
          <w:sz w:val="24"/>
          <w:szCs w:val="24"/>
          <w:shd w:val="clear" w:color="auto" w:fill="FFFFFF"/>
          <w:lang w:val="en-GB"/>
        </w:rPr>
        <w:t>2024)</w:t>
      </w:r>
      <w:r w:rsidRPr="00412A78">
        <w:rPr>
          <w:rFonts w:cstheme="minorHAnsi"/>
          <w:sz w:val="24"/>
          <w:szCs w:val="24"/>
          <w:lang w:val="en-GB"/>
        </w:rPr>
        <w:t xml:space="preserve">. </w:t>
      </w:r>
    </w:p>
    <w:p w14:paraId="1F6804D2" w14:textId="637243B3" w:rsidR="007B7A67" w:rsidRPr="00412A78" w:rsidRDefault="007B7A67" w:rsidP="00E80499">
      <w:pPr>
        <w:spacing w:line="360" w:lineRule="auto"/>
        <w:jc w:val="both"/>
        <w:rPr>
          <w:rFonts w:cstheme="minorHAnsi"/>
          <w:sz w:val="24"/>
          <w:szCs w:val="24"/>
          <w:lang w:val="en-GB"/>
        </w:rPr>
      </w:pPr>
      <w:r w:rsidRPr="007B7A67">
        <w:rPr>
          <w:rFonts w:cstheme="minorHAnsi"/>
          <w:sz w:val="24"/>
          <w:szCs w:val="24"/>
          <w:lang w:val="en-GB"/>
        </w:rPr>
        <w:t xml:space="preserve">Organisations that have sound maintenance programmes devote time and resources to planning, technology and communication. The </w:t>
      </w:r>
      <w:r w:rsidR="00C9781A">
        <w:rPr>
          <w:rFonts w:cstheme="minorHAnsi"/>
          <w:sz w:val="24"/>
          <w:szCs w:val="24"/>
          <w:lang w:val="en-GB"/>
        </w:rPr>
        <w:t>interviewees</w:t>
      </w:r>
      <w:r w:rsidRPr="007B7A67">
        <w:rPr>
          <w:rFonts w:cstheme="minorHAnsi"/>
          <w:sz w:val="24"/>
          <w:szCs w:val="24"/>
          <w:lang w:val="en-GB"/>
        </w:rPr>
        <w:t xml:space="preserve"> </w:t>
      </w:r>
      <w:r w:rsidR="00C9781A" w:rsidRPr="007B7A67">
        <w:rPr>
          <w:rFonts w:cstheme="minorHAnsi"/>
          <w:sz w:val="24"/>
          <w:szCs w:val="24"/>
          <w:lang w:val="en-GB"/>
        </w:rPr>
        <w:t>identified</w:t>
      </w:r>
      <w:r w:rsidRPr="007B7A67">
        <w:rPr>
          <w:rFonts w:cstheme="minorHAnsi"/>
          <w:sz w:val="24"/>
          <w:szCs w:val="24"/>
          <w:lang w:val="en-GB"/>
        </w:rPr>
        <w:t xml:space="preserve"> preventive programmes for cutting surprises and expenses in the long run. Smart sensors and digital dashboards improve monitoring as an activity. Emergency teams are very useful in situations where failures are unpredictable and can happen at any time. Equally important, firms emphasise the importance of communication in client and staff training sessions. These approaches turn reactive processes into proactive services </w:t>
      </w:r>
      <w:r w:rsidRPr="00E41C0B">
        <w:rPr>
          <w:rFonts w:cstheme="minorHAnsi"/>
          <w:sz w:val="24"/>
          <w:szCs w:val="24"/>
          <w:lang w:val="en-GB"/>
        </w:rPr>
        <w:t>(Valinejadshoubi et al., 2021).</w:t>
      </w:r>
    </w:p>
    <w:p w14:paraId="216800DE" w14:textId="4E3517E8" w:rsidR="00D95216" w:rsidRPr="00412A78" w:rsidRDefault="001D7483" w:rsidP="00E80499">
      <w:pPr>
        <w:pStyle w:val="Heading2"/>
        <w:spacing w:line="360" w:lineRule="auto"/>
        <w:jc w:val="both"/>
        <w:rPr>
          <w:rFonts w:asciiTheme="minorHAnsi" w:hAnsiTheme="minorHAnsi" w:cstheme="minorHAnsi"/>
          <w:sz w:val="24"/>
          <w:szCs w:val="24"/>
          <w:lang w:val="en-GB"/>
        </w:rPr>
      </w:pPr>
      <w:bookmarkStart w:id="43" w:name="_Toc198571914"/>
      <w:r w:rsidRPr="00412A78">
        <w:rPr>
          <w:rFonts w:asciiTheme="minorHAnsi" w:hAnsiTheme="minorHAnsi" w:cstheme="minorHAnsi"/>
          <w:sz w:val="24"/>
          <w:szCs w:val="24"/>
          <w:lang w:val="en-GB"/>
        </w:rPr>
        <w:t>4.</w:t>
      </w:r>
      <w:r w:rsidR="007C437F">
        <w:rPr>
          <w:rFonts w:asciiTheme="minorHAnsi" w:hAnsiTheme="minorHAnsi" w:cstheme="minorHAnsi"/>
          <w:sz w:val="24"/>
          <w:szCs w:val="24"/>
          <w:lang w:val="en-GB"/>
        </w:rPr>
        <w:t>3</w:t>
      </w:r>
      <w:r w:rsidRPr="00412A78">
        <w:rPr>
          <w:rFonts w:asciiTheme="minorHAnsi" w:hAnsiTheme="minorHAnsi" w:cstheme="minorHAnsi"/>
          <w:sz w:val="24"/>
          <w:szCs w:val="24"/>
          <w:lang w:val="en-GB"/>
        </w:rPr>
        <w:t xml:space="preserve"> Summary</w:t>
      </w:r>
      <w:bookmarkEnd w:id="43"/>
    </w:p>
    <w:p w14:paraId="2DF61A85" w14:textId="6D7648D6" w:rsidR="00D95216" w:rsidRDefault="001D7483" w:rsidP="00E80499">
      <w:pPr>
        <w:spacing w:line="360" w:lineRule="auto"/>
        <w:jc w:val="both"/>
        <w:rPr>
          <w:rFonts w:cstheme="minorHAnsi"/>
          <w:sz w:val="24"/>
          <w:szCs w:val="24"/>
          <w:lang w:val="en-GB"/>
        </w:rPr>
      </w:pPr>
      <w:r w:rsidRPr="00412A78">
        <w:rPr>
          <w:rFonts w:cstheme="minorHAnsi"/>
          <w:sz w:val="24"/>
          <w:szCs w:val="24"/>
          <w:lang w:val="en-GB"/>
        </w:rPr>
        <w:t>This indicated that qualitative data tell a story: maintenance in the construction industry is still predominantly reactive, limited by budgeting, and lack of talent, and ageing assets. This leads to more costs, more interruptions to work activities, and less trust from stakeholders. However, the clear preference for preventive programs, more adoption of technology, and training of the workforce, along with emerging issues connected to communication and tenant satisfaction, provides a path to sustainability. The next chapter will summarise these findings into a unified set of strategic recommendations and finish with some thoughts regarding limitations and future research directions.</w:t>
      </w:r>
    </w:p>
    <w:p w14:paraId="730D092F" w14:textId="52859D9E" w:rsidR="00AA6532" w:rsidRPr="00412A78" w:rsidRDefault="00AA6532" w:rsidP="00E80499">
      <w:pPr>
        <w:spacing w:line="360" w:lineRule="auto"/>
        <w:jc w:val="both"/>
        <w:rPr>
          <w:rFonts w:cstheme="minorHAnsi"/>
          <w:sz w:val="24"/>
          <w:szCs w:val="24"/>
          <w:lang w:val="en-GB"/>
        </w:rPr>
      </w:pPr>
      <w:r w:rsidRPr="00AA6532">
        <w:rPr>
          <w:rFonts w:cstheme="minorHAnsi"/>
          <w:sz w:val="24"/>
          <w:szCs w:val="24"/>
          <w:lang w:val="en-GB"/>
        </w:rPr>
        <w:t xml:space="preserve">The data triangulation presented also shows a correlation between theory and reality. E-learning can be effective but there are still challenges of Culture and Cost. Prominent for emphasis and impact is the key message of forward-thinking planning with workforce capability and digital systems. Other themes that surfaced included cultural resistance and </w:t>
      </w:r>
      <w:r w:rsidRPr="00AA6532">
        <w:rPr>
          <w:rFonts w:cstheme="minorHAnsi"/>
          <w:sz w:val="24"/>
          <w:szCs w:val="24"/>
          <w:lang w:val="en-GB"/>
        </w:rPr>
        <w:lastRenderedPageBreak/>
        <w:t xml:space="preserve">firms must fully commit to change. The conclusions made for this would imply that maintenance must most definitely be as a system that comprises people, tools and long-term strategies </w:t>
      </w:r>
      <w:r w:rsidRPr="00E2379D">
        <w:rPr>
          <w:rFonts w:cstheme="minorHAnsi"/>
          <w:sz w:val="24"/>
          <w:szCs w:val="24"/>
          <w:lang w:val="en-GB"/>
        </w:rPr>
        <w:t>(Sara and Edin, 2023).</w:t>
      </w:r>
    </w:p>
    <w:p w14:paraId="556419EF" w14:textId="77777777" w:rsidR="00401E0D" w:rsidRPr="00412A78" w:rsidRDefault="00401E0D" w:rsidP="00E80499">
      <w:pPr>
        <w:spacing w:line="360" w:lineRule="auto"/>
        <w:jc w:val="both"/>
        <w:rPr>
          <w:rFonts w:cstheme="minorHAnsi"/>
          <w:sz w:val="24"/>
          <w:szCs w:val="24"/>
          <w:lang w:val="en-GB"/>
        </w:rPr>
      </w:pPr>
    </w:p>
    <w:p w14:paraId="7C43D9CF" w14:textId="77777777" w:rsidR="0020776F" w:rsidRPr="00412A78" w:rsidRDefault="001D7483" w:rsidP="00E80499">
      <w:pPr>
        <w:spacing w:line="360" w:lineRule="auto"/>
        <w:jc w:val="both"/>
        <w:rPr>
          <w:rFonts w:cstheme="minorHAnsi"/>
          <w:b/>
          <w:bCs/>
          <w:sz w:val="24"/>
          <w:szCs w:val="24"/>
          <w:lang w:val="en-GB"/>
        </w:rPr>
      </w:pPr>
      <w:r w:rsidRPr="00412A78">
        <w:rPr>
          <w:rFonts w:cstheme="minorHAnsi"/>
          <w:b/>
          <w:bCs/>
          <w:sz w:val="24"/>
          <w:szCs w:val="24"/>
          <w:lang w:val="en-GB"/>
        </w:rPr>
        <w:br w:type="page"/>
      </w:r>
    </w:p>
    <w:p w14:paraId="5207E14B" w14:textId="77777777" w:rsidR="0020776F" w:rsidRPr="00412A78" w:rsidRDefault="001D7483" w:rsidP="00E80499">
      <w:pPr>
        <w:pStyle w:val="Heading1"/>
        <w:spacing w:line="360" w:lineRule="auto"/>
        <w:jc w:val="both"/>
        <w:rPr>
          <w:rFonts w:asciiTheme="minorHAnsi" w:hAnsiTheme="minorHAnsi" w:cstheme="minorHAnsi"/>
          <w:sz w:val="24"/>
          <w:szCs w:val="24"/>
          <w:lang w:val="en-GB"/>
        </w:rPr>
      </w:pPr>
      <w:bookmarkStart w:id="44" w:name="_Toc198571915"/>
      <w:r w:rsidRPr="00412A78">
        <w:rPr>
          <w:rFonts w:asciiTheme="minorHAnsi" w:hAnsiTheme="minorHAnsi" w:cstheme="minorHAnsi"/>
          <w:sz w:val="24"/>
          <w:szCs w:val="24"/>
          <w:lang w:val="en-GB"/>
        </w:rPr>
        <w:lastRenderedPageBreak/>
        <w:t>Chapter 5: Conclusion &amp; Recommendations</w:t>
      </w:r>
      <w:bookmarkEnd w:id="44"/>
    </w:p>
    <w:p w14:paraId="135AE745" w14:textId="77777777" w:rsidR="0020776F" w:rsidRPr="00412A78" w:rsidRDefault="001D7483" w:rsidP="00E80499">
      <w:pPr>
        <w:pStyle w:val="Heading2"/>
        <w:spacing w:line="360" w:lineRule="auto"/>
        <w:jc w:val="both"/>
        <w:rPr>
          <w:rFonts w:asciiTheme="minorHAnsi" w:hAnsiTheme="minorHAnsi" w:cstheme="minorHAnsi"/>
          <w:sz w:val="24"/>
          <w:szCs w:val="24"/>
          <w:lang w:val="en-GB"/>
        </w:rPr>
      </w:pPr>
      <w:bookmarkStart w:id="45" w:name="_Toc198571916"/>
      <w:r w:rsidRPr="00412A78">
        <w:rPr>
          <w:rFonts w:asciiTheme="minorHAnsi" w:hAnsiTheme="minorHAnsi" w:cstheme="minorHAnsi"/>
          <w:sz w:val="24"/>
          <w:szCs w:val="24"/>
          <w:lang w:val="en-GB"/>
        </w:rPr>
        <w:t>5.1 Answer to the Research Question</w:t>
      </w:r>
      <w:bookmarkEnd w:id="45"/>
    </w:p>
    <w:p w14:paraId="2167008F" w14:textId="1300EBCB" w:rsidR="0020776F"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This study was guided by the principal question: </w:t>
      </w:r>
      <w:r w:rsidRPr="00E34E71">
        <w:rPr>
          <w:rFonts w:cstheme="minorHAnsi"/>
          <w:b/>
          <w:bCs/>
          <w:sz w:val="24"/>
          <w:szCs w:val="24"/>
          <w:lang w:val="en-GB"/>
        </w:rPr>
        <w:t>"</w:t>
      </w:r>
      <w:r w:rsidR="00B47669" w:rsidRPr="00E34E71">
        <w:rPr>
          <w:rFonts w:cstheme="minorHAnsi"/>
          <w:b/>
          <w:bCs/>
          <w:sz w:val="24"/>
          <w:szCs w:val="24"/>
          <w:lang w:val="en-GB"/>
        </w:rPr>
        <w:t>What are the key challenges in property maintenance and how can strategies mitigate these crises for sustainability?</w:t>
      </w:r>
      <w:r w:rsidRPr="00E34E71">
        <w:rPr>
          <w:rFonts w:cstheme="minorHAnsi"/>
          <w:b/>
          <w:bCs/>
          <w:sz w:val="24"/>
          <w:szCs w:val="24"/>
          <w:lang w:val="en-GB"/>
        </w:rPr>
        <w:t>"</w:t>
      </w:r>
      <w:r w:rsidRPr="00412A78">
        <w:rPr>
          <w:rFonts w:cstheme="minorHAnsi"/>
          <w:sz w:val="24"/>
          <w:szCs w:val="24"/>
          <w:lang w:val="en-GB"/>
        </w:rPr>
        <w:t xml:space="preserve"> Integrated analysis of interview perspectives demonstrates that property maintenance within the construction industry is still largely reactionary. While technological advancements abound and the benefits of preventive maintenance are recognised, </w:t>
      </w:r>
      <w:r w:rsidR="001A364F">
        <w:rPr>
          <w:rFonts w:cstheme="minorHAnsi"/>
          <w:sz w:val="24"/>
          <w:szCs w:val="24"/>
          <w:lang w:val="en-GB"/>
        </w:rPr>
        <w:t>the interviewed</w:t>
      </w:r>
      <w:r w:rsidRPr="00412A78">
        <w:rPr>
          <w:rFonts w:cstheme="minorHAnsi"/>
          <w:sz w:val="24"/>
          <w:szCs w:val="24"/>
          <w:lang w:val="en-GB"/>
        </w:rPr>
        <w:t xml:space="preserve"> </w:t>
      </w:r>
      <w:r w:rsidR="00DE2914">
        <w:rPr>
          <w:rFonts w:cstheme="minorHAnsi"/>
          <w:sz w:val="24"/>
          <w:szCs w:val="24"/>
          <w:lang w:val="en-GB"/>
        </w:rPr>
        <w:t>participants</w:t>
      </w:r>
      <w:r w:rsidRPr="00412A78">
        <w:rPr>
          <w:rFonts w:cstheme="minorHAnsi"/>
          <w:sz w:val="24"/>
          <w:szCs w:val="24"/>
          <w:lang w:val="en-GB"/>
        </w:rPr>
        <w:t xml:space="preserve"> are still only reacting to failures. The two outstanding crises are concerns are ageing infrastructure and funding constraints, which reveal a systemic under-investment in building maintenance. Similarly problematic are the shortages of skilled labour and </w:t>
      </w:r>
      <w:r w:rsidR="00B73EC5">
        <w:rPr>
          <w:rFonts w:cstheme="minorHAnsi"/>
          <w:sz w:val="24"/>
          <w:szCs w:val="24"/>
          <w:lang w:val="en-GB"/>
        </w:rPr>
        <w:t xml:space="preserve">weak </w:t>
      </w:r>
      <w:r w:rsidRPr="00412A78">
        <w:rPr>
          <w:rFonts w:cstheme="minorHAnsi"/>
          <w:sz w:val="24"/>
          <w:szCs w:val="24"/>
          <w:lang w:val="en-GB"/>
        </w:rPr>
        <w:t>communication between decision-makers and site teams, which create issues of risk of emergency breakdowns.</w:t>
      </w:r>
    </w:p>
    <w:p w14:paraId="074C56AF" w14:textId="00CF0B58" w:rsidR="00776A0B" w:rsidRPr="00412A78" w:rsidRDefault="00776A0B" w:rsidP="00776A0B">
      <w:pPr>
        <w:spacing w:line="360" w:lineRule="auto"/>
        <w:jc w:val="both"/>
        <w:rPr>
          <w:rFonts w:cstheme="minorHAnsi"/>
          <w:sz w:val="24"/>
          <w:szCs w:val="24"/>
          <w:lang w:val="en-GB"/>
        </w:rPr>
      </w:pPr>
      <w:r w:rsidRPr="00776A0B">
        <w:rPr>
          <w:rFonts w:cstheme="minorHAnsi"/>
          <w:sz w:val="24"/>
          <w:szCs w:val="24"/>
          <w:lang w:val="en-GB"/>
        </w:rPr>
        <w:t>Maintenance strategy should be implemented particularly for ageing public and private infrastructure, to ensure consistent preventive care and accountability.</w:t>
      </w:r>
      <w:r>
        <w:rPr>
          <w:rFonts w:cstheme="minorHAnsi"/>
          <w:sz w:val="24"/>
          <w:szCs w:val="24"/>
          <w:lang w:val="en-GB"/>
        </w:rPr>
        <w:t xml:space="preserve"> </w:t>
      </w:r>
      <w:r w:rsidRPr="00776A0B">
        <w:rPr>
          <w:rFonts w:cstheme="minorHAnsi"/>
          <w:sz w:val="24"/>
          <w:szCs w:val="24"/>
          <w:lang w:val="en-GB"/>
        </w:rPr>
        <w:t>Investment in digital tools such as IoT sensors, Building Information Modelling (BIM) and mobile monitoring platforms should be prioritised to modernise data-driven maintenance workflows (Tang et al., 2019).</w:t>
      </w:r>
      <w:r>
        <w:rPr>
          <w:rFonts w:cstheme="minorHAnsi"/>
          <w:sz w:val="24"/>
          <w:szCs w:val="24"/>
          <w:lang w:val="en-GB"/>
        </w:rPr>
        <w:t xml:space="preserve"> </w:t>
      </w:r>
      <w:r w:rsidRPr="00776A0B">
        <w:rPr>
          <w:rFonts w:cstheme="minorHAnsi"/>
          <w:sz w:val="24"/>
          <w:szCs w:val="24"/>
          <w:lang w:val="en-GB"/>
        </w:rPr>
        <w:t>Training programs should be developed via public-private partnerships, focusing on upskilling workers in both technical and digital competencies, especially in underserved regions.</w:t>
      </w:r>
      <w:r w:rsidR="00AC0E69">
        <w:rPr>
          <w:rFonts w:cstheme="minorHAnsi"/>
          <w:sz w:val="24"/>
          <w:szCs w:val="24"/>
          <w:lang w:val="en-GB"/>
        </w:rPr>
        <w:t xml:space="preserve"> </w:t>
      </w:r>
      <w:r w:rsidRPr="00776A0B">
        <w:rPr>
          <w:rFonts w:cstheme="minorHAnsi"/>
          <w:sz w:val="24"/>
          <w:szCs w:val="24"/>
          <w:lang w:val="en-GB"/>
        </w:rPr>
        <w:t>Future research should explore how SMEs can overcome barriers to digital adoption, including cost-sharing models, vendor partnerships and regional support schemes</w:t>
      </w:r>
    </w:p>
    <w:p w14:paraId="078D3429" w14:textId="0325F9F6" w:rsidR="0020776F"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The consequences of the issues referenced above are revenue in operational costs, overall efficiency, safety concerns, tenant satisfaction and corporate public perception. However, practitioners are united in their view that highly structured preventive maintenance, backed by digital technologies such as BIM and IoT sensors, and structured and targeted skill-development strategies for the workforce, would substantially reduce both the level and severity of crises, as follows: pilot projects combining condition-monitoring work with routinely scheduled work have delivered savings of 20-30 % in emergency repair spending, </w:t>
      </w:r>
      <w:r w:rsidR="006C1C18" w:rsidRPr="00412A78">
        <w:rPr>
          <w:rFonts w:cstheme="minorHAnsi"/>
          <w:sz w:val="24"/>
          <w:szCs w:val="24"/>
          <w:lang w:val="en-GB"/>
        </w:rPr>
        <w:t>consequently</w:t>
      </w:r>
      <w:r w:rsidRPr="00412A78">
        <w:rPr>
          <w:rFonts w:cstheme="minorHAnsi"/>
          <w:sz w:val="24"/>
          <w:szCs w:val="24"/>
          <w:lang w:val="en-GB"/>
        </w:rPr>
        <w:t xml:space="preserve"> avoiding even larger costs.</w:t>
      </w:r>
    </w:p>
    <w:p w14:paraId="4F16C3F0" w14:textId="77777777" w:rsidR="0020776F"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In conclusion, the main issues the industry faces are the lack of financial investment, reactive cultural attitudes, ageing assets, and skill gaps in the workforce. When supported by </w:t>
      </w:r>
      <w:r w:rsidRPr="00412A78">
        <w:rPr>
          <w:rFonts w:cstheme="minorHAnsi"/>
          <w:sz w:val="24"/>
          <w:szCs w:val="24"/>
          <w:lang w:val="en-GB"/>
        </w:rPr>
        <w:lastRenderedPageBreak/>
        <w:t>leadership commitment, preventive maintenance, technology adaptation, and up-skilling are the best methods, as they are included in the long-term budget categories and embedded in organisational culture. This holistic approach can successfully solve both the symptoms (emergency breakdowns) and the causes to establish a more sustainable and resilient property maintenance culture.</w:t>
      </w:r>
    </w:p>
    <w:p w14:paraId="02F6B71E" w14:textId="5BDB8D22" w:rsidR="00034246" w:rsidRPr="00412A78" w:rsidRDefault="00034246" w:rsidP="00E80499">
      <w:pPr>
        <w:spacing w:line="360" w:lineRule="auto"/>
        <w:jc w:val="both"/>
        <w:rPr>
          <w:rFonts w:cstheme="minorHAnsi"/>
          <w:sz w:val="24"/>
          <w:szCs w:val="24"/>
          <w:lang w:val="en-GB"/>
        </w:rPr>
      </w:pPr>
      <w:r w:rsidRPr="00034246">
        <w:rPr>
          <w:rFonts w:cstheme="minorHAnsi"/>
          <w:sz w:val="24"/>
          <w:szCs w:val="24"/>
          <w:lang w:val="en-GB"/>
        </w:rPr>
        <w:t xml:space="preserve">The research shows that such issues can be attributed to the industry's maintenance challenges that arise from analysing predictable and preventable causes. Emergency after emergency stems from a lack of investment and being reactive. Solutions are equally clear technology, training and planning work as remedies will lead to a definite enhancement. It emphasised how firms can minimise cost and risk by emphasising prevention. It is necessary to move from seeing maintenance as a duty to the company, rather they should view it as an opportunity to generate income. This means that one has to be strategic and prepared for change to achieve long-term </w:t>
      </w:r>
      <w:r w:rsidRPr="00CC48B7">
        <w:rPr>
          <w:rFonts w:cstheme="minorHAnsi"/>
          <w:sz w:val="24"/>
          <w:szCs w:val="24"/>
          <w:lang w:val="en-GB"/>
        </w:rPr>
        <w:t>goals (Alaloul et al., 2020).</w:t>
      </w:r>
    </w:p>
    <w:p w14:paraId="3767AD1F" w14:textId="77777777" w:rsidR="0020776F" w:rsidRPr="00412A78" w:rsidRDefault="001D7483" w:rsidP="00E80499">
      <w:pPr>
        <w:pStyle w:val="Heading2"/>
        <w:spacing w:line="360" w:lineRule="auto"/>
        <w:jc w:val="both"/>
        <w:rPr>
          <w:rFonts w:asciiTheme="minorHAnsi" w:hAnsiTheme="minorHAnsi" w:cstheme="minorHAnsi"/>
          <w:sz w:val="24"/>
          <w:szCs w:val="24"/>
          <w:lang w:val="en-GB"/>
        </w:rPr>
      </w:pPr>
      <w:bookmarkStart w:id="46" w:name="_Toc198571917"/>
      <w:r w:rsidRPr="00412A78">
        <w:rPr>
          <w:rFonts w:asciiTheme="minorHAnsi" w:hAnsiTheme="minorHAnsi" w:cstheme="minorHAnsi"/>
          <w:sz w:val="24"/>
          <w:szCs w:val="24"/>
          <w:lang w:val="en-GB"/>
        </w:rPr>
        <w:t>5.2 Overall Recommendations Table</w:t>
      </w:r>
      <w:bookmarkEnd w:id="46"/>
    </w:p>
    <w:tbl>
      <w:tblPr>
        <w:tblStyle w:val="TableGrid"/>
        <w:tblW w:w="0" w:type="auto"/>
        <w:tblLook w:val="04A0" w:firstRow="1" w:lastRow="0" w:firstColumn="1" w:lastColumn="0" w:noHBand="0" w:noVBand="1"/>
      </w:tblPr>
      <w:tblGrid>
        <w:gridCol w:w="2814"/>
        <w:gridCol w:w="6202"/>
      </w:tblGrid>
      <w:tr w:rsidR="00E33753" w:rsidRPr="00412A78" w14:paraId="7EA36D1F" w14:textId="77777777" w:rsidTr="00377FBB">
        <w:tc>
          <w:tcPr>
            <w:tcW w:w="0" w:type="auto"/>
            <w:hideMark/>
          </w:tcPr>
          <w:p w14:paraId="1F695D6C" w14:textId="77777777" w:rsidR="00E33753" w:rsidRPr="00412A78" w:rsidRDefault="00E33753" w:rsidP="00E80499">
            <w:pPr>
              <w:spacing w:line="360" w:lineRule="auto"/>
              <w:jc w:val="both"/>
              <w:rPr>
                <w:rFonts w:cstheme="minorHAnsi"/>
                <w:b/>
                <w:bCs/>
                <w:sz w:val="24"/>
                <w:szCs w:val="24"/>
                <w:lang w:val="en-GB"/>
              </w:rPr>
            </w:pPr>
            <w:r w:rsidRPr="00412A78">
              <w:rPr>
                <w:rFonts w:cstheme="minorHAnsi"/>
                <w:b/>
                <w:bCs/>
                <w:sz w:val="24"/>
                <w:szCs w:val="24"/>
                <w:lang w:val="en-GB"/>
              </w:rPr>
              <w:t>Theme</w:t>
            </w:r>
          </w:p>
        </w:tc>
        <w:tc>
          <w:tcPr>
            <w:tcW w:w="0" w:type="auto"/>
            <w:hideMark/>
          </w:tcPr>
          <w:p w14:paraId="2831C5F0" w14:textId="77777777" w:rsidR="00E33753" w:rsidRPr="00412A78" w:rsidRDefault="00E33753" w:rsidP="00E80499">
            <w:pPr>
              <w:spacing w:line="360" w:lineRule="auto"/>
              <w:jc w:val="both"/>
              <w:rPr>
                <w:rFonts w:cstheme="minorHAnsi"/>
                <w:b/>
                <w:bCs/>
                <w:sz w:val="24"/>
                <w:szCs w:val="24"/>
                <w:lang w:val="en-GB"/>
              </w:rPr>
            </w:pPr>
            <w:r w:rsidRPr="00412A78">
              <w:rPr>
                <w:rFonts w:cstheme="minorHAnsi"/>
                <w:b/>
                <w:bCs/>
                <w:sz w:val="24"/>
                <w:szCs w:val="24"/>
                <w:lang w:val="en-GB"/>
              </w:rPr>
              <w:t>Recommendation</w:t>
            </w:r>
          </w:p>
        </w:tc>
      </w:tr>
      <w:tr w:rsidR="00E33753" w:rsidRPr="00412A78" w14:paraId="3A053DCF" w14:textId="77777777" w:rsidTr="00377FBB">
        <w:tc>
          <w:tcPr>
            <w:tcW w:w="0" w:type="auto"/>
            <w:hideMark/>
          </w:tcPr>
          <w:p w14:paraId="5E9E2B95" w14:textId="77777777" w:rsidR="00E33753" w:rsidRPr="00412A78" w:rsidRDefault="00E33753" w:rsidP="00E80499">
            <w:pPr>
              <w:spacing w:line="360" w:lineRule="auto"/>
              <w:jc w:val="both"/>
              <w:rPr>
                <w:rFonts w:cstheme="minorHAnsi"/>
                <w:b/>
                <w:sz w:val="24"/>
                <w:szCs w:val="24"/>
                <w:lang w:val="en-GB"/>
              </w:rPr>
            </w:pPr>
            <w:r w:rsidRPr="00412A78">
              <w:rPr>
                <w:rFonts w:cstheme="minorHAnsi"/>
                <w:b/>
                <w:sz w:val="24"/>
                <w:szCs w:val="24"/>
                <w:lang w:val="en-GB"/>
              </w:rPr>
              <w:t>Maintenance Culture</w:t>
            </w:r>
          </w:p>
        </w:tc>
        <w:tc>
          <w:tcPr>
            <w:tcW w:w="0" w:type="auto"/>
            <w:hideMark/>
          </w:tcPr>
          <w:p w14:paraId="74FACD90" w14:textId="77777777" w:rsidR="00E33753" w:rsidRPr="00412A78" w:rsidRDefault="00E33753" w:rsidP="00E80499">
            <w:pPr>
              <w:spacing w:line="360" w:lineRule="auto"/>
              <w:jc w:val="both"/>
              <w:rPr>
                <w:rFonts w:cstheme="minorHAnsi"/>
                <w:sz w:val="24"/>
                <w:szCs w:val="24"/>
                <w:lang w:val="en-GB"/>
              </w:rPr>
            </w:pPr>
            <w:r w:rsidRPr="00412A78">
              <w:rPr>
                <w:rFonts w:cstheme="minorHAnsi"/>
                <w:sz w:val="24"/>
                <w:szCs w:val="24"/>
                <w:lang w:val="en-GB"/>
              </w:rPr>
              <w:t>Implement a Computerised Maintenance Management System (CMMS) to automate scheduling and records.</w:t>
            </w:r>
          </w:p>
        </w:tc>
      </w:tr>
      <w:tr w:rsidR="00E33753" w:rsidRPr="00412A78" w14:paraId="1FFF9B16" w14:textId="77777777" w:rsidTr="00377FBB">
        <w:tc>
          <w:tcPr>
            <w:tcW w:w="0" w:type="auto"/>
            <w:hideMark/>
          </w:tcPr>
          <w:p w14:paraId="7620FBE6" w14:textId="77777777" w:rsidR="00E33753" w:rsidRPr="00412A78" w:rsidRDefault="00E33753" w:rsidP="00E80499">
            <w:pPr>
              <w:spacing w:line="360" w:lineRule="auto"/>
              <w:jc w:val="both"/>
              <w:rPr>
                <w:rFonts w:cstheme="minorHAnsi"/>
                <w:b/>
                <w:sz w:val="24"/>
                <w:szCs w:val="24"/>
                <w:lang w:val="en-GB"/>
              </w:rPr>
            </w:pPr>
            <w:r w:rsidRPr="00412A78">
              <w:rPr>
                <w:rFonts w:cstheme="minorHAnsi"/>
                <w:b/>
                <w:sz w:val="24"/>
                <w:szCs w:val="24"/>
                <w:lang w:val="en-GB"/>
              </w:rPr>
              <w:t>Aging Infrastructure</w:t>
            </w:r>
          </w:p>
        </w:tc>
        <w:tc>
          <w:tcPr>
            <w:tcW w:w="0" w:type="auto"/>
            <w:hideMark/>
          </w:tcPr>
          <w:p w14:paraId="6A6C8E41" w14:textId="77777777" w:rsidR="00E33753" w:rsidRPr="00412A78" w:rsidRDefault="00E33753" w:rsidP="00E80499">
            <w:pPr>
              <w:spacing w:line="360" w:lineRule="auto"/>
              <w:jc w:val="both"/>
              <w:rPr>
                <w:rFonts w:cstheme="minorHAnsi"/>
                <w:sz w:val="24"/>
                <w:szCs w:val="24"/>
                <w:lang w:val="en-GB"/>
              </w:rPr>
            </w:pPr>
            <w:r w:rsidRPr="00412A78">
              <w:rPr>
                <w:rFonts w:cstheme="minorHAnsi"/>
                <w:sz w:val="24"/>
                <w:szCs w:val="24"/>
                <w:lang w:val="en-GB"/>
              </w:rPr>
              <w:t>Develop and fund a rolling asset-lifecycle plan targeting critical systems.</w:t>
            </w:r>
          </w:p>
        </w:tc>
      </w:tr>
      <w:tr w:rsidR="00E33753" w:rsidRPr="00412A78" w14:paraId="687CA3E9" w14:textId="77777777" w:rsidTr="00377FBB">
        <w:tc>
          <w:tcPr>
            <w:tcW w:w="0" w:type="auto"/>
            <w:hideMark/>
          </w:tcPr>
          <w:p w14:paraId="2BED677F" w14:textId="77777777" w:rsidR="00E33753" w:rsidRPr="00412A78" w:rsidRDefault="00E33753" w:rsidP="00E80499">
            <w:pPr>
              <w:spacing w:line="360" w:lineRule="auto"/>
              <w:jc w:val="both"/>
              <w:rPr>
                <w:rFonts w:cstheme="minorHAnsi"/>
                <w:b/>
                <w:sz w:val="24"/>
                <w:szCs w:val="24"/>
                <w:lang w:val="en-GB"/>
              </w:rPr>
            </w:pPr>
            <w:r w:rsidRPr="00412A78">
              <w:rPr>
                <w:rFonts w:cstheme="minorHAnsi"/>
                <w:b/>
                <w:sz w:val="24"/>
                <w:szCs w:val="24"/>
                <w:lang w:val="en-GB"/>
              </w:rPr>
              <w:t>Budget Constraints</w:t>
            </w:r>
          </w:p>
        </w:tc>
        <w:tc>
          <w:tcPr>
            <w:tcW w:w="0" w:type="auto"/>
            <w:hideMark/>
          </w:tcPr>
          <w:p w14:paraId="4DA83812" w14:textId="77777777" w:rsidR="00E33753" w:rsidRPr="00412A78" w:rsidRDefault="00E33753" w:rsidP="00E80499">
            <w:pPr>
              <w:spacing w:line="360" w:lineRule="auto"/>
              <w:jc w:val="both"/>
              <w:rPr>
                <w:rFonts w:cstheme="minorHAnsi"/>
                <w:sz w:val="24"/>
                <w:szCs w:val="24"/>
                <w:lang w:val="en-GB"/>
              </w:rPr>
            </w:pPr>
            <w:r w:rsidRPr="00412A78">
              <w:rPr>
                <w:rFonts w:cstheme="minorHAnsi"/>
                <w:sz w:val="24"/>
                <w:szCs w:val="24"/>
                <w:lang w:val="en-GB"/>
              </w:rPr>
              <w:t>Establish a dedicated maintenance OPEX fund, with multi-year budget allocations.</w:t>
            </w:r>
          </w:p>
        </w:tc>
      </w:tr>
      <w:tr w:rsidR="00E33753" w:rsidRPr="00412A78" w14:paraId="4181AC0F" w14:textId="77777777" w:rsidTr="00377FBB">
        <w:tc>
          <w:tcPr>
            <w:tcW w:w="0" w:type="auto"/>
            <w:hideMark/>
          </w:tcPr>
          <w:p w14:paraId="10A904DA" w14:textId="26DF7EA6" w:rsidR="00E33753" w:rsidRPr="00412A78" w:rsidRDefault="00E33753" w:rsidP="00E80499">
            <w:pPr>
              <w:spacing w:line="360" w:lineRule="auto"/>
              <w:jc w:val="both"/>
              <w:rPr>
                <w:rFonts w:cstheme="minorHAnsi"/>
                <w:b/>
                <w:sz w:val="24"/>
                <w:szCs w:val="24"/>
                <w:lang w:val="en-GB"/>
              </w:rPr>
            </w:pPr>
            <w:r w:rsidRPr="00412A78">
              <w:rPr>
                <w:rFonts w:cstheme="minorHAnsi"/>
                <w:b/>
                <w:sz w:val="24"/>
                <w:szCs w:val="24"/>
                <w:lang w:val="en-GB"/>
              </w:rPr>
              <w:t>Skilled-Labo</w:t>
            </w:r>
            <w:r>
              <w:rPr>
                <w:rFonts w:cstheme="minorHAnsi"/>
                <w:b/>
                <w:sz w:val="24"/>
                <w:szCs w:val="24"/>
                <w:lang w:val="en-GB"/>
              </w:rPr>
              <w:t>u</w:t>
            </w:r>
            <w:r w:rsidRPr="00412A78">
              <w:rPr>
                <w:rFonts w:cstheme="minorHAnsi"/>
                <w:b/>
                <w:sz w:val="24"/>
                <w:szCs w:val="24"/>
                <w:lang w:val="en-GB"/>
              </w:rPr>
              <w:t>r Shortage</w:t>
            </w:r>
          </w:p>
        </w:tc>
        <w:tc>
          <w:tcPr>
            <w:tcW w:w="0" w:type="auto"/>
            <w:hideMark/>
          </w:tcPr>
          <w:p w14:paraId="3F2BE58E" w14:textId="77777777" w:rsidR="00E33753" w:rsidRPr="00412A78" w:rsidRDefault="00E33753" w:rsidP="00E80499">
            <w:pPr>
              <w:spacing w:line="360" w:lineRule="auto"/>
              <w:jc w:val="both"/>
              <w:rPr>
                <w:rFonts w:cstheme="minorHAnsi"/>
                <w:sz w:val="24"/>
                <w:szCs w:val="24"/>
                <w:lang w:val="en-GB"/>
              </w:rPr>
            </w:pPr>
            <w:r w:rsidRPr="00412A78">
              <w:rPr>
                <w:rFonts w:cstheme="minorHAnsi"/>
                <w:sz w:val="24"/>
                <w:szCs w:val="24"/>
                <w:lang w:val="en-GB"/>
              </w:rPr>
              <w:t>Partner with local vocational colleges to create an apprenticeship and certification program.</w:t>
            </w:r>
          </w:p>
        </w:tc>
      </w:tr>
      <w:tr w:rsidR="00E33753" w:rsidRPr="00412A78" w14:paraId="2F9997A6" w14:textId="77777777" w:rsidTr="00377FBB">
        <w:tc>
          <w:tcPr>
            <w:tcW w:w="0" w:type="auto"/>
            <w:hideMark/>
          </w:tcPr>
          <w:p w14:paraId="26B2821C" w14:textId="77777777" w:rsidR="00E33753" w:rsidRPr="00412A78" w:rsidRDefault="00E33753" w:rsidP="00E80499">
            <w:pPr>
              <w:spacing w:line="360" w:lineRule="auto"/>
              <w:jc w:val="both"/>
              <w:rPr>
                <w:rFonts w:cstheme="minorHAnsi"/>
                <w:b/>
                <w:sz w:val="24"/>
                <w:szCs w:val="24"/>
                <w:lang w:val="en-GB"/>
              </w:rPr>
            </w:pPr>
            <w:r w:rsidRPr="00412A78">
              <w:rPr>
                <w:rFonts w:cstheme="minorHAnsi"/>
                <w:b/>
                <w:sz w:val="24"/>
                <w:szCs w:val="24"/>
                <w:lang w:val="en-GB"/>
              </w:rPr>
              <w:t>Communication &amp; Coordination Gaps</w:t>
            </w:r>
          </w:p>
        </w:tc>
        <w:tc>
          <w:tcPr>
            <w:tcW w:w="0" w:type="auto"/>
            <w:hideMark/>
          </w:tcPr>
          <w:p w14:paraId="29362AAA" w14:textId="77777777" w:rsidR="00E33753" w:rsidRPr="00412A78" w:rsidRDefault="00E33753" w:rsidP="00E80499">
            <w:pPr>
              <w:spacing w:line="360" w:lineRule="auto"/>
              <w:jc w:val="both"/>
              <w:rPr>
                <w:rFonts w:cstheme="minorHAnsi"/>
                <w:sz w:val="24"/>
                <w:szCs w:val="24"/>
                <w:lang w:val="en-GB"/>
              </w:rPr>
            </w:pPr>
            <w:r w:rsidRPr="00412A78">
              <w:rPr>
                <w:rFonts w:cstheme="minorHAnsi"/>
                <w:sz w:val="24"/>
                <w:szCs w:val="24"/>
                <w:lang w:val="en-GB"/>
              </w:rPr>
              <w:t>Introduce monthly cross-functional maintenance review meetings with clear action-tracking.</w:t>
            </w:r>
          </w:p>
        </w:tc>
      </w:tr>
      <w:tr w:rsidR="00E33753" w:rsidRPr="00412A78" w14:paraId="1BD6B01B" w14:textId="77777777" w:rsidTr="00377FBB">
        <w:tc>
          <w:tcPr>
            <w:tcW w:w="0" w:type="auto"/>
            <w:hideMark/>
          </w:tcPr>
          <w:p w14:paraId="325B9A77" w14:textId="77777777" w:rsidR="00E33753" w:rsidRPr="00412A78" w:rsidRDefault="00E33753" w:rsidP="00E80499">
            <w:pPr>
              <w:spacing w:line="360" w:lineRule="auto"/>
              <w:jc w:val="both"/>
              <w:rPr>
                <w:rFonts w:cstheme="minorHAnsi"/>
                <w:b/>
                <w:sz w:val="24"/>
                <w:szCs w:val="24"/>
                <w:lang w:val="en-GB"/>
              </w:rPr>
            </w:pPr>
            <w:r w:rsidRPr="00412A78">
              <w:rPr>
                <w:rFonts w:cstheme="minorHAnsi"/>
                <w:b/>
                <w:sz w:val="24"/>
                <w:szCs w:val="24"/>
                <w:lang w:val="en-GB"/>
              </w:rPr>
              <w:t>Technology Adoption</w:t>
            </w:r>
          </w:p>
        </w:tc>
        <w:tc>
          <w:tcPr>
            <w:tcW w:w="0" w:type="auto"/>
            <w:hideMark/>
          </w:tcPr>
          <w:p w14:paraId="7F4194ED" w14:textId="77777777" w:rsidR="00E33753" w:rsidRPr="00412A78" w:rsidRDefault="00E33753" w:rsidP="00E80499">
            <w:pPr>
              <w:spacing w:line="360" w:lineRule="auto"/>
              <w:jc w:val="both"/>
              <w:rPr>
                <w:rFonts w:cstheme="minorHAnsi"/>
                <w:sz w:val="24"/>
                <w:szCs w:val="24"/>
                <w:lang w:val="en-GB"/>
              </w:rPr>
            </w:pPr>
            <w:r w:rsidRPr="00412A78">
              <w:rPr>
                <w:rFonts w:cstheme="minorHAnsi"/>
                <w:sz w:val="24"/>
                <w:szCs w:val="24"/>
                <w:lang w:val="en-GB"/>
              </w:rPr>
              <w:t>Pilot IoT-sensor and BIM integration on one asset class to demonstrate ROI and scalability.</w:t>
            </w:r>
          </w:p>
        </w:tc>
      </w:tr>
      <w:tr w:rsidR="00E33753" w:rsidRPr="00412A78" w14:paraId="25F2843C" w14:textId="77777777" w:rsidTr="00377FBB">
        <w:tc>
          <w:tcPr>
            <w:tcW w:w="0" w:type="auto"/>
            <w:hideMark/>
          </w:tcPr>
          <w:p w14:paraId="162EC2C5" w14:textId="77777777" w:rsidR="00E33753" w:rsidRPr="00412A78" w:rsidRDefault="00E33753" w:rsidP="00E80499">
            <w:pPr>
              <w:spacing w:line="360" w:lineRule="auto"/>
              <w:jc w:val="both"/>
              <w:rPr>
                <w:rFonts w:cstheme="minorHAnsi"/>
                <w:b/>
                <w:sz w:val="24"/>
                <w:szCs w:val="24"/>
                <w:lang w:val="en-GB"/>
              </w:rPr>
            </w:pPr>
            <w:r w:rsidRPr="00412A78">
              <w:rPr>
                <w:rFonts w:cstheme="minorHAnsi"/>
                <w:b/>
                <w:sz w:val="24"/>
                <w:szCs w:val="24"/>
                <w:lang w:val="en-GB"/>
              </w:rPr>
              <w:t>Tenant Satisfaction &amp; Reputation</w:t>
            </w:r>
          </w:p>
        </w:tc>
        <w:tc>
          <w:tcPr>
            <w:tcW w:w="0" w:type="auto"/>
            <w:hideMark/>
          </w:tcPr>
          <w:p w14:paraId="1AF2B392" w14:textId="77777777" w:rsidR="00E33753" w:rsidRPr="00412A78" w:rsidRDefault="00E33753" w:rsidP="00E80499">
            <w:pPr>
              <w:spacing w:line="360" w:lineRule="auto"/>
              <w:jc w:val="both"/>
              <w:rPr>
                <w:rFonts w:cstheme="minorHAnsi"/>
                <w:sz w:val="24"/>
                <w:szCs w:val="24"/>
                <w:lang w:val="en-GB"/>
              </w:rPr>
            </w:pPr>
            <w:r w:rsidRPr="00412A78">
              <w:rPr>
                <w:rFonts w:cstheme="minorHAnsi"/>
                <w:sz w:val="24"/>
                <w:szCs w:val="24"/>
                <w:lang w:val="en-GB"/>
              </w:rPr>
              <w:t>Establish a tenant feedback portal linked to maintenance response metrics.</w:t>
            </w:r>
          </w:p>
        </w:tc>
      </w:tr>
    </w:tbl>
    <w:p w14:paraId="63C7CB56" w14:textId="77777777" w:rsidR="0020776F" w:rsidRPr="00412A78" w:rsidRDefault="0020776F" w:rsidP="00E80499">
      <w:pPr>
        <w:spacing w:line="360" w:lineRule="auto"/>
        <w:jc w:val="both"/>
        <w:rPr>
          <w:rFonts w:cstheme="minorHAnsi"/>
          <w:sz w:val="24"/>
          <w:szCs w:val="24"/>
          <w:lang w:val="en-GB"/>
        </w:rPr>
      </w:pPr>
    </w:p>
    <w:p w14:paraId="02D07E68" w14:textId="77777777" w:rsidR="0020776F" w:rsidRPr="00412A78" w:rsidRDefault="001D7483" w:rsidP="00E80499">
      <w:pPr>
        <w:pStyle w:val="Heading2"/>
        <w:spacing w:line="360" w:lineRule="auto"/>
        <w:jc w:val="both"/>
        <w:rPr>
          <w:rFonts w:asciiTheme="minorHAnsi" w:hAnsiTheme="minorHAnsi" w:cstheme="minorHAnsi"/>
          <w:sz w:val="24"/>
          <w:szCs w:val="24"/>
          <w:lang w:val="en-GB"/>
        </w:rPr>
      </w:pPr>
      <w:bookmarkStart w:id="47" w:name="_Toc198571918"/>
      <w:r w:rsidRPr="00412A78">
        <w:rPr>
          <w:rFonts w:asciiTheme="minorHAnsi" w:hAnsiTheme="minorHAnsi" w:cstheme="minorHAnsi"/>
          <w:sz w:val="24"/>
          <w:szCs w:val="24"/>
          <w:lang w:val="en-GB"/>
        </w:rPr>
        <w:lastRenderedPageBreak/>
        <w:t>5.3 Limitations</w:t>
      </w:r>
      <w:bookmarkEnd w:id="47"/>
    </w:p>
    <w:p w14:paraId="138E1F4B" w14:textId="4AD75F7D" w:rsidR="0020776F"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Although this research contributes to a greater understanding of property management practices, there are some limitations. </w:t>
      </w:r>
      <w:r w:rsidR="006C7666">
        <w:rPr>
          <w:rFonts w:cstheme="minorHAnsi"/>
          <w:sz w:val="24"/>
          <w:szCs w:val="24"/>
          <w:lang w:val="en-GB"/>
        </w:rPr>
        <w:t xml:space="preserve">First, </w:t>
      </w:r>
      <w:r w:rsidRPr="00412A78">
        <w:rPr>
          <w:rFonts w:cstheme="minorHAnsi"/>
          <w:sz w:val="24"/>
          <w:szCs w:val="24"/>
          <w:lang w:val="en-GB"/>
        </w:rPr>
        <w:t xml:space="preserve">he qualitative </w:t>
      </w:r>
      <w:r w:rsidR="006C7666">
        <w:rPr>
          <w:rFonts w:cstheme="minorHAnsi"/>
          <w:sz w:val="24"/>
          <w:szCs w:val="24"/>
          <w:lang w:val="en-GB"/>
        </w:rPr>
        <w:t>method (interviews)</w:t>
      </w:r>
      <w:r w:rsidRPr="00412A78">
        <w:rPr>
          <w:rFonts w:cstheme="minorHAnsi"/>
          <w:sz w:val="24"/>
          <w:szCs w:val="24"/>
          <w:lang w:val="en-GB"/>
        </w:rPr>
        <w:t xml:space="preserve">, conducted with only five participants, whilst relatively in-depth, may not have provided enough range to account for the diversity of organisational contexts or geographic considerations. </w:t>
      </w:r>
      <w:r w:rsidR="006C7666">
        <w:rPr>
          <w:rFonts w:cstheme="minorHAnsi"/>
          <w:sz w:val="24"/>
          <w:szCs w:val="24"/>
          <w:lang w:val="en-GB"/>
        </w:rPr>
        <w:t>Second</w:t>
      </w:r>
      <w:r w:rsidRPr="00412A78">
        <w:rPr>
          <w:rFonts w:cstheme="minorHAnsi"/>
          <w:sz w:val="24"/>
          <w:szCs w:val="24"/>
          <w:lang w:val="en-GB"/>
        </w:rPr>
        <w:t xml:space="preserve">, the study was cross-sectional in terms of understanding practices and perceptions based on one point in time, as opposed to including the possibility of considering changes in practices over more than one year and possibly identifying clear trends or the long-term impact of engaging with strategies. Finally, </w:t>
      </w:r>
      <w:r w:rsidR="00C32A62">
        <w:rPr>
          <w:rFonts w:cstheme="minorHAnsi"/>
          <w:sz w:val="24"/>
          <w:szCs w:val="24"/>
          <w:lang w:val="en-GB"/>
        </w:rPr>
        <w:t xml:space="preserve">the analysis </w:t>
      </w:r>
      <w:r w:rsidRPr="00412A78">
        <w:rPr>
          <w:rFonts w:cstheme="minorHAnsi"/>
          <w:sz w:val="24"/>
          <w:szCs w:val="24"/>
          <w:lang w:val="en-GB"/>
        </w:rPr>
        <w:t xml:space="preserve">coding facilitated </w:t>
      </w:r>
      <w:r w:rsidR="00D8260E">
        <w:rPr>
          <w:rFonts w:cstheme="minorHAnsi"/>
          <w:sz w:val="24"/>
          <w:szCs w:val="24"/>
          <w:lang w:val="en-GB"/>
        </w:rPr>
        <w:t>the</w:t>
      </w:r>
      <w:r w:rsidRPr="00412A78">
        <w:rPr>
          <w:rFonts w:cstheme="minorHAnsi"/>
          <w:sz w:val="24"/>
          <w:szCs w:val="24"/>
          <w:lang w:val="en-GB"/>
        </w:rPr>
        <w:t xml:space="preserve"> thematic </w:t>
      </w:r>
      <w:r w:rsidR="00C32A62" w:rsidRPr="00412A78">
        <w:rPr>
          <w:rFonts w:cstheme="minorHAnsi"/>
          <w:sz w:val="24"/>
          <w:szCs w:val="24"/>
          <w:lang w:val="en-GB"/>
        </w:rPr>
        <w:t>study</w:t>
      </w:r>
      <w:r w:rsidR="006749BE">
        <w:rPr>
          <w:rFonts w:cstheme="minorHAnsi"/>
          <w:sz w:val="24"/>
          <w:szCs w:val="24"/>
          <w:lang w:val="en-GB"/>
        </w:rPr>
        <w:t>.</w:t>
      </w:r>
    </w:p>
    <w:p w14:paraId="4E534CF9" w14:textId="77777777" w:rsidR="0020776F" w:rsidRPr="00412A78" w:rsidRDefault="001D7483" w:rsidP="00E80499">
      <w:pPr>
        <w:pStyle w:val="Heading2"/>
        <w:spacing w:line="360" w:lineRule="auto"/>
        <w:jc w:val="both"/>
        <w:rPr>
          <w:rFonts w:asciiTheme="minorHAnsi" w:hAnsiTheme="minorHAnsi" w:cstheme="minorHAnsi"/>
          <w:sz w:val="24"/>
          <w:szCs w:val="24"/>
          <w:lang w:val="en-GB"/>
        </w:rPr>
      </w:pPr>
      <w:bookmarkStart w:id="48" w:name="_Toc198571919"/>
      <w:r w:rsidRPr="00412A78">
        <w:rPr>
          <w:rFonts w:asciiTheme="minorHAnsi" w:hAnsiTheme="minorHAnsi" w:cstheme="minorHAnsi"/>
          <w:sz w:val="24"/>
          <w:szCs w:val="24"/>
          <w:lang w:val="en-GB"/>
        </w:rPr>
        <w:t>5.4 Future Research</w:t>
      </w:r>
      <w:bookmarkEnd w:id="48"/>
    </w:p>
    <w:p w14:paraId="6CBCDD4C" w14:textId="07FC314A" w:rsidR="0020776F" w:rsidRPr="00412A78"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Based on this research, there are several approaches for future research. First, it would be beneficial to conduct a longitudinal study to measure the effects of preventative maintenance pilots over the years to better understand the </w:t>
      </w:r>
      <w:r w:rsidR="00117EB7">
        <w:rPr>
          <w:rFonts w:cstheme="minorHAnsi"/>
          <w:sz w:val="24"/>
          <w:szCs w:val="24"/>
          <w:lang w:val="en-GB"/>
        </w:rPr>
        <w:t>return of investment</w:t>
      </w:r>
      <w:r w:rsidRPr="00412A78">
        <w:rPr>
          <w:rFonts w:cstheme="minorHAnsi"/>
          <w:sz w:val="24"/>
          <w:szCs w:val="24"/>
          <w:lang w:val="en-GB"/>
        </w:rPr>
        <w:t xml:space="preserve"> and impacts on the lifecycle of assets. Second, comparative studies to compare the same forms where the region or regulations have protocols one way or another to answer how rules, policy, and regional climate are priority factors that influence investment in maintenance. Further developments into digital-twin technology and advanced analytics, at a more mature level beyond not only BIM but IoT, could lead to a move not just toward proactively, but a new level of predictability / predictive maintenance away from reactivity. Third, several socio-psychological studies that focus on the conditions of maintenance teams (e.g., pressure and morale of staff, turnover) would provide a richer perspective on human factors that contribute to system performance. Finally, while there has been a trend in emphasis on sustainability in terms of circular economy strategies associated with reclamation and remanufacturing of components, it would be interesting to see property maintenance practices and policies embedded as part of these 'drivers' for change."</w:t>
      </w:r>
    </w:p>
    <w:p w14:paraId="24829B95" w14:textId="77777777" w:rsidR="0020776F" w:rsidRPr="00412A78" w:rsidRDefault="001D7483" w:rsidP="00E80499">
      <w:pPr>
        <w:pStyle w:val="Heading2"/>
        <w:spacing w:line="360" w:lineRule="auto"/>
        <w:jc w:val="both"/>
        <w:rPr>
          <w:rFonts w:asciiTheme="minorHAnsi" w:hAnsiTheme="minorHAnsi" w:cstheme="minorHAnsi"/>
          <w:sz w:val="24"/>
          <w:szCs w:val="24"/>
          <w:lang w:val="en-GB"/>
        </w:rPr>
      </w:pPr>
      <w:bookmarkStart w:id="49" w:name="_Toc198571920"/>
      <w:r w:rsidRPr="00412A78">
        <w:rPr>
          <w:rFonts w:asciiTheme="minorHAnsi" w:hAnsiTheme="minorHAnsi" w:cstheme="minorHAnsi"/>
          <w:sz w:val="24"/>
          <w:szCs w:val="24"/>
          <w:lang w:val="en-GB"/>
        </w:rPr>
        <w:t>5.5 Final Take-Home Message</w:t>
      </w:r>
      <w:bookmarkEnd w:id="49"/>
    </w:p>
    <w:p w14:paraId="4197570E" w14:textId="52DB3647" w:rsidR="0020776F" w:rsidRDefault="001D7483" w:rsidP="00E80499">
      <w:pPr>
        <w:spacing w:line="360" w:lineRule="auto"/>
        <w:jc w:val="both"/>
        <w:rPr>
          <w:rFonts w:cstheme="minorHAnsi"/>
          <w:sz w:val="24"/>
          <w:szCs w:val="24"/>
          <w:lang w:val="en-GB"/>
        </w:rPr>
      </w:pPr>
      <w:r w:rsidRPr="00412A78">
        <w:rPr>
          <w:rFonts w:cstheme="minorHAnsi"/>
          <w:sz w:val="24"/>
          <w:szCs w:val="24"/>
          <w:lang w:val="en-GB"/>
        </w:rPr>
        <w:t xml:space="preserve">Successful property maintenance in the construction sector requires a wide-ranging approach to include preventative planning processes, technological advancement, and training and education of the workforce, underwritten by committed leadership and stable funding. By transitioning to a systematic approach based on data rather than reactive firefighting, organisations will be able to improve asset life cycles, reduce costs, improve safety, and </w:t>
      </w:r>
      <w:r w:rsidRPr="00412A78">
        <w:rPr>
          <w:rFonts w:cstheme="minorHAnsi"/>
          <w:sz w:val="24"/>
          <w:szCs w:val="24"/>
          <w:lang w:val="en-GB"/>
        </w:rPr>
        <w:lastRenderedPageBreak/>
        <w:t xml:space="preserve">improve stakeholder trust. The </w:t>
      </w:r>
      <w:r w:rsidR="00DE4043">
        <w:rPr>
          <w:rFonts w:cstheme="minorHAnsi"/>
          <w:sz w:val="24"/>
          <w:szCs w:val="24"/>
          <w:lang w:val="en-GB"/>
        </w:rPr>
        <w:t>recommendations suggested</w:t>
      </w:r>
      <w:r w:rsidRPr="00412A78">
        <w:rPr>
          <w:rFonts w:cstheme="minorHAnsi"/>
          <w:sz w:val="24"/>
          <w:szCs w:val="24"/>
          <w:lang w:val="en-GB"/>
        </w:rPr>
        <w:t xml:space="preserve"> in this report details a clear  route to support sustainable maintenance, which, ultimately, </w:t>
      </w:r>
      <w:r w:rsidR="0037155C" w:rsidRPr="00412A78">
        <w:rPr>
          <w:rFonts w:cstheme="minorHAnsi"/>
          <w:sz w:val="24"/>
          <w:szCs w:val="24"/>
          <w:lang w:val="en-GB"/>
        </w:rPr>
        <w:t>supports</w:t>
      </w:r>
      <w:r w:rsidRPr="00412A78">
        <w:rPr>
          <w:rFonts w:cstheme="minorHAnsi"/>
          <w:sz w:val="24"/>
          <w:szCs w:val="24"/>
          <w:lang w:val="en-GB"/>
        </w:rPr>
        <w:t xml:space="preserve"> organisational resilience and longevity.</w:t>
      </w:r>
    </w:p>
    <w:p w14:paraId="27F410B5" w14:textId="6ED1D802" w:rsidR="00452547" w:rsidRPr="00412A78" w:rsidRDefault="00452547" w:rsidP="00E80499">
      <w:pPr>
        <w:spacing w:line="360" w:lineRule="auto"/>
        <w:jc w:val="both"/>
        <w:rPr>
          <w:rFonts w:cstheme="minorHAnsi"/>
          <w:sz w:val="24"/>
          <w:szCs w:val="24"/>
          <w:lang w:val="en-GB"/>
        </w:rPr>
      </w:pPr>
      <w:r w:rsidRPr="00452547">
        <w:rPr>
          <w:rFonts w:cstheme="minorHAnsi"/>
          <w:sz w:val="24"/>
          <w:szCs w:val="24"/>
          <w:lang w:val="en-GB"/>
        </w:rPr>
        <w:t xml:space="preserve">This project brings measurable approaches aimed at eliminating the aforementioned problems. The idea of a unified national maintenance framework is helpful because it imposes structure and increases accountability. Smart technology must play an important role in this transformation while equally focusing on the development of the workforce. Employment training schemes can effectively address deficits and ensure the retention of skilled personnel. There is a need for further investigations into other types of barriers specific to SMEs. These firms have tremendous prospects while at the same time being vulnerable to similar challenges as well. Further research work could look at how such businesses can modernise their operations through such tools or government </w:t>
      </w:r>
      <w:r w:rsidRPr="00465C2C">
        <w:rPr>
          <w:rFonts w:cstheme="minorHAnsi"/>
          <w:sz w:val="24"/>
          <w:szCs w:val="24"/>
          <w:lang w:val="en-GB"/>
        </w:rPr>
        <w:t>incentives (Tang et al., 2019).</w:t>
      </w:r>
    </w:p>
    <w:p w14:paraId="65F38934" w14:textId="77777777" w:rsidR="00401E0D" w:rsidRPr="00412A78" w:rsidRDefault="00401E0D" w:rsidP="00E80499">
      <w:pPr>
        <w:spacing w:line="360" w:lineRule="auto"/>
        <w:jc w:val="both"/>
        <w:rPr>
          <w:rFonts w:cstheme="minorHAnsi"/>
          <w:sz w:val="24"/>
          <w:szCs w:val="24"/>
          <w:lang w:val="en-GB"/>
        </w:rPr>
      </w:pPr>
    </w:p>
    <w:p w14:paraId="4AE376EB" w14:textId="77777777" w:rsidR="0020776F" w:rsidRPr="00412A78" w:rsidRDefault="001D7483" w:rsidP="00E80499">
      <w:pPr>
        <w:spacing w:line="360" w:lineRule="auto"/>
        <w:jc w:val="both"/>
        <w:rPr>
          <w:rFonts w:eastAsiaTheme="majorEastAsia" w:cstheme="minorHAnsi"/>
          <w:b/>
          <w:bCs/>
          <w:color w:val="365F91" w:themeColor="accent1" w:themeShade="BF"/>
          <w:sz w:val="24"/>
          <w:szCs w:val="24"/>
          <w:lang w:val="en-GB"/>
        </w:rPr>
      </w:pPr>
      <w:r w:rsidRPr="00412A78">
        <w:rPr>
          <w:rFonts w:cstheme="minorHAnsi"/>
          <w:sz w:val="24"/>
          <w:szCs w:val="24"/>
          <w:lang w:val="en-GB"/>
        </w:rPr>
        <w:br w:type="page"/>
      </w:r>
    </w:p>
    <w:p w14:paraId="1355E5D9" w14:textId="77777777" w:rsidR="0020776F" w:rsidRPr="00412A78" w:rsidRDefault="001D7483" w:rsidP="00E80499">
      <w:pPr>
        <w:pStyle w:val="Heading1"/>
        <w:spacing w:line="360" w:lineRule="auto"/>
        <w:jc w:val="both"/>
        <w:rPr>
          <w:rFonts w:asciiTheme="minorHAnsi" w:hAnsiTheme="minorHAnsi" w:cstheme="minorHAnsi"/>
          <w:sz w:val="24"/>
          <w:szCs w:val="24"/>
          <w:lang w:val="en-GB"/>
        </w:rPr>
      </w:pPr>
      <w:bookmarkStart w:id="50" w:name="_Toc198571921"/>
      <w:r w:rsidRPr="00412A78">
        <w:rPr>
          <w:rFonts w:asciiTheme="minorHAnsi" w:hAnsiTheme="minorHAnsi" w:cstheme="minorHAnsi"/>
          <w:sz w:val="24"/>
          <w:szCs w:val="24"/>
          <w:lang w:val="en-GB"/>
        </w:rPr>
        <w:lastRenderedPageBreak/>
        <w:t>References</w:t>
      </w:r>
      <w:bookmarkEnd w:id="50"/>
    </w:p>
    <w:p w14:paraId="615F6C74"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Achouch, M., Dimitrova, M., Ziane, K., Sattarpanah Karganroudi, S., Dhouib, R., Ibrahim, H. and Adda, M (2022) ‘On predictive maintenance in industry 4.0: Overview, models, and challenges’. </w:t>
      </w:r>
      <w:r w:rsidRPr="00465C2C">
        <w:rPr>
          <w:rFonts w:cstheme="minorHAnsi"/>
          <w:i/>
          <w:iCs/>
          <w:color w:val="222222"/>
          <w:sz w:val="24"/>
          <w:szCs w:val="24"/>
          <w:shd w:val="clear" w:color="auto" w:fill="FFFFFF"/>
          <w:lang w:val="en-GB"/>
        </w:rPr>
        <w:t>Applied Sciences</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12</w:t>
      </w:r>
      <w:r w:rsidRPr="00465C2C">
        <w:rPr>
          <w:rFonts w:cstheme="minorHAnsi"/>
          <w:color w:val="222222"/>
          <w:sz w:val="24"/>
          <w:szCs w:val="24"/>
          <w:shd w:val="clear" w:color="auto" w:fill="FFFFFF"/>
          <w:lang w:val="en-GB"/>
        </w:rPr>
        <w:t xml:space="preserve">(16), p.8081. Online Available at: </w:t>
      </w:r>
      <w:hyperlink r:id="rId10" w:history="1">
        <w:r w:rsidRPr="00465C2C">
          <w:rPr>
            <w:rStyle w:val="Hyperlink"/>
            <w:rFonts w:cstheme="minorHAnsi"/>
            <w:sz w:val="24"/>
            <w:szCs w:val="24"/>
            <w:shd w:val="clear" w:color="auto" w:fill="FFFFFF"/>
            <w:lang w:val="en-GB"/>
          </w:rPr>
          <w:t>https://www.mdpi.com/2076-3417/12/16/8081</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w:t>
      </w:r>
    </w:p>
    <w:p w14:paraId="24D087F1"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Achouch, M., Dimitrova, M., Ziane, K., Sattarpanah Karganroudi, S., Dhouib, R., Ibrahim, H. and Adda, M (2022) ‘On predictive maintenance in industry 4.0: Overview, models, and challenges’. </w:t>
      </w:r>
      <w:r w:rsidRPr="00465C2C">
        <w:rPr>
          <w:rFonts w:cstheme="minorHAnsi"/>
          <w:i/>
          <w:iCs/>
          <w:color w:val="222222"/>
          <w:sz w:val="24"/>
          <w:szCs w:val="24"/>
          <w:shd w:val="clear" w:color="auto" w:fill="FFFFFF"/>
          <w:lang w:val="en-GB"/>
        </w:rPr>
        <w:t>Applied Sciences</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12</w:t>
      </w:r>
      <w:r w:rsidRPr="00465C2C">
        <w:rPr>
          <w:rFonts w:cstheme="minorHAnsi"/>
          <w:color w:val="222222"/>
          <w:sz w:val="24"/>
          <w:szCs w:val="24"/>
          <w:shd w:val="clear" w:color="auto" w:fill="FFFFFF"/>
          <w:lang w:val="en-GB"/>
        </w:rPr>
        <w:t xml:space="preserve">(16), p.8081. Online Available at: </w:t>
      </w:r>
      <w:hyperlink r:id="rId11" w:history="1">
        <w:r w:rsidRPr="00465C2C">
          <w:rPr>
            <w:rStyle w:val="Hyperlink"/>
            <w:rFonts w:cstheme="minorHAnsi"/>
            <w:sz w:val="24"/>
            <w:szCs w:val="24"/>
            <w:shd w:val="clear" w:color="auto" w:fill="FFFFFF"/>
            <w:lang w:val="en-GB"/>
          </w:rPr>
          <w:t>https://www.mdpi.com/2076-3417/12/16/8081</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w:t>
      </w:r>
    </w:p>
    <w:p w14:paraId="6EFBEE4E"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Ahmed, S., Li, T., Huang, S. and Cao, J (2023) ‘Dynamic and quantitative risk assessment of Cruise ship pod propulsion system failure: An integrated Type-2 Fuzzy-Bayesian approach’. </w:t>
      </w:r>
      <w:r w:rsidRPr="00465C2C">
        <w:rPr>
          <w:rFonts w:cstheme="minorHAnsi"/>
          <w:i/>
          <w:iCs/>
          <w:color w:val="222222"/>
          <w:sz w:val="24"/>
          <w:szCs w:val="24"/>
          <w:shd w:val="clear" w:color="auto" w:fill="FFFFFF"/>
          <w:lang w:val="en-GB"/>
        </w:rPr>
        <w:t>Ocean engineering</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279</w:t>
      </w:r>
      <w:r w:rsidRPr="00465C2C">
        <w:rPr>
          <w:rFonts w:cstheme="minorHAnsi"/>
          <w:color w:val="222222"/>
          <w:sz w:val="24"/>
          <w:szCs w:val="24"/>
          <w:shd w:val="clear" w:color="auto" w:fill="FFFFFF"/>
          <w:lang w:val="en-GB"/>
        </w:rPr>
        <w:t xml:space="preserve">, p.114601. Online Available at: </w:t>
      </w:r>
      <w:hyperlink r:id="rId12" w:history="1">
        <w:r w:rsidRPr="00465C2C">
          <w:rPr>
            <w:rStyle w:val="Hyperlink"/>
            <w:rFonts w:cstheme="minorHAnsi"/>
            <w:sz w:val="24"/>
            <w:szCs w:val="24"/>
            <w:shd w:val="clear" w:color="auto" w:fill="FFFFFF"/>
            <w:lang w:val="en-GB"/>
          </w:rPr>
          <w:t>https://www.sciencedirect.com/science/article/pii/S002980182300985X</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w:t>
      </w:r>
    </w:p>
    <w:p w14:paraId="51F22AA9"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Akbari, M (2024) ‘Outsourcing: Optimizing Supply Chain Management for Efficiency and Growth. In </w:t>
      </w:r>
      <w:r w:rsidRPr="00465C2C">
        <w:rPr>
          <w:rFonts w:cstheme="minorHAnsi"/>
          <w:i/>
          <w:iCs/>
          <w:color w:val="222222"/>
          <w:sz w:val="24"/>
          <w:szCs w:val="24"/>
          <w:shd w:val="clear" w:color="auto" w:fill="FFFFFF"/>
          <w:lang w:val="en-GB"/>
        </w:rPr>
        <w:t>The Road to Outsourcing 4.0: Next-Generation Supply Chain</w:t>
      </w:r>
      <w:r w:rsidRPr="00465C2C">
        <w:rPr>
          <w:rFonts w:cstheme="minorHAnsi"/>
          <w:color w:val="222222"/>
          <w:sz w:val="24"/>
          <w:szCs w:val="24"/>
          <w:shd w:val="clear" w:color="auto" w:fill="FFFFFF"/>
          <w:lang w:val="en-GB"/>
        </w:rPr>
        <w:t xml:space="preserve"> (pp. 21-47)’. Singapore: Springer Nature Singapore. Online Available at: </w:t>
      </w:r>
      <w:hyperlink r:id="rId13" w:history="1"/>
      <w:r w:rsidRPr="00465C2C">
        <w:rPr>
          <w:rFonts w:cstheme="minorHAnsi"/>
          <w:color w:val="222222"/>
          <w:sz w:val="24"/>
          <w:szCs w:val="24"/>
          <w:shd w:val="clear" w:color="auto" w:fill="FFFFFF"/>
          <w:lang w:val="en-GB"/>
        </w:rPr>
        <w:t xml:space="preserve"> </w:t>
      </w:r>
      <w:hyperlink r:id="rId14" w:history="1">
        <w:r w:rsidRPr="00465C2C">
          <w:rPr>
            <w:rStyle w:val="Hyperlink"/>
            <w:rFonts w:cstheme="minorHAnsi"/>
            <w:sz w:val="24"/>
            <w:szCs w:val="24"/>
            <w:shd w:val="clear" w:color="auto" w:fill="FFFFFF"/>
            <w:lang w:val="en-GB"/>
          </w:rPr>
          <w:t>https://link.springer.com/chapter/10.1007/978-981-97-2708-7_2</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w:t>
      </w:r>
    </w:p>
    <w:p w14:paraId="4DD2019A" w14:textId="77777777" w:rsidR="00604F0E" w:rsidRPr="00604F0E" w:rsidRDefault="00604F0E" w:rsidP="00604F0E">
      <w:pPr>
        <w:spacing w:before="100" w:beforeAutospacing="1" w:after="100" w:afterAutospacing="1" w:line="360" w:lineRule="auto"/>
        <w:jc w:val="both"/>
        <w:rPr>
          <w:rFonts w:cstheme="minorHAnsi"/>
          <w:kern w:val="2"/>
          <w:sz w:val="24"/>
          <w:szCs w:val="24"/>
          <w:lang w:val="en-GB"/>
          <w14:ligatures w14:val="standardContextual"/>
        </w:rPr>
      </w:pPr>
      <w:r w:rsidRPr="00A10E4F">
        <w:rPr>
          <w:rFonts w:eastAsia="Times New Roman" w:cstheme="minorHAnsi"/>
          <w:color w:val="000000"/>
          <w:kern w:val="2"/>
          <w:sz w:val="24"/>
          <w:szCs w:val="24"/>
          <w:lang w:val="en-GB" w:eastAsia="en-IN"/>
          <w14:ligatures w14:val="standardContextual"/>
        </w:rPr>
        <w:t xml:space="preserve">Alaloul, W.S., et al. </w:t>
      </w:r>
      <w:r w:rsidRPr="00604F0E">
        <w:rPr>
          <w:rFonts w:eastAsia="Times New Roman" w:cstheme="minorHAnsi"/>
          <w:color w:val="000000"/>
          <w:kern w:val="2"/>
          <w:sz w:val="24"/>
          <w:szCs w:val="24"/>
          <w:lang w:val="en-GB" w:eastAsia="en-IN"/>
          <w14:ligatures w14:val="standardContextual"/>
        </w:rPr>
        <w:t>(2020) ‘Industrial Revolution 4.0 in the construction industry: Challenges and opportunities for stakeholders’ </w:t>
      </w:r>
      <w:r w:rsidRPr="00604F0E">
        <w:rPr>
          <w:rFonts w:eastAsia="Times New Roman" w:cstheme="minorHAnsi"/>
          <w:i/>
          <w:iCs/>
          <w:color w:val="000000"/>
          <w:kern w:val="2"/>
          <w:sz w:val="24"/>
          <w:szCs w:val="24"/>
          <w:lang w:val="en-GB" w:eastAsia="en-IN"/>
          <w14:ligatures w14:val="standardContextual"/>
        </w:rPr>
        <w:t>Ain shams engineering journal</w:t>
      </w:r>
      <w:r w:rsidRPr="00604F0E">
        <w:rPr>
          <w:rFonts w:eastAsia="Times New Roman" w:cstheme="minorHAnsi"/>
          <w:color w:val="000000"/>
          <w:kern w:val="2"/>
          <w:sz w:val="24"/>
          <w:szCs w:val="24"/>
          <w:lang w:val="en-GB" w:eastAsia="en-IN"/>
          <w14:ligatures w14:val="standardContextual"/>
        </w:rPr>
        <w:t>, </w:t>
      </w:r>
      <w:r w:rsidRPr="00604F0E">
        <w:rPr>
          <w:rFonts w:eastAsia="Times New Roman" w:cstheme="minorHAnsi"/>
          <w:i/>
          <w:iCs/>
          <w:color w:val="000000"/>
          <w:kern w:val="2"/>
          <w:sz w:val="24"/>
          <w:szCs w:val="24"/>
          <w:lang w:val="en-GB" w:eastAsia="en-IN"/>
          <w14:ligatures w14:val="standardContextual"/>
        </w:rPr>
        <w:t>11</w:t>
      </w:r>
      <w:r w:rsidRPr="00604F0E">
        <w:rPr>
          <w:rFonts w:eastAsia="Times New Roman" w:cstheme="minorHAnsi"/>
          <w:color w:val="000000"/>
          <w:kern w:val="2"/>
          <w:sz w:val="24"/>
          <w:szCs w:val="24"/>
          <w:lang w:val="en-GB" w:eastAsia="en-IN"/>
          <w14:ligatures w14:val="standardContextual"/>
        </w:rPr>
        <w:t>(1), pp.225-230.</w:t>
      </w:r>
      <w:r w:rsidRPr="00604F0E">
        <w:rPr>
          <w:rFonts w:cstheme="minorHAnsi"/>
          <w:kern w:val="2"/>
          <w:sz w:val="24"/>
          <w:szCs w:val="24"/>
          <w:lang w:val="en-GB"/>
          <w14:ligatures w14:val="standardContextual"/>
        </w:rPr>
        <w:t xml:space="preserve"> Available at: </w:t>
      </w:r>
      <w:hyperlink r:id="rId15" w:history="1">
        <w:r w:rsidRPr="00604F0E">
          <w:rPr>
            <w:rFonts w:cstheme="minorHAnsi"/>
            <w:color w:val="0000FF" w:themeColor="hyperlink"/>
            <w:kern w:val="2"/>
            <w:sz w:val="24"/>
            <w:szCs w:val="24"/>
            <w:u w:val="single"/>
            <w:lang w:val="en-GB"/>
            <w14:ligatures w14:val="standardContextual"/>
          </w:rPr>
          <w:t>https://www.sciencedirect.com/science/article/pii/S2090447919301157</w:t>
        </w:r>
      </w:hyperlink>
      <w:r w:rsidRPr="00604F0E">
        <w:rPr>
          <w:rFonts w:cstheme="minorHAnsi"/>
          <w:kern w:val="2"/>
          <w:sz w:val="24"/>
          <w:szCs w:val="24"/>
          <w:lang w:val="en-GB"/>
          <w14:ligatures w14:val="standardContextual"/>
        </w:rPr>
        <w:t xml:space="preserve"> </w:t>
      </w:r>
    </w:p>
    <w:p w14:paraId="525B66D7" w14:textId="77777777" w:rsidR="0079279A" w:rsidRPr="00465C2C" w:rsidRDefault="0079279A" w:rsidP="00E80499">
      <w:pPr>
        <w:spacing w:line="360" w:lineRule="auto"/>
        <w:jc w:val="both"/>
        <w:rPr>
          <w:rFonts w:cstheme="minorHAnsi"/>
          <w:sz w:val="24"/>
          <w:szCs w:val="24"/>
          <w:lang w:val="en-GB"/>
        </w:rPr>
      </w:pPr>
      <w:r w:rsidRPr="00465C2C">
        <w:rPr>
          <w:rFonts w:cstheme="minorHAnsi"/>
          <w:sz w:val="24"/>
          <w:szCs w:val="24"/>
          <w:lang w:val="en-GB"/>
        </w:rPr>
        <w:t>Allsop, D.B., Chelladurai, J.M., Kimball, E.R., Marks, L.D. and Hendricks, J.J (2022) ‘Qualitative methods with Nvivo software: A practical guide for analyzing qualitative data.’ </w:t>
      </w:r>
      <w:r w:rsidRPr="00465C2C">
        <w:rPr>
          <w:rFonts w:cstheme="minorHAnsi"/>
          <w:i/>
          <w:iCs/>
          <w:sz w:val="24"/>
          <w:szCs w:val="24"/>
          <w:lang w:val="en-GB"/>
        </w:rPr>
        <w:t>Psych</w:t>
      </w:r>
      <w:r w:rsidRPr="00465C2C">
        <w:rPr>
          <w:rFonts w:cstheme="minorHAnsi"/>
          <w:sz w:val="24"/>
          <w:szCs w:val="24"/>
          <w:lang w:val="en-GB"/>
        </w:rPr>
        <w:t>, </w:t>
      </w:r>
      <w:r w:rsidRPr="00465C2C">
        <w:rPr>
          <w:rFonts w:cstheme="minorHAnsi"/>
          <w:i/>
          <w:iCs/>
          <w:sz w:val="24"/>
          <w:szCs w:val="24"/>
          <w:lang w:val="en-GB"/>
        </w:rPr>
        <w:t>4</w:t>
      </w:r>
      <w:r w:rsidRPr="00465C2C">
        <w:rPr>
          <w:rFonts w:cstheme="minorHAnsi"/>
          <w:sz w:val="24"/>
          <w:szCs w:val="24"/>
          <w:lang w:val="en-GB"/>
        </w:rPr>
        <w:t xml:space="preserve">(2), pp.142-159. Online Available At: </w:t>
      </w:r>
      <w:hyperlink r:id="rId16" w:history="1">
        <w:r w:rsidRPr="00465C2C">
          <w:rPr>
            <w:rStyle w:val="Hyperlink"/>
            <w:rFonts w:cstheme="minorHAnsi"/>
            <w:sz w:val="24"/>
            <w:szCs w:val="24"/>
            <w:lang w:val="en-GB"/>
          </w:rPr>
          <w:t>https://www.mdpi.com/2624-8611/4/2/13/pdf</w:t>
        </w:r>
      </w:hyperlink>
      <w:r w:rsidRPr="00465C2C">
        <w:rPr>
          <w:rFonts w:cstheme="minorHAnsi"/>
          <w:sz w:val="24"/>
          <w:szCs w:val="24"/>
          <w:lang w:val="en-GB"/>
        </w:rPr>
        <w:t xml:space="preserve"> .Last Accessed On: 16</w:t>
      </w:r>
      <w:r w:rsidRPr="00465C2C">
        <w:rPr>
          <w:rFonts w:cstheme="minorHAnsi"/>
          <w:sz w:val="24"/>
          <w:szCs w:val="24"/>
          <w:vertAlign w:val="superscript"/>
          <w:lang w:val="en-GB"/>
        </w:rPr>
        <w:t>th</w:t>
      </w:r>
      <w:r w:rsidRPr="00465C2C">
        <w:rPr>
          <w:rFonts w:cstheme="minorHAnsi"/>
          <w:sz w:val="24"/>
          <w:szCs w:val="24"/>
          <w:lang w:val="en-GB"/>
        </w:rPr>
        <w:t xml:space="preserve"> May, 2025.</w:t>
      </w:r>
    </w:p>
    <w:p w14:paraId="178530F5" w14:textId="77777777" w:rsidR="0079279A" w:rsidRPr="00465C2C" w:rsidRDefault="0079279A" w:rsidP="00E80499">
      <w:pPr>
        <w:spacing w:line="360" w:lineRule="auto"/>
        <w:jc w:val="both"/>
        <w:rPr>
          <w:rFonts w:cstheme="minorHAnsi"/>
          <w:sz w:val="24"/>
          <w:szCs w:val="24"/>
          <w:lang w:val="en-GB"/>
        </w:rPr>
      </w:pPr>
      <w:r w:rsidRPr="00465C2C">
        <w:rPr>
          <w:rFonts w:cstheme="minorHAnsi"/>
          <w:sz w:val="24"/>
          <w:szCs w:val="24"/>
          <w:lang w:val="en-GB"/>
        </w:rPr>
        <w:t>Allsop, D.B., Chelladurai, J.M., Kimball, E.R., Marks, L.D. and Hendricks, J.J (2022) ‘Qualitative methods with Nvivo software: A practical guide for analyzing qualitative data.’ </w:t>
      </w:r>
      <w:r w:rsidRPr="00465C2C">
        <w:rPr>
          <w:rFonts w:cstheme="minorHAnsi"/>
          <w:i/>
          <w:iCs/>
          <w:sz w:val="24"/>
          <w:szCs w:val="24"/>
          <w:lang w:val="en-GB"/>
        </w:rPr>
        <w:t>Psych</w:t>
      </w:r>
      <w:r w:rsidRPr="00465C2C">
        <w:rPr>
          <w:rFonts w:cstheme="minorHAnsi"/>
          <w:sz w:val="24"/>
          <w:szCs w:val="24"/>
          <w:lang w:val="en-GB"/>
        </w:rPr>
        <w:t>, </w:t>
      </w:r>
      <w:r w:rsidRPr="00465C2C">
        <w:rPr>
          <w:rFonts w:cstheme="minorHAnsi"/>
          <w:i/>
          <w:iCs/>
          <w:sz w:val="24"/>
          <w:szCs w:val="24"/>
          <w:lang w:val="en-GB"/>
        </w:rPr>
        <w:t>4</w:t>
      </w:r>
      <w:r w:rsidRPr="00465C2C">
        <w:rPr>
          <w:rFonts w:cstheme="minorHAnsi"/>
          <w:sz w:val="24"/>
          <w:szCs w:val="24"/>
          <w:lang w:val="en-GB"/>
        </w:rPr>
        <w:t xml:space="preserve">(2), </w:t>
      </w:r>
      <w:r w:rsidRPr="00465C2C">
        <w:rPr>
          <w:rFonts w:cstheme="minorHAnsi"/>
          <w:sz w:val="24"/>
          <w:szCs w:val="24"/>
          <w:lang w:val="en-GB"/>
        </w:rPr>
        <w:lastRenderedPageBreak/>
        <w:t xml:space="preserve">pp.142-159. Online Available At: </w:t>
      </w:r>
      <w:hyperlink r:id="rId17" w:history="1">
        <w:r w:rsidRPr="00465C2C">
          <w:rPr>
            <w:rStyle w:val="Hyperlink"/>
            <w:rFonts w:cstheme="minorHAnsi"/>
            <w:sz w:val="24"/>
            <w:szCs w:val="24"/>
            <w:lang w:val="en-GB"/>
          </w:rPr>
          <w:t>https://www.mdpi.com/2624-8611/4/2/13/pdf</w:t>
        </w:r>
      </w:hyperlink>
      <w:r w:rsidRPr="00465C2C">
        <w:rPr>
          <w:rFonts w:cstheme="minorHAnsi"/>
          <w:sz w:val="24"/>
          <w:szCs w:val="24"/>
          <w:lang w:val="en-GB"/>
        </w:rPr>
        <w:t xml:space="preserve"> .Last Accessed On: 16</w:t>
      </w:r>
      <w:r w:rsidRPr="00465C2C">
        <w:rPr>
          <w:rFonts w:cstheme="minorHAnsi"/>
          <w:sz w:val="24"/>
          <w:szCs w:val="24"/>
          <w:vertAlign w:val="superscript"/>
          <w:lang w:val="en-GB"/>
        </w:rPr>
        <w:t>th</w:t>
      </w:r>
      <w:r w:rsidRPr="00465C2C">
        <w:rPr>
          <w:rFonts w:cstheme="minorHAnsi"/>
          <w:sz w:val="24"/>
          <w:szCs w:val="24"/>
          <w:lang w:val="en-GB"/>
        </w:rPr>
        <w:t xml:space="preserve"> May, 2025.</w:t>
      </w:r>
    </w:p>
    <w:p w14:paraId="6BB3DB3A"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Alsyouf, I., Hamdan, S., Shamsuzzaman, M., Haridy, S. and Alawaysheh, I (2021) ‘On preventive maintenance policies: a selection framework’. </w:t>
      </w:r>
      <w:r w:rsidRPr="00465C2C">
        <w:rPr>
          <w:rFonts w:cstheme="minorHAnsi"/>
          <w:i/>
          <w:iCs/>
          <w:color w:val="222222"/>
          <w:sz w:val="24"/>
          <w:szCs w:val="24"/>
          <w:shd w:val="clear" w:color="auto" w:fill="FFFFFF"/>
          <w:lang w:val="en-GB"/>
        </w:rPr>
        <w:t>Journal of Quality in Maintenance Engineering</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27</w:t>
      </w:r>
      <w:r w:rsidRPr="00465C2C">
        <w:rPr>
          <w:rFonts w:cstheme="minorHAnsi"/>
          <w:color w:val="222222"/>
          <w:sz w:val="24"/>
          <w:szCs w:val="24"/>
          <w:shd w:val="clear" w:color="auto" w:fill="FFFFFF"/>
          <w:lang w:val="en-GB"/>
        </w:rPr>
        <w:t xml:space="preserve">(1), pp.225-252. Online Available at: </w:t>
      </w:r>
      <w:hyperlink r:id="rId18" w:history="1">
        <w:r w:rsidRPr="00465C2C">
          <w:rPr>
            <w:rStyle w:val="Hyperlink"/>
            <w:rFonts w:cstheme="minorHAnsi"/>
            <w:sz w:val="24"/>
            <w:szCs w:val="24"/>
            <w:shd w:val="clear" w:color="auto" w:fill="FFFFFF"/>
            <w:lang w:val="en-GB"/>
          </w:rPr>
          <w:t>https://www.emerald.com/insight/content/doi/10.1108/jqme-10-2018-0085/full/html</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w:t>
      </w:r>
    </w:p>
    <w:p w14:paraId="6DEE310F"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Askar, R., Bragança, L. and Gervásio, H (2021) ‘Adaptability of buildings: a critical review on the concept evolution’. </w:t>
      </w:r>
      <w:r w:rsidRPr="00465C2C">
        <w:rPr>
          <w:rFonts w:cstheme="minorHAnsi"/>
          <w:i/>
          <w:iCs/>
          <w:color w:val="222222"/>
          <w:sz w:val="24"/>
          <w:szCs w:val="24"/>
          <w:shd w:val="clear" w:color="auto" w:fill="FFFFFF"/>
          <w:lang w:val="en-GB"/>
        </w:rPr>
        <w:t>Applied sciences</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11</w:t>
      </w:r>
      <w:r w:rsidRPr="00465C2C">
        <w:rPr>
          <w:rFonts w:cstheme="minorHAnsi"/>
          <w:color w:val="222222"/>
          <w:sz w:val="24"/>
          <w:szCs w:val="24"/>
          <w:shd w:val="clear" w:color="auto" w:fill="FFFFFF"/>
          <w:lang w:val="en-GB"/>
        </w:rPr>
        <w:t xml:space="preserve">(10), p.4483. Online Available at: </w:t>
      </w:r>
      <w:hyperlink r:id="rId19" w:history="1">
        <w:r w:rsidRPr="00465C2C">
          <w:rPr>
            <w:rStyle w:val="Hyperlink"/>
            <w:rFonts w:cstheme="minorHAnsi"/>
            <w:sz w:val="24"/>
            <w:szCs w:val="24"/>
            <w:shd w:val="clear" w:color="auto" w:fill="FFFFFF"/>
            <w:lang w:val="en-GB"/>
          </w:rPr>
          <w:t>https://www.mdpi.com/2076-3417/11/10/4483</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 </w:t>
      </w:r>
    </w:p>
    <w:p w14:paraId="65DD095A"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Auld, G., Bernstein, S., Cashore, B. and Levin, K (2021) ‘Managing pandemics as super wicked problems: lessons from, and for, COVID-19 and the climate crisis’. </w:t>
      </w:r>
      <w:r w:rsidRPr="00465C2C">
        <w:rPr>
          <w:rFonts w:cstheme="minorHAnsi"/>
          <w:i/>
          <w:iCs/>
          <w:color w:val="222222"/>
          <w:sz w:val="24"/>
          <w:szCs w:val="24"/>
          <w:shd w:val="clear" w:color="auto" w:fill="FFFFFF"/>
          <w:lang w:val="en-GB"/>
        </w:rPr>
        <w:t>Policy sciences</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54</w:t>
      </w:r>
      <w:r w:rsidRPr="00465C2C">
        <w:rPr>
          <w:rFonts w:cstheme="minorHAnsi"/>
          <w:color w:val="222222"/>
          <w:sz w:val="24"/>
          <w:szCs w:val="24"/>
          <w:shd w:val="clear" w:color="auto" w:fill="FFFFFF"/>
          <w:lang w:val="en-GB"/>
        </w:rPr>
        <w:t xml:space="preserve">, pp.707-728. Online Available at: </w:t>
      </w:r>
      <w:hyperlink r:id="rId20" w:history="1">
        <w:r w:rsidRPr="00465C2C">
          <w:rPr>
            <w:rStyle w:val="Hyperlink"/>
            <w:rFonts w:cstheme="minorHAnsi"/>
            <w:sz w:val="24"/>
            <w:szCs w:val="24"/>
            <w:shd w:val="clear" w:color="auto" w:fill="FFFFFF"/>
            <w:lang w:val="en-GB"/>
          </w:rPr>
          <w:t>https://link.springer.com/article/10.1007/s11077-021-09442-2</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w:t>
      </w:r>
    </w:p>
    <w:p w14:paraId="146C142A" w14:textId="77777777" w:rsidR="004A60EE" w:rsidRPr="00465C2C" w:rsidRDefault="004A60EE" w:rsidP="004A60EE">
      <w:pPr>
        <w:spacing w:before="100" w:beforeAutospacing="1" w:after="100" w:afterAutospacing="1" w:line="360" w:lineRule="auto"/>
        <w:jc w:val="both"/>
        <w:rPr>
          <w:rFonts w:eastAsia="Times New Roman" w:cstheme="minorHAnsi"/>
          <w:color w:val="000000"/>
          <w:kern w:val="2"/>
          <w:sz w:val="24"/>
          <w:szCs w:val="24"/>
          <w:lang w:eastAsia="en-IN"/>
          <w14:ligatures w14:val="standardContextual"/>
        </w:rPr>
      </w:pPr>
      <w:r w:rsidRPr="00A10E4F">
        <w:rPr>
          <w:rFonts w:cstheme="minorHAnsi"/>
          <w:kern w:val="2"/>
          <w:sz w:val="24"/>
          <w:szCs w:val="24"/>
          <w:lang w:val="en-GB"/>
          <w14:ligatures w14:val="standardContextual"/>
        </w:rPr>
        <w:t xml:space="preserve">Brucker Juricic, B., et al. </w:t>
      </w:r>
      <w:r w:rsidRPr="004A60EE">
        <w:rPr>
          <w:rFonts w:cstheme="minorHAnsi"/>
          <w:kern w:val="2"/>
          <w:sz w:val="24"/>
          <w:szCs w:val="24"/>
          <w:lang w:val="en-GB"/>
          <w14:ligatures w14:val="standardContextual"/>
        </w:rPr>
        <w:t>(2021) ‘Review of the Construction Labour Demand and Shortages in the EU’ </w:t>
      </w:r>
      <w:r w:rsidRPr="004A60EE">
        <w:rPr>
          <w:rFonts w:cstheme="minorHAnsi"/>
          <w:i/>
          <w:iCs/>
          <w:kern w:val="2"/>
          <w:sz w:val="24"/>
          <w:szCs w:val="24"/>
          <w:lang w:val="en-GB"/>
          <w14:ligatures w14:val="standardContextual"/>
        </w:rPr>
        <w:t>Buildings</w:t>
      </w:r>
      <w:r w:rsidRPr="004A60EE">
        <w:rPr>
          <w:rFonts w:cstheme="minorHAnsi"/>
          <w:kern w:val="2"/>
          <w:sz w:val="24"/>
          <w:szCs w:val="24"/>
          <w:lang w:val="en-GB"/>
          <w14:ligatures w14:val="standardContextual"/>
        </w:rPr>
        <w:t>, </w:t>
      </w:r>
      <w:r w:rsidRPr="004A60EE">
        <w:rPr>
          <w:rFonts w:cstheme="minorHAnsi"/>
          <w:i/>
          <w:iCs/>
          <w:kern w:val="2"/>
          <w:sz w:val="24"/>
          <w:szCs w:val="24"/>
          <w:lang w:val="en-GB"/>
          <w14:ligatures w14:val="standardContextual"/>
        </w:rPr>
        <w:t>11</w:t>
      </w:r>
      <w:r w:rsidRPr="004A60EE">
        <w:rPr>
          <w:rFonts w:cstheme="minorHAnsi"/>
          <w:kern w:val="2"/>
          <w:sz w:val="24"/>
          <w:szCs w:val="24"/>
          <w:lang w:val="en-GB"/>
          <w14:ligatures w14:val="standardContextual"/>
        </w:rPr>
        <w:t xml:space="preserve">(1), p.17. Available at: </w:t>
      </w:r>
      <w:hyperlink r:id="rId21" w:history="1">
        <w:r w:rsidRPr="004A60EE">
          <w:rPr>
            <w:rFonts w:eastAsia="Times New Roman" w:cstheme="minorHAnsi"/>
            <w:color w:val="0000FF" w:themeColor="hyperlink"/>
            <w:kern w:val="2"/>
            <w:sz w:val="24"/>
            <w:szCs w:val="24"/>
            <w:u w:val="single"/>
            <w:lang w:eastAsia="en-IN"/>
            <w14:ligatures w14:val="standardContextual"/>
          </w:rPr>
          <w:t>https://www.mdpi.com/2075-5309/11/1/17</w:t>
        </w:r>
      </w:hyperlink>
      <w:r w:rsidRPr="004A60EE">
        <w:rPr>
          <w:rFonts w:eastAsia="Times New Roman" w:cstheme="minorHAnsi"/>
          <w:color w:val="000000"/>
          <w:kern w:val="2"/>
          <w:sz w:val="24"/>
          <w:szCs w:val="24"/>
          <w:lang w:eastAsia="en-IN"/>
          <w14:ligatures w14:val="standardContextual"/>
        </w:rPr>
        <w:t xml:space="preserve"> </w:t>
      </w:r>
    </w:p>
    <w:p w14:paraId="721B20BF" w14:textId="77777777" w:rsidR="001E3D9A" w:rsidRPr="001E3D9A" w:rsidRDefault="001E3D9A" w:rsidP="001E3D9A">
      <w:pPr>
        <w:spacing w:before="100" w:beforeAutospacing="1" w:after="100" w:afterAutospacing="1" w:line="360" w:lineRule="auto"/>
        <w:jc w:val="both"/>
        <w:rPr>
          <w:rFonts w:eastAsia="Times New Roman" w:cstheme="minorHAnsi"/>
          <w:color w:val="000000"/>
          <w:kern w:val="2"/>
          <w:sz w:val="24"/>
          <w:szCs w:val="24"/>
          <w:lang w:eastAsia="en-IN"/>
          <w14:ligatures w14:val="standardContextual"/>
        </w:rPr>
      </w:pPr>
      <w:r w:rsidRPr="001E3D9A">
        <w:rPr>
          <w:rFonts w:cstheme="minorHAnsi"/>
          <w:kern w:val="2"/>
          <w:sz w:val="24"/>
          <w:szCs w:val="24"/>
          <w:lang w:val="en-GB"/>
          <w14:ligatures w14:val="standardContextual"/>
        </w:rPr>
        <w:t xml:space="preserve">Chandramohan Bincy, C. (2024) ‘The Impact Of Global Recession On The Cost Of Construction Materials And Project Budgeting And Possible Solutions’ Available at: </w:t>
      </w:r>
      <w:hyperlink r:id="rId22" w:history="1">
        <w:r w:rsidRPr="001E3D9A">
          <w:rPr>
            <w:rFonts w:eastAsia="Times New Roman" w:cstheme="minorHAnsi"/>
            <w:color w:val="0000FF" w:themeColor="hyperlink"/>
            <w:kern w:val="2"/>
            <w:sz w:val="24"/>
            <w:szCs w:val="24"/>
            <w:u w:val="single"/>
            <w:lang w:eastAsia="en-IN"/>
            <w14:ligatures w14:val="standardContextual"/>
          </w:rPr>
          <w:t>https://digitalcommons.harrisburgu.edu/cgi/viewcontent.cgi?article=1043&amp;context=dandt</w:t>
        </w:r>
      </w:hyperlink>
      <w:r w:rsidRPr="001E3D9A">
        <w:rPr>
          <w:rFonts w:eastAsia="Times New Roman" w:cstheme="minorHAnsi"/>
          <w:color w:val="000000"/>
          <w:kern w:val="2"/>
          <w:sz w:val="24"/>
          <w:szCs w:val="24"/>
          <w:lang w:eastAsia="en-IN"/>
          <w14:ligatures w14:val="standardContextual"/>
        </w:rPr>
        <w:t xml:space="preserve"> </w:t>
      </w:r>
    </w:p>
    <w:p w14:paraId="6BBCBA1A" w14:textId="77777777" w:rsidR="0079279A" w:rsidRPr="00465C2C" w:rsidRDefault="0079279A" w:rsidP="00E80499">
      <w:pPr>
        <w:spacing w:line="360" w:lineRule="auto"/>
        <w:jc w:val="both"/>
        <w:rPr>
          <w:rFonts w:cstheme="minorHAnsi"/>
          <w:sz w:val="24"/>
          <w:szCs w:val="24"/>
          <w:lang w:val="en-GB"/>
        </w:rPr>
      </w:pPr>
      <w:r w:rsidRPr="00465C2C">
        <w:rPr>
          <w:rFonts w:cstheme="minorHAnsi"/>
          <w:sz w:val="24"/>
          <w:szCs w:val="24"/>
          <w:lang w:val="en-GB"/>
        </w:rPr>
        <w:t>Che, W.Q., Li, Y.J., Tsang, C.K., Wang, Y.J., Chen, Z., Wang, X.Y., Xu, A.D. and Lyu, J (2023) ‘How to use the Surveillance, Epidemiology, and End Results (SEER) data: research design and methodology.’ </w:t>
      </w:r>
      <w:r w:rsidRPr="00465C2C">
        <w:rPr>
          <w:rFonts w:cstheme="minorHAnsi"/>
          <w:i/>
          <w:iCs/>
          <w:sz w:val="24"/>
          <w:szCs w:val="24"/>
          <w:lang w:val="en-GB"/>
        </w:rPr>
        <w:t>Military Medical Research</w:t>
      </w:r>
      <w:r w:rsidRPr="00465C2C">
        <w:rPr>
          <w:rFonts w:cstheme="minorHAnsi"/>
          <w:sz w:val="24"/>
          <w:szCs w:val="24"/>
          <w:lang w:val="en-GB"/>
        </w:rPr>
        <w:t>, </w:t>
      </w:r>
      <w:r w:rsidRPr="00465C2C">
        <w:rPr>
          <w:rFonts w:cstheme="minorHAnsi"/>
          <w:i/>
          <w:iCs/>
          <w:sz w:val="24"/>
          <w:szCs w:val="24"/>
          <w:lang w:val="en-GB"/>
        </w:rPr>
        <w:t>10</w:t>
      </w:r>
      <w:r w:rsidRPr="00465C2C">
        <w:rPr>
          <w:rFonts w:cstheme="minorHAnsi"/>
          <w:sz w:val="24"/>
          <w:szCs w:val="24"/>
          <w:lang w:val="en-GB"/>
        </w:rPr>
        <w:t xml:space="preserve">(1), p.50. Online Available At: </w:t>
      </w:r>
      <w:hyperlink r:id="rId23" w:history="1">
        <w:r w:rsidRPr="00465C2C">
          <w:rPr>
            <w:rStyle w:val="Hyperlink"/>
            <w:rFonts w:cstheme="minorHAnsi"/>
            <w:sz w:val="24"/>
            <w:szCs w:val="24"/>
            <w:lang w:val="en-GB"/>
          </w:rPr>
          <w:t>https://link.springer.com/content/pdf/10.1186/s40779-023-00488-2.pdf</w:t>
        </w:r>
      </w:hyperlink>
      <w:r w:rsidRPr="00465C2C">
        <w:rPr>
          <w:rFonts w:cstheme="minorHAnsi"/>
          <w:sz w:val="24"/>
          <w:szCs w:val="24"/>
          <w:lang w:val="en-GB"/>
        </w:rPr>
        <w:t xml:space="preserve"> .Last Accessed On: 16</w:t>
      </w:r>
      <w:r w:rsidRPr="00465C2C">
        <w:rPr>
          <w:rFonts w:cstheme="minorHAnsi"/>
          <w:sz w:val="24"/>
          <w:szCs w:val="24"/>
          <w:vertAlign w:val="superscript"/>
          <w:lang w:val="en-GB"/>
        </w:rPr>
        <w:t>th</w:t>
      </w:r>
      <w:r w:rsidRPr="00465C2C">
        <w:rPr>
          <w:rFonts w:cstheme="minorHAnsi"/>
          <w:sz w:val="24"/>
          <w:szCs w:val="24"/>
          <w:lang w:val="en-GB"/>
        </w:rPr>
        <w:t xml:space="preserve"> May, 2025.</w:t>
      </w:r>
    </w:p>
    <w:p w14:paraId="423C73AD"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Chen, Y., Wang, X., Liu, Z., Cui, J., Osmani, M. and Demian, P (2023) ‘Exploring building information modeling (bim) and internet of things (iot) integration for sustainable building’. </w:t>
      </w:r>
      <w:r w:rsidRPr="00465C2C">
        <w:rPr>
          <w:rFonts w:cstheme="minorHAnsi"/>
          <w:i/>
          <w:iCs/>
          <w:color w:val="222222"/>
          <w:sz w:val="24"/>
          <w:szCs w:val="24"/>
          <w:shd w:val="clear" w:color="auto" w:fill="FFFFFF"/>
          <w:lang w:val="en-GB"/>
        </w:rPr>
        <w:t>Buildings</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13</w:t>
      </w:r>
      <w:r w:rsidRPr="00465C2C">
        <w:rPr>
          <w:rFonts w:cstheme="minorHAnsi"/>
          <w:color w:val="222222"/>
          <w:sz w:val="24"/>
          <w:szCs w:val="24"/>
          <w:shd w:val="clear" w:color="auto" w:fill="FFFFFF"/>
          <w:lang w:val="en-GB"/>
        </w:rPr>
        <w:t xml:space="preserve">(2), p.288. Online Available at: </w:t>
      </w:r>
      <w:hyperlink r:id="rId24" w:history="1">
        <w:r w:rsidRPr="00465C2C">
          <w:rPr>
            <w:rStyle w:val="Hyperlink"/>
            <w:rFonts w:cstheme="minorHAnsi"/>
            <w:sz w:val="24"/>
            <w:szCs w:val="24"/>
            <w:shd w:val="clear" w:color="auto" w:fill="FFFFFF"/>
            <w:lang w:val="en-GB"/>
          </w:rPr>
          <w:t>https://www.mdpi.com/2075-5309/13/2/288</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 </w:t>
      </w:r>
    </w:p>
    <w:p w14:paraId="0CB55331" w14:textId="77777777" w:rsidR="00752F43" w:rsidRPr="00752F43" w:rsidRDefault="00752F43" w:rsidP="00752F43">
      <w:pPr>
        <w:spacing w:before="100" w:beforeAutospacing="1" w:after="100" w:afterAutospacing="1" w:line="360" w:lineRule="auto"/>
        <w:jc w:val="both"/>
        <w:rPr>
          <w:rFonts w:eastAsia="Times New Roman" w:cstheme="minorHAnsi"/>
          <w:color w:val="000000"/>
          <w:kern w:val="2"/>
          <w:sz w:val="24"/>
          <w:szCs w:val="24"/>
          <w:lang w:eastAsia="en-IN"/>
          <w14:ligatures w14:val="standardContextual"/>
        </w:rPr>
      </w:pPr>
      <w:r w:rsidRPr="00752F43">
        <w:rPr>
          <w:rFonts w:cstheme="minorHAnsi"/>
          <w:kern w:val="2"/>
          <w:sz w:val="24"/>
          <w:szCs w:val="24"/>
          <w:lang w:val="fr-FR"/>
          <w14:ligatures w14:val="standardContextual"/>
        </w:rPr>
        <w:lastRenderedPageBreak/>
        <w:t xml:space="preserve">Cheung, W.F., et al. </w:t>
      </w:r>
      <w:r w:rsidRPr="00752F43">
        <w:rPr>
          <w:rFonts w:cstheme="minorHAnsi"/>
          <w:kern w:val="2"/>
          <w:sz w:val="24"/>
          <w:szCs w:val="24"/>
          <w:lang w:val="en-GB"/>
          <w14:ligatures w14:val="standardContextual"/>
        </w:rPr>
        <w:t>(2018) ‘A real-time construction safety monitoring system for hazardous gas integrating wireless sensor network and building information modeling technologies’ </w:t>
      </w:r>
      <w:r w:rsidRPr="00752F43">
        <w:rPr>
          <w:rFonts w:cstheme="minorHAnsi"/>
          <w:i/>
          <w:iCs/>
          <w:kern w:val="2"/>
          <w:sz w:val="24"/>
          <w:szCs w:val="24"/>
          <w:lang w:val="en-GB"/>
          <w14:ligatures w14:val="standardContextual"/>
        </w:rPr>
        <w:t>Sensors</w:t>
      </w:r>
      <w:r w:rsidRPr="00752F43">
        <w:rPr>
          <w:rFonts w:cstheme="minorHAnsi"/>
          <w:kern w:val="2"/>
          <w:sz w:val="24"/>
          <w:szCs w:val="24"/>
          <w:lang w:val="en-GB"/>
          <w14:ligatures w14:val="standardContextual"/>
        </w:rPr>
        <w:t>, </w:t>
      </w:r>
      <w:r w:rsidRPr="00752F43">
        <w:rPr>
          <w:rFonts w:cstheme="minorHAnsi"/>
          <w:i/>
          <w:iCs/>
          <w:kern w:val="2"/>
          <w:sz w:val="24"/>
          <w:szCs w:val="24"/>
          <w:lang w:val="en-GB"/>
          <w14:ligatures w14:val="standardContextual"/>
        </w:rPr>
        <w:t>18</w:t>
      </w:r>
      <w:r w:rsidRPr="00752F43">
        <w:rPr>
          <w:rFonts w:cstheme="minorHAnsi"/>
          <w:kern w:val="2"/>
          <w:sz w:val="24"/>
          <w:szCs w:val="24"/>
          <w:lang w:val="en-GB"/>
          <w14:ligatures w14:val="standardContextual"/>
        </w:rPr>
        <w:t xml:space="preserve">(2), p.436. Available at: </w:t>
      </w:r>
      <w:hyperlink r:id="rId25" w:history="1">
        <w:r w:rsidRPr="00752F43">
          <w:rPr>
            <w:rFonts w:eastAsia="Times New Roman" w:cstheme="minorHAnsi"/>
            <w:color w:val="0000FF" w:themeColor="hyperlink"/>
            <w:kern w:val="2"/>
            <w:sz w:val="24"/>
            <w:szCs w:val="24"/>
            <w:u w:val="single"/>
            <w:lang w:eastAsia="en-IN"/>
            <w14:ligatures w14:val="standardContextual"/>
          </w:rPr>
          <w:t>https://www.mdpi.com/1424-8220/18/2/436</w:t>
        </w:r>
      </w:hyperlink>
      <w:r w:rsidRPr="00752F43">
        <w:rPr>
          <w:rFonts w:eastAsia="Times New Roman" w:cstheme="minorHAnsi"/>
          <w:color w:val="000000"/>
          <w:kern w:val="2"/>
          <w:sz w:val="24"/>
          <w:szCs w:val="24"/>
          <w:lang w:eastAsia="en-IN"/>
          <w14:ligatures w14:val="standardContextual"/>
        </w:rPr>
        <w:t xml:space="preserve"> </w:t>
      </w:r>
    </w:p>
    <w:p w14:paraId="242E93FC"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Clemente-Suárez, V.J., Navarro-Jiménez, E., Moreno-Luna, L., Saavedra-Serrano, M.C., Jimenez, M., Simón, J.A. and Tornero-Aguilera, J.F (2021) ‘The impact of the COVID-19 pandemic on social, health, and economy’. </w:t>
      </w:r>
      <w:r w:rsidRPr="00465C2C">
        <w:rPr>
          <w:rFonts w:cstheme="minorHAnsi"/>
          <w:i/>
          <w:iCs/>
          <w:color w:val="222222"/>
          <w:sz w:val="24"/>
          <w:szCs w:val="24"/>
          <w:shd w:val="clear" w:color="auto" w:fill="FFFFFF"/>
          <w:lang w:val="en-GB"/>
        </w:rPr>
        <w:t>Sustainability</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13</w:t>
      </w:r>
      <w:r w:rsidRPr="00465C2C">
        <w:rPr>
          <w:rFonts w:cstheme="minorHAnsi"/>
          <w:color w:val="222222"/>
          <w:sz w:val="24"/>
          <w:szCs w:val="24"/>
          <w:shd w:val="clear" w:color="auto" w:fill="FFFFFF"/>
          <w:lang w:val="en-GB"/>
        </w:rPr>
        <w:t xml:space="preserve">(11), p.6314. Online Available at: </w:t>
      </w:r>
      <w:hyperlink r:id="rId26" w:history="1">
        <w:r w:rsidRPr="00465C2C">
          <w:rPr>
            <w:rStyle w:val="Hyperlink"/>
            <w:rFonts w:cstheme="minorHAnsi"/>
            <w:sz w:val="24"/>
            <w:szCs w:val="24"/>
            <w:shd w:val="clear" w:color="auto" w:fill="FFFFFF"/>
            <w:lang w:val="en-GB"/>
          </w:rPr>
          <w:t>https://www.mdpi.com/2071-1050/13/11/6314</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 </w:t>
      </w:r>
    </w:p>
    <w:p w14:paraId="29EFDFBF" w14:textId="77777777" w:rsidR="0079279A" w:rsidRPr="00465C2C" w:rsidRDefault="0079279A" w:rsidP="00E80499">
      <w:pPr>
        <w:spacing w:line="360" w:lineRule="auto"/>
        <w:jc w:val="both"/>
        <w:rPr>
          <w:rFonts w:cstheme="minorHAnsi"/>
          <w:sz w:val="24"/>
          <w:szCs w:val="24"/>
          <w:lang w:val="en-GB"/>
        </w:rPr>
      </w:pPr>
      <w:r w:rsidRPr="00465C2C">
        <w:rPr>
          <w:rFonts w:cstheme="minorHAnsi"/>
          <w:sz w:val="24"/>
          <w:szCs w:val="24"/>
          <w:lang w:val="en-GB"/>
        </w:rPr>
        <w:t>Dave, T., Athaluri, S.A. and Singh, S (2023) ‘ChatGPT in medicine: an overview of its applications, advantages, limitations, future prospects, and ethical considerations.’ </w:t>
      </w:r>
      <w:r w:rsidRPr="00465C2C">
        <w:rPr>
          <w:rFonts w:cstheme="minorHAnsi"/>
          <w:i/>
          <w:iCs/>
          <w:sz w:val="24"/>
          <w:szCs w:val="24"/>
          <w:lang w:val="en-GB"/>
        </w:rPr>
        <w:t>Frontiers in artificial intelligence</w:t>
      </w:r>
      <w:r w:rsidRPr="00465C2C">
        <w:rPr>
          <w:rFonts w:cstheme="minorHAnsi"/>
          <w:sz w:val="24"/>
          <w:szCs w:val="24"/>
          <w:lang w:val="en-GB"/>
        </w:rPr>
        <w:t>, </w:t>
      </w:r>
      <w:r w:rsidRPr="00465C2C">
        <w:rPr>
          <w:rFonts w:cstheme="minorHAnsi"/>
          <w:i/>
          <w:iCs/>
          <w:sz w:val="24"/>
          <w:szCs w:val="24"/>
          <w:lang w:val="en-GB"/>
        </w:rPr>
        <w:t>6</w:t>
      </w:r>
      <w:r w:rsidRPr="00465C2C">
        <w:rPr>
          <w:rFonts w:cstheme="minorHAnsi"/>
          <w:sz w:val="24"/>
          <w:szCs w:val="24"/>
          <w:lang w:val="en-GB"/>
        </w:rPr>
        <w:t xml:space="preserve">, p.1169595. Online Available At: </w:t>
      </w:r>
      <w:hyperlink r:id="rId27" w:history="1">
        <w:r w:rsidRPr="00465C2C">
          <w:rPr>
            <w:rStyle w:val="Hyperlink"/>
            <w:rFonts w:cstheme="minorHAnsi"/>
            <w:sz w:val="24"/>
            <w:szCs w:val="24"/>
            <w:lang w:val="en-GB"/>
          </w:rPr>
          <w:t>https://www.frontiersin.org/journals/artificial-intelligence/articles/10.3389/frai.2023.1169595/pdf</w:t>
        </w:r>
      </w:hyperlink>
      <w:r w:rsidRPr="00465C2C">
        <w:rPr>
          <w:rFonts w:cstheme="minorHAnsi"/>
          <w:sz w:val="24"/>
          <w:szCs w:val="24"/>
          <w:lang w:val="en-GB"/>
        </w:rPr>
        <w:t xml:space="preserve"> .Last Accessed On: 16</w:t>
      </w:r>
      <w:r w:rsidRPr="00465C2C">
        <w:rPr>
          <w:rFonts w:cstheme="minorHAnsi"/>
          <w:sz w:val="24"/>
          <w:szCs w:val="24"/>
          <w:vertAlign w:val="superscript"/>
          <w:lang w:val="en-GB"/>
        </w:rPr>
        <w:t>th</w:t>
      </w:r>
      <w:r w:rsidRPr="00465C2C">
        <w:rPr>
          <w:rFonts w:cstheme="minorHAnsi"/>
          <w:sz w:val="24"/>
          <w:szCs w:val="24"/>
          <w:lang w:val="en-GB"/>
        </w:rPr>
        <w:t xml:space="preserve"> May, 2025.</w:t>
      </w:r>
    </w:p>
    <w:p w14:paraId="72677AE0"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Dawadi, S., Shrestha, S. and Giri, R.A (2021) ‘Mixed-methods research: A discussion on its types, challenges, and criticisms’. </w:t>
      </w:r>
      <w:r w:rsidRPr="00465C2C">
        <w:rPr>
          <w:rFonts w:cstheme="minorHAnsi"/>
          <w:i/>
          <w:iCs/>
          <w:color w:val="222222"/>
          <w:sz w:val="24"/>
          <w:szCs w:val="24"/>
          <w:shd w:val="clear" w:color="auto" w:fill="FFFFFF"/>
          <w:lang w:val="en-GB"/>
        </w:rPr>
        <w:t>Journal of Practical Studies in Education</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2</w:t>
      </w:r>
      <w:r w:rsidRPr="00465C2C">
        <w:rPr>
          <w:rFonts w:cstheme="minorHAnsi"/>
          <w:color w:val="222222"/>
          <w:sz w:val="24"/>
          <w:szCs w:val="24"/>
          <w:shd w:val="clear" w:color="auto" w:fill="FFFFFF"/>
          <w:lang w:val="en-GB"/>
        </w:rPr>
        <w:t xml:space="preserve">(2), pp.25-36. Online Available at: </w:t>
      </w:r>
      <w:hyperlink r:id="rId28" w:history="1">
        <w:r w:rsidRPr="00465C2C">
          <w:rPr>
            <w:rStyle w:val="Hyperlink"/>
            <w:rFonts w:cstheme="minorHAnsi"/>
            <w:sz w:val="24"/>
            <w:szCs w:val="24"/>
            <w:shd w:val="clear" w:color="auto" w:fill="FFFFFF"/>
            <w:lang w:val="en-GB"/>
          </w:rPr>
          <w:t>https://oro.open.ac.uk/75449/</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 </w:t>
      </w:r>
    </w:p>
    <w:p w14:paraId="06E1D113" w14:textId="77777777" w:rsidR="0079279A" w:rsidRPr="00465C2C" w:rsidRDefault="0079279A" w:rsidP="00E80499">
      <w:pPr>
        <w:spacing w:line="360" w:lineRule="auto"/>
        <w:jc w:val="both"/>
        <w:rPr>
          <w:rFonts w:cstheme="minorHAnsi"/>
          <w:sz w:val="24"/>
          <w:szCs w:val="24"/>
          <w:lang w:val="en-GB"/>
        </w:rPr>
      </w:pPr>
      <w:r w:rsidRPr="00465C2C">
        <w:rPr>
          <w:rFonts w:cstheme="minorHAnsi"/>
          <w:sz w:val="24"/>
          <w:szCs w:val="24"/>
          <w:lang w:val="en-GB"/>
        </w:rPr>
        <w:t>Elliott-Mainwaring, H (2021) ‘Exploring using NVivo software to facilitate inductive coding for thematic narrative synthesis.’ </w:t>
      </w:r>
      <w:r w:rsidRPr="00465C2C">
        <w:rPr>
          <w:rFonts w:cstheme="minorHAnsi"/>
          <w:i/>
          <w:iCs/>
          <w:sz w:val="24"/>
          <w:szCs w:val="24"/>
          <w:lang w:val="en-GB"/>
        </w:rPr>
        <w:t>British Journal of Midwifery</w:t>
      </w:r>
      <w:r w:rsidRPr="00465C2C">
        <w:rPr>
          <w:rFonts w:cstheme="minorHAnsi"/>
          <w:sz w:val="24"/>
          <w:szCs w:val="24"/>
          <w:lang w:val="en-GB"/>
        </w:rPr>
        <w:t>, </w:t>
      </w:r>
      <w:r w:rsidRPr="00465C2C">
        <w:rPr>
          <w:rFonts w:cstheme="minorHAnsi"/>
          <w:i/>
          <w:iCs/>
          <w:sz w:val="24"/>
          <w:szCs w:val="24"/>
          <w:lang w:val="en-GB"/>
        </w:rPr>
        <w:t>29</w:t>
      </w:r>
      <w:r w:rsidRPr="00465C2C">
        <w:rPr>
          <w:rFonts w:cstheme="minorHAnsi"/>
          <w:sz w:val="24"/>
          <w:szCs w:val="24"/>
          <w:lang w:val="en-GB"/>
        </w:rPr>
        <w:t xml:space="preserve">(11), pp.628-632. Online Available At: </w:t>
      </w:r>
      <w:hyperlink r:id="rId29" w:history="1">
        <w:r w:rsidRPr="00465C2C">
          <w:rPr>
            <w:rStyle w:val="Hyperlink"/>
            <w:rFonts w:cstheme="minorHAnsi"/>
            <w:sz w:val="24"/>
            <w:szCs w:val="24"/>
            <w:lang w:val="en-GB"/>
          </w:rPr>
          <w:t>https://www.magonlinelibrary.com/doi/abs/10.12968/bjom.2021.29.11.628</w:t>
        </w:r>
      </w:hyperlink>
      <w:r w:rsidRPr="00465C2C">
        <w:rPr>
          <w:rFonts w:cstheme="minorHAnsi"/>
          <w:sz w:val="24"/>
          <w:szCs w:val="24"/>
          <w:lang w:val="en-GB"/>
        </w:rPr>
        <w:t xml:space="preserve"> .Last Accessed On: 16</w:t>
      </w:r>
      <w:r w:rsidRPr="00465C2C">
        <w:rPr>
          <w:rFonts w:cstheme="minorHAnsi"/>
          <w:sz w:val="24"/>
          <w:szCs w:val="24"/>
          <w:vertAlign w:val="superscript"/>
          <w:lang w:val="en-GB"/>
        </w:rPr>
        <w:t>th</w:t>
      </w:r>
      <w:r w:rsidRPr="00465C2C">
        <w:rPr>
          <w:rFonts w:cstheme="minorHAnsi"/>
          <w:sz w:val="24"/>
          <w:szCs w:val="24"/>
          <w:lang w:val="en-GB"/>
        </w:rPr>
        <w:t xml:space="preserve"> May, 2025.</w:t>
      </w:r>
    </w:p>
    <w:p w14:paraId="201E7662"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Fei, W., Opoku, A., Agyekum, K., Oppon, J.A., Ahmed, V., Chen, C. and Lok, K.L (2021) ‘The critical role of the construction industry in achieving the sustainable development goals (SDGs): Delivering projects for the common good’. </w:t>
      </w:r>
      <w:r w:rsidRPr="00465C2C">
        <w:rPr>
          <w:rFonts w:cstheme="minorHAnsi"/>
          <w:i/>
          <w:iCs/>
          <w:color w:val="222222"/>
          <w:sz w:val="24"/>
          <w:szCs w:val="24"/>
          <w:shd w:val="clear" w:color="auto" w:fill="FFFFFF"/>
          <w:lang w:val="en-GB"/>
        </w:rPr>
        <w:t>Sustainability</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13</w:t>
      </w:r>
      <w:r w:rsidRPr="00465C2C">
        <w:rPr>
          <w:rFonts w:cstheme="minorHAnsi"/>
          <w:color w:val="222222"/>
          <w:sz w:val="24"/>
          <w:szCs w:val="24"/>
          <w:shd w:val="clear" w:color="auto" w:fill="FFFFFF"/>
          <w:lang w:val="en-GB"/>
        </w:rPr>
        <w:t xml:space="preserve">(16), p.9112. Online Available at: </w:t>
      </w:r>
      <w:hyperlink r:id="rId30" w:history="1">
        <w:r w:rsidRPr="00465C2C">
          <w:rPr>
            <w:rStyle w:val="Hyperlink"/>
            <w:rFonts w:cstheme="minorHAnsi"/>
            <w:sz w:val="24"/>
            <w:szCs w:val="24"/>
            <w:shd w:val="clear" w:color="auto" w:fill="FFFFFF"/>
            <w:lang w:val="en-GB"/>
          </w:rPr>
          <w:t>https://www.mdpi.com/2071-1050/13/16/9112</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 </w:t>
      </w:r>
    </w:p>
    <w:p w14:paraId="4BB05515" w14:textId="77777777" w:rsidR="0079279A" w:rsidRPr="00465C2C" w:rsidRDefault="0079279A" w:rsidP="00E80499">
      <w:pPr>
        <w:spacing w:line="360" w:lineRule="auto"/>
        <w:jc w:val="both"/>
        <w:rPr>
          <w:rFonts w:cstheme="minorHAnsi"/>
          <w:sz w:val="24"/>
          <w:szCs w:val="24"/>
          <w:lang w:val="en-GB"/>
        </w:rPr>
      </w:pPr>
      <w:r w:rsidRPr="00465C2C">
        <w:rPr>
          <w:rFonts w:cstheme="minorHAnsi"/>
          <w:sz w:val="24"/>
          <w:szCs w:val="24"/>
          <w:lang w:val="en-GB"/>
        </w:rPr>
        <w:t>Gul, Y.E (2023) ‘A theoretical perspective on survey method from quantitative research methods.’ </w:t>
      </w:r>
      <w:r w:rsidRPr="00465C2C">
        <w:rPr>
          <w:rFonts w:cstheme="minorHAnsi"/>
          <w:i/>
          <w:iCs/>
          <w:sz w:val="24"/>
          <w:szCs w:val="24"/>
          <w:lang w:val="en-GB"/>
        </w:rPr>
        <w:t>Universum: психология и образование</w:t>
      </w:r>
      <w:r w:rsidRPr="00465C2C">
        <w:rPr>
          <w:rFonts w:cstheme="minorHAnsi"/>
          <w:sz w:val="24"/>
          <w:szCs w:val="24"/>
          <w:lang w:val="en-GB"/>
        </w:rPr>
        <w:t xml:space="preserve">, (4 (106)), pp.64-68. Online Available At: </w:t>
      </w:r>
      <w:hyperlink r:id="rId31" w:history="1">
        <w:r w:rsidRPr="00465C2C">
          <w:rPr>
            <w:rStyle w:val="Hyperlink"/>
            <w:rFonts w:cstheme="minorHAnsi"/>
            <w:sz w:val="24"/>
            <w:szCs w:val="24"/>
            <w:lang w:val="en-GB"/>
          </w:rPr>
          <w:t>https://cyberleninka.ru/article/n/a-theoretical-perspective-on-survey-method-from-quantitative-research-methods</w:t>
        </w:r>
      </w:hyperlink>
      <w:r w:rsidRPr="00465C2C">
        <w:rPr>
          <w:rFonts w:cstheme="minorHAnsi"/>
          <w:sz w:val="24"/>
          <w:szCs w:val="24"/>
          <w:lang w:val="en-GB"/>
        </w:rPr>
        <w:t xml:space="preserve"> .Last Accessed On: 16</w:t>
      </w:r>
      <w:r w:rsidRPr="00465C2C">
        <w:rPr>
          <w:rFonts w:cstheme="minorHAnsi"/>
          <w:sz w:val="24"/>
          <w:szCs w:val="24"/>
          <w:vertAlign w:val="superscript"/>
          <w:lang w:val="en-GB"/>
        </w:rPr>
        <w:t>th</w:t>
      </w:r>
      <w:r w:rsidRPr="00465C2C">
        <w:rPr>
          <w:rFonts w:cstheme="minorHAnsi"/>
          <w:sz w:val="24"/>
          <w:szCs w:val="24"/>
          <w:lang w:val="en-GB"/>
        </w:rPr>
        <w:t xml:space="preserve"> May, 2025.</w:t>
      </w:r>
    </w:p>
    <w:p w14:paraId="46BCEB68"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lastRenderedPageBreak/>
        <w:t>Hauashdh, A., Jailani, J., Rahman, I.A. and Al-Fadhali, N (2022) ‘Strategic approaches towards achieving sustainable and effective building maintenance practices in maintenance-managed buildings: A combination of expert interviews and a literature review’. </w:t>
      </w:r>
      <w:r w:rsidRPr="00465C2C">
        <w:rPr>
          <w:rFonts w:cstheme="minorHAnsi"/>
          <w:i/>
          <w:iCs/>
          <w:color w:val="222222"/>
          <w:sz w:val="24"/>
          <w:szCs w:val="24"/>
          <w:shd w:val="clear" w:color="auto" w:fill="FFFFFF"/>
          <w:lang w:val="en-GB"/>
        </w:rPr>
        <w:t>Journal of Building Engineering</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45</w:t>
      </w:r>
      <w:r w:rsidRPr="00465C2C">
        <w:rPr>
          <w:rFonts w:cstheme="minorHAnsi"/>
          <w:color w:val="222222"/>
          <w:sz w:val="24"/>
          <w:szCs w:val="24"/>
          <w:shd w:val="clear" w:color="auto" w:fill="FFFFFF"/>
          <w:lang w:val="en-GB"/>
        </w:rPr>
        <w:t xml:space="preserve">, p.103490. Online Available at: </w:t>
      </w:r>
      <w:hyperlink r:id="rId32" w:history="1">
        <w:r w:rsidRPr="00465C2C">
          <w:rPr>
            <w:rStyle w:val="Hyperlink"/>
            <w:rFonts w:cstheme="minorHAnsi"/>
            <w:sz w:val="24"/>
            <w:szCs w:val="24"/>
            <w:shd w:val="clear" w:color="auto" w:fill="FFFFFF"/>
            <w:lang w:val="en-GB"/>
          </w:rPr>
          <w:t>https://www.sciencedirect.com/science/article/pii/S2352710221013486</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w:t>
      </w:r>
    </w:p>
    <w:p w14:paraId="589FDA62"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Hauashdh, A., Nagapan, S., Jailani, J. and Gamil, Y (2024) ‘An integrated framework for sustainable and efficient building maintenance operations aligning with climate change, SDGs, and emerging technology’. </w:t>
      </w:r>
      <w:r w:rsidRPr="00465C2C">
        <w:rPr>
          <w:rFonts w:cstheme="minorHAnsi"/>
          <w:i/>
          <w:iCs/>
          <w:color w:val="222222"/>
          <w:sz w:val="24"/>
          <w:szCs w:val="24"/>
          <w:shd w:val="clear" w:color="auto" w:fill="FFFFFF"/>
          <w:lang w:val="en-GB"/>
        </w:rPr>
        <w:t>Results in Engineering</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21</w:t>
      </w:r>
      <w:r w:rsidRPr="00465C2C">
        <w:rPr>
          <w:rFonts w:cstheme="minorHAnsi"/>
          <w:color w:val="222222"/>
          <w:sz w:val="24"/>
          <w:szCs w:val="24"/>
          <w:shd w:val="clear" w:color="auto" w:fill="FFFFFF"/>
          <w:lang w:val="en-GB"/>
        </w:rPr>
        <w:t xml:space="preserve">, p.101822. Online Available at: </w:t>
      </w:r>
      <w:hyperlink r:id="rId33" w:history="1">
        <w:r w:rsidRPr="00465C2C">
          <w:rPr>
            <w:rStyle w:val="Hyperlink"/>
            <w:rFonts w:cstheme="minorHAnsi"/>
            <w:sz w:val="24"/>
            <w:szCs w:val="24"/>
            <w:shd w:val="clear" w:color="auto" w:fill="FFFFFF"/>
            <w:lang w:val="en-GB"/>
          </w:rPr>
          <w:t>https://www.sciencedirect.com/science/article/pii/S2590123024000756</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w:t>
      </w:r>
    </w:p>
    <w:p w14:paraId="1AD475F7" w14:textId="77777777" w:rsidR="0091063C" w:rsidRPr="0091063C" w:rsidRDefault="0091063C" w:rsidP="0091063C">
      <w:pPr>
        <w:spacing w:before="100" w:beforeAutospacing="1" w:after="100" w:afterAutospacing="1" w:line="360" w:lineRule="auto"/>
        <w:jc w:val="both"/>
        <w:rPr>
          <w:rFonts w:cstheme="minorHAnsi"/>
          <w:kern w:val="2"/>
          <w:sz w:val="24"/>
          <w:szCs w:val="24"/>
          <w:lang w:val="en-GB"/>
          <w14:ligatures w14:val="standardContextual"/>
        </w:rPr>
      </w:pPr>
      <w:r w:rsidRPr="0091063C">
        <w:rPr>
          <w:rFonts w:eastAsia="Times New Roman" w:cstheme="minorHAnsi"/>
          <w:color w:val="000000"/>
          <w:kern w:val="2"/>
          <w:sz w:val="24"/>
          <w:szCs w:val="24"/>
          <w:lang w:val="en-GB" w:eastAsia="en-IN"/>
          <w14:ligatures w14:val="standardContextual"/>
        </w:rPr>
        <w:t>Hinsberg, K.L. and Lamanna, A.J. (2024) ‘Crisis communication in construction: Organizational strategies for worksite fatalities’ </w:t>
      </w:r>
      <w:r w:rsidRPr="0091063C">
        <w:rPr>
          <w:rFonts w:eastAsia="Times New Roman" w:cstheme="minorHAnsi"/>
          <w:i/>
          <w:iCs/>
          <w:color w:val="000000"/>
          <w:kern w:val="2"/>
          <w:sz w:val="24"/>
          <w:szCs w:val="24"/>
          <w:lang w:val="en-GB" w:eastAsia="en-IN"/>
          <w14:ligatures w14:val="standardContextual"/>
        </w:rPr>
        <w:t>Journal of safety research</w:t>
      </w:r>
      <w:r w:rsidRPr="0091063C">
        <w:rPr>
          <w:rFonts w:eastAsia="Times New Roman" w:cstheme="minorHAnsi"/>
          <w:color w:val="000000"/>
          <w:kern w:val="2"/>
          <w:sz w:val="24"/>
          <w:szCs w:val="24"/>
          <w:lang w:val="en-GB" w:eastAsia="en-IN"/>
          <w14:ligatures w14:val="standardContextual"/>
        </w:rPr>
        <w:t>, </w:t>
      </w:r>
      <w:r w:rsidRPr="0091063C">
        <w:rPr>
          <w:rFonts w:eastAsia="Times New Roman" w:cstheme="minorHAnsi"/>
          <w:i/>
          <w:iCs/>
          <w:color w:val="000000"/>
          <w:kern w:val="2"/>
          <w:sz w:val="24"/>
          <w:szCs w:val="24"/>
          <w:lang w:val="en-GB" w:eastAsia="en-IN"/>
          <w14:ligatures w14:val="standardContextual"/>
        </w:rPr>
        <w:t>88</w:t>
      </w:r>
      <w:r w:rsidRPr="0091063C">
        <w:rPr>
          <w:rFonts w:eastAsia="Times New Roman" w:cstheme="minorHAnsi"/>
          <w:color w:val="000000"/>
          <w:kern w:val="2"/>
          <w:sz w:val="24"/>
          <w:szCs w:val="24"/>
          <w:lang w:val="en-GB" w:eastAsia="en-IN"/>
          <w14:ligatures w14:val="standardContextual"/>
        </w:rPr>
        <w:t>, pp.145-160.</w:t>
      </w:r>
      <w:r w:rsidRPr="0091063C">
        <w:rPr>
          <w:rFonts w:cstheme="minorHAnsi"/>
          <w:kern w:val="2"/>
          <w:sz w:val="24"/>
          <w:szCs w:val="24"/>
          <w:lang w:val="en-GB"/>
          <w14:ligatures w14:val="standardContextual"/>
        </w:rPr>
        <w:t xml:space="preserve"> Available at: </w:t>
      </w:r>
      <w:hyperlink r:id="rId34" w:history="1">
        <w:r w:rsidRPr="0091063C">
          <w:rPr>
            <w:rFonts w:cstheme="minorHAnsi"/>
            <w:color w:val="0000FF" w:themeColor="hyperlink"/>
            <w:kern w:val="2"/>
            <w:sz w:val="24"/>
            <w:szCs w:val="24"/>
            <w:u w:val="single"/>
            <w:lang w:val="en-GB"/>
            <w14:ligatures w14:val="standardContextual"/>
          </w:rPr>
          <w:t>https://www.sciencedirect.com/science/article/pii/S0022437523001706</w:t>
        </w:r>
      </w:hyperlink>
      <w:r w:rsidRPr="0091063C">
        <w:rPr>
          <w:rFonts w:cstheme="minorHAnsi"/>
          <w:kern w:val="2"/>
          <w:sz w:val="24"/>
          <w:szCs w:val="24"/>
          <w:lang w:val="en-GB"/>
          <w14:ligatures w14:val="standardContextual"/>
        </w:rPr>
        <w:t xml:space="preserve"> </w:t>
      </w:r>
    </w:p>
    <w:p w14:paraId="0789C722"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Hwang, G.J. and Chien, S.Y (2022) ‘Definition, roles, and potential research issues of the metaverse in education: An artificial intelligence perspective’. </w:t>
      </w:r>
      <w:r w:rsidRPr="00465C2C">
        <w:rPr>
          <w:rFonts w:cstheme="minorHAnsi"/>
          <w:i/>
          <w:iCs/>
          <w:color w:val="222222"/>
          <w:sz w:val="24"/>
          <w:szCs w:val="24"/>
          <w:shd w:val="clear" w:color="auto" w:fill="FFFFFF"/>
          <w:lang w:val="en-GB"/>
        </w:rPr>
        <w:t>Computers and Education: Artificial Intelligence</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3</w:t>
      </w:r>
      <w:r w:rsidRPr="00465C2C">
        <w:rPr>
          <w:rFonts w:cstheme="minorHAnsi"/>
          <w:color w:val="222222"/>
          <w:sz w:val="24"/>
          <w:szCs w:val="24"/>
          <w:shd w:val="clear" w:color="auto" w:fill="FFFFFF"/>
          <w:lang w:val="en-GB"/>
        </w:rPr>
        <w:t xml:space="preserve">, p.100082. Online Available at: </w:t>
      </w:r>
      <w:hyperlink r:id="rId35" w:history="1">
        <w:r w:rsidRPr="00465C2C">
          <w:rPr>
            <w:rStyle w:val="Hyperlink"/>
            <w:rFonts w:cstheme="minorHAnsi"/>
            <w:sz w:val="24"/>
            <w:szCs w:val="24"/>
            <w:shd w:val="clear" w:color="auto" w:fill="FFFFFF"/>
            <w:lang w:val="en-GB"/>
          </w:rPr>
          <w:t>https://www.sciencedirect.com/science/article/pii/S2666920X22000376</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w:t>
      </w:r>
    </w:p>
    <w:p w14:paraId="4BA91B8C"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Kaartinen, S (2023) ‘The adoption of the smart readiness indicator in the Finnish residential rental property market’.</w:t>
      </w:r>
      <w:r w:rsidRPr="00465C2C">
        <w:rPr>
          <w:rFonts w:cstheme="minorHAnsi"/>
          <w:sz w:val="24"/>
          <w:szCs w:val="24"/>
          <w:lang w:val="en-GB"/>
        </w:rPr>
        <w:t xml:space="preserve"> </w:t>
      </w:r>
      <w:r w:rsidRPr="00465C2C">
        <w:rPr>
          <w:rFonts w:cstheme="minorHAnsi"/>
          <w:color w:val="222222"/>
          <w:sz w:val="24"/>
          <w:szCs w:val="24"/>
          <w:shd w:val="clear" w:color="auto" w:fill="FFFFFF"/>
          <w:lang w:val="en-GB"/>
        </w:rPr>
        <w:t xml:space="preserve">Online Available at: </w:t>
      </w:r>
      <w:hyperlink r:id="rId36" w:history="1"/>
      <w:r w:rsidRPr="00465C2C">
        <w:rPr>
          <w:rFonts w:cstheme="minorHAnsi"/>
          <w:color w:val="222222"/>
          <w:sz w:val="24"/>
          <w:szCs w:val="24"/>
          <w:shd w:val="clear" w:color="auto" w:fill="FFFFFF"/>
          <w:lang w:val="en-GB"/>
        </w:rPr>
        <w:t xml:space="preserve"> </w:t>
      </w:r>
      <w:hyperlink r:id="rId37" w:history="1">
        <w:r w:rsidRPr="00465C2C">
          <w:rPr>
            <w:rStyle w:val="Hyperlink"/>
            <w:rFonts w:cstheme="minorHAnsi"/>
            <w:sz w:val="24"/>
            <w:szCs w:val="24"/>
            <w:shd w:val="clear" w:color="auto" w:fill="FFFFFF"/>
            <w:lang w:val="en-GB"/>
          </w:rPr>
          <w:t>https://aaltodoc.aalto.fi/items/d9e2cd15-3fef-4bc1-833a-97482181bc6b</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w:t>
      </w:r>
    </w:p>
    <w:p w14:paraId="3192AC8B"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Kaewunruen, S., Sresakoolchai, J., Ma, W. and Phil-Ebosie, O (2021) ‘Digital twin aided vulnerability assessment and risk-based maintenance planning of bridge infrastructures exposed to extreme conditions’. </w:t>
      </w:r>
      <w:r w:rsidRPr="00465C2C">
        <w:rPr>
          <w:rFonts w:cstheme="minorHAnsi"/>
          <w:i/>
          <w:iCs/>
          <w:color w:val="222222"/>
          <w:sz w:val="24"/>
          <w:szCs w:val="24"/>
          <w:shd w:val="clear" w:color="auto" w:fill="FFFFFF"/>
          <w:lang w:val="en-GB"/>
        </w:rPr>
        <w:t>Sustainability</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13</w:t>
      </w:r>
      <w:r w:rsidRPr="00465C2C">
        <w:rPr>
          <w:rFonts w:cstheme="minorHAnsi"/>
          <w:color w:val="222222"/>
          <w:sz w:val="24"/>
          <w:szCs w:val="24"/>
          <w:shd w:val="clear" w:color="auto" w:fill="FFFFFF"/>
          <w:lang w:val="en-GB"/>
        </w:rPr>
        <w:t xml:space="preserve">(4), p.2051. Online Available at: </w:t>
      </w:r>
      <w:hyperlink r:id="rId38" w:history="1">
        <w:r w:rsidRPr="00465C2C">
          <w:rPr>
            <w:rStyle w:val="Hyperlink"/>
            <w:rFonts w:cstheme="minorHAnsi"/>
            <w:sz w:val="24"/>
            <w:szCs w:val="24"/>
            <w:shd w:val="clear" w:color="auto" w:fill="FFFFFF"/>
            <w:lang w:val="en-GB"/>
          </w:rPr>
          <w:t>https://www.mdpi.com/2071-1050/13/4/2051</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w:t>
      </w:r>
    </w:p>
    <w:p w14:paraId="30E72CA8" w14:textId="77777777" w:rsidR="00921B5B" w:rsidRPr="00921B5B" w:rsidRDefault="00921B5B" w:rsidP="00921B5B">
      <w:pPr>
        <w:spacing w:before="100" w:beforeAutospacing="1" w:after="100" w:afterAutospacing="1" w:line="360" w:lineRule="auto"/>
        <w:jc w:val="both"/>
        <w:rPr>
          <w:rFonts w:cstheme="minorHAnsi"/>
          <w:kern w:val="2"/>
          <w:sz w:val="24"/>
          <w:szCs w:val="24"/>
          <w:lang w:val="en-GB"/>
          <w14:ligatures w14:val="standardContextual"/>
        </w:rPr>
      </w:pPr>
      <w:r w:rsidRPr="00921B5B">
        <w:rPr>
          <w:rFonts w:eastAsia="Times New Roman" w:cstheme="minorHAnsi"/>
          <w:color w:val="000000"/>
          <w:kern w:val="2"/>
          <w:sz w:val="24"/>
          <w:szCs w:val="24"/>
          <w:lang w:val="en-GB" w:eastAsia="en-IN"/>
          <w14:ligatures w14:val="standardContextual"/>
        </w:rPr>
        <w:t>Keesstra, S., et al. (2018) ‘The superior effect of nature based solutions in land management for enhancing ecosystem services’ </w:t>
      </w:r>
      <w:r w:rsidRPr="00921B5B">
        <w:rPr>
          <w:rFonts w:eastAsia="Times New Roman" w:cstheme="minorHAnsi"/>
          <w:i/>
          <w:iCs/>
          <w:color w:val="000000"/>
          <w:kern w:val="2"/>
          <w:sz w:val="24"/>
          <w:szCs w:val="24"/>
          <w:lang w:val="en-GB" w:eastAsia="en-IN"/>
          <w14:ligatures w14:val="standardContextual"/>
        </w:rPr>
        <w:t>Science of the Total Environment</w:t>
      </w:r>
      <w:r w:rsidRPr="00921B5B">
        <w:rPr>
          <w:rFonts w:eastAsia="Times New Roman" w:cstheme="minorHAnsi"/>
          <w:color w:val="000000"/>
          <w:kern w:val="2"/>
          <w:sz w:val="24"/>
          <w:szCs w:val="24"/>
          <w:lang w:val="en-GB" w:eastAsia="en-IN"/>
          <w14:ligatures w14:val="standardContextual"/>
        </w:rPr>
        <w:t>, </w:t>
      </w:r>
      <w:r w:rsidRPr="00921B5B">
        <w:rPr>
          <w:rFonts w:eastAsia="Times New Roman" w:cstheme="minorHAnsi"/>
          <w:i/>
          <w:iCs/>
          <w:color w:val="000000"/>
          <w:kern w:val="2"/>
          <w:sz w:val="24"/>
          <w:szCs w:val="24"/>
          <w:lang w:val="en-GB" w:eastAsia="en-IN"/>
          <w14:ligatures w14:val="standardContextual"/>
        </w:rPr>
        <w:t>610</w:t>
      </w:r>
      <w:r w:rsidRPr="00921B5B">
        <w:rPr>
          <w:rFonts w:eastAsia="Times New Roman" w:cstheme="minorHAnsi"/>
          <w:color w:val="000000"/>
          <w:kern w:val="2"/>
          <w:sz w:val="24"/>
          <w:szCs w:val="24"/>
          <w:lang w:val="en-GB" w:eastAsia="en-IN"/>
          <w14:ligatures w14:val="standardContextual"/>
        </w:rPr>
        <w:t>, pp.997-1009.</w:t>
      </w:r>
      <w:r w:rsidRPr="00921B5B">
        <w:rPr>
          <w:rFonts w:cstheme="minorHAnsi"/>
          <w:kern w:val="2"/>
          <w:sz w:val="24"/>
          <w:szCs w:val="24"/>
          <w:lang w:val="en-GB"/>
          <w14:ligatures w14:val="standardContextual"/>
        </w:rPr>
        <w:t xml:space="preserve"> </w:t>
      </w:r>
      <w:r w:rsidRPr="00921B5B">
        <w:rPr>
          <w:rFonts w:cstheme="minorHAnsi"/>
          <w:kern w:val="2"/>
          <w:sz w:val="24"/>
          <w:szCs w:val="24"/>
          <w:lang w:val="en-GB"/>
          <w14:ligatures w14:val="standardContextual"/>
        </w:rPr>
        <w:lastRenderedPageBreak/>
        <w:t xml:space="preserve">Available at: </w:t>
      </w:r>
      <w:hyperlink r:id="rId39" w:history="1">
        <w:r w:rsidRPr="00921B5B">
          <w:rPr>
            <w:rFonts w:cstheme="minorHAnsi"/>
            <w:color w:val="0000FF" w:themeColor="hyperlink"/>
            <w:kern w:val="2"/>
            <w:sz w:val="24"/>
            <w:szCs w:val="24"/>
            <w:u w:val="single"/>
            <w:lang w:val="en-GB"/>
            <w14:ligatures w14:val="standardContextual"/>
          </w:rPr>
          <w:t>https://knowledgecircles.ca/wp-content/uploads/2022/02/Keesstra-et-al-2018-1.pdf</w:t>
        </w:r>
      </w:hyperlink>
      <w:r w:rsidRPr="00921B5B">
        <w:rPr>
          <w:rFonts w:cstheme="minorHAnsi"/>
          <w:kern w:val="2"/>
          <w:sz w:val="24"/>
          <w:szCs w:val="24"/>
          <w:lang w:val="en-GB"/>
          <w14:ligatures w14:val="standardContextual"/>
        </w:rPr>
        <w:t xml:space="preserve"> </w:t>
      </w:r>
    </w:p>
    <w:p w14:paraId="62F20C70" w14:textId="1A6162A4" w:rsidR="0079279A" w:rsidRPr="00465C2C" w:rsidRDefault="0079279A" w:rsidP="00E80499">
      <w:pPr>
        <w:spacing w:line="360" w:lineRule="auto"/>
        <w:jc w:val="both"/>
        <w:rPr>
          <w:rFonts w:cstheme="minorHAnsi"/>
          <w:sz w:val="24"/>
          <w:szCs w:val="24"/>
          <w:lang w:val="en-GB"/>
        </w:rPr>
      </w:pPr>
      <w:r w:rsidRPr="00465C2C">
        <w:rPr>
          <w:rFonts w:cstheme="minorHAnsi"/>
          <w:sz w:val="24"/>
          <w:szCs w:val="24"/>
          <w:lang w:val="en-GB"/>
        </w:rPr>
        <w:t xml:space="preserve">Kelly, L.M. and Cordeiro, M (2020) ‘Three principles of pragmatism for research on </w:t>
      </w:r>
      <w:r w:rsidR="00ED5FDE" w:rsidRPr="00465C2C">
        <w:rPr>
          <w:rFonts w:cstheme="minorHAnsi"/>
          <w:sz w:val="24"/>
          <w:szCs w:val="24"/>
          <w:lang w:val="en-GB"/>
        </w:rPr>
        <w:t>organisation</w:t>
      </w:r>
      <w:r w:rsidRPr="00465C2C">
        <w:rPr>
          <w:rFonts w:cstheme="minorHAnsi"/>
          <w:sz w:val="24"/>
          <w:szCs w:val="24"/>
          <w:lang w:val="en-GB"/>
        </w:rPr>
        <w:t>al processes.’ </w:t>
      </w:r>
      <w:r w:rsidRPr="00465C2C">
        <w:rPr>
          <w:rFonts w:cstheme="minorHAnsi"/>
          <w:i/>
          <w:iCs/>
          <w:sz w:val="24"/>
          <w:szCs w:val="24"/>
          <w:lang w:val="en-GB"/>
        </w:rPr>
        <w:t>Methodological innovations</w:t>
      </w:r>
      <w:r w:rsidRPr="00465C2C">
        <w:rPr>
          <w:rFonts w:cstheme="minorHAnsi"/>
          <w:sz w:val="24"/>
          <w:szCs w:val="24"/>
          <w:lang w:val="en-GB"/>
        </w:rPr>
        <w:t>, </w:t>
      </w:r>
      <w:r w:rsidRPr="00465C2C">
        <w:rPr>
          <w:rFonts w:cstheme="minorHAnsi"/>
          <w:i/>
          <w:iCs/>
          <w:sz w:val="24"/>
          <w:szCs w:val="24"/>
          <w:lang w:val="en-GB"/>
        </w:rPr>
        <w:t>13</w:t>
      </w:r>
      <w:r w:rsidRPr="00465C2C">
        <w:rPr>
          <w:rFonts w:cstheme="minorHAnsi"/>
          <w:sz w:val="24"/>
          <w:szCs w:val="24"/>
          <w:lang w:val="en-GB"/>
        </w:rPr>
        <w:t xml:space="preserve">(2), p.2059799120937242. Online Available At: </w:t>
      </w:r>
      <w:hyperlink r:id="rId40" w:history="1">
        <w:r w:rsidRPr="00465C2C">
          <w:rPr>
            <w:rStyle w:val="Hyperlink"/>
            <w:rFonts w:cstheme="minorHAnsi"/>
            <w:sz w:val="24"/>
            <w:szCs w:val="24"/>
            <w:lang w:val="en-GB"/>
          </w:rPr>
          <w:t>https://journals.sagepub.com/doi/pdf/10.1177/2059799120937242</w:t>
        </w:r>
      </w:hyperlink>
      <w:r w:rsidRPr="00465C2C">
        <w:rPr>
          <w:rFonts w:cstheme="minorHAnsi"/>
          <w:sz w:val="24"/>
          <w:szCs w:val="24"/>
          <w:lang w:val="en-GB"/>
        </w:rPr>
        <w:t xml:space="preserve"> .Last Accessed On: 16</w:t>
      </w:r>
      <w:r w:rsidRPr="00465C2C">
        <w:rPr>
          <w:rFonts w:cstheme="minorHAnsi"/>
          <w:sz w:val="24"/>
          <w:szCs w:val="24"/>
          <w:vertAlign w:val="superscript"/>
          <w:lang w:val="en-GB"/>
        </w:rPr>
        <w:t>th</w:t>
      </w:r>
      <w:r w:rsidRPr="00465C2C">
        <w:rPr>
          <w:rFonts w:cstheme="minorHAnsi"/>
          <w:sz w:val="24"/>
          <w:szCs w:val="24"/>
          <w:lang w:val="en-GB"/>
        </w:rPr>
        <w:t xml:space="preserve"> May, 2025.</w:t>
      </w:r>
    </w:p>
    <w:p w14:paraId="7AD40A83"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Kogon, B. and Patel, J (2025) March ‘Workforce Issues’. In </w:t>
      </w:r>
      <w:r w:rsidRPr="00465C2C">
        <w:rPr>
          <w:rFonts w:cstheme="minorHAnsi"/>
          <w:i/>
          <w:iCs/>
          <w:color w:val="222222"/>
          <w:sz w:val="24"/>
          <w:szCs w:val="24"/>
          <w:shd w:val="clear" w:color="auto" w:fill="FFFFFF"/>
          <w:lang w:val="en-GB"/>
        </w:rPr>
        <w:t>Seminars in Thoracic and Cardiovascular Surgery</w:t>
      </w:r>
      <w:r w:rsidRPr="00465C2C">
        <w:rPr>
          <w:rFonts w:cstheme="minorHAnsi"/>
          <w:color w:val="222222"/>
          <w:sz w:val="24"/>
          <w:szCs w:val="24"/>
          <w:shd w:val="clear" w:color="auto" w:fill="FFFFFF"/>
          <w:lang w:val="en-GB"/>
        </w:rPr>
        <w:t xml:space="preserve">. WB Saunders. Online Available at: </w:t>
      </w:r>
      <w:hyperlink r:id="rId41" w:history="1">
        <w:r w:rsidRPr="00465C2C">
          <w:rPr>
            <w:rStyle w:val="Hyperlink"/>
            <w:rFonts w:cstheme="minorHAnsi"/>
            <w:sz w:val="24"/>
            <w:szCs w:val="24"/>
            <w:shd w:val="clear" w:color="auto" w:fill="FFFFFF"/>
            <w:lang w:val="en-GB"/>
          </w:rPr>
          <w:t>https://www.sciencedirect.com/science/article/pii/S1043067925000152</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w:t>
      </w:r>
    </w:p>
    <w:p w14:paraId="33A43E06" w14:textId="77777777" w:rsidR="0079279A" w:rsidRPr="00465C2C" w:rsidRDefault="0079279A" w:rsidP="00E80499">
      <w:pPr>
        <w:spacing w:line="360" w:lineRule="auto"/>
        <w:jc w:val="both"/>
        <w:rPr>
          <w:rFonts w:cstheme="minorHAnsi"/>
          <w:sz w:val="24"/>
          <w:szCs w:val="24"/>
          <w:lang w:val="en-GB"/>
        </w:rPr>
      </w:pPr>
      <w:r w:rsidRPr="00465C2C">
        <w:rPr>
          <w:rFonts w:cstheme="minorHAnsi"/>
          <w:sz w:val="24"/>
          <w:szCs w:val="24"/>
          <w:lang w:val="en-GB"/>
        </w:rPr>
        <w:t>Kraiwanit, T., Limna, P. and Siripipatthanakul, S (2023) ‘NVivo for social sciences and management studies: A systematic review. </w:t>
      </w:r>
      <w:r w:rsidRPr="00465C2C">
        <w:rPr>
          <w:rFonts w:cstheme="minorHAnsi"/>
          <w:i/>
          <w:iCs/>
          <w:sz w:val="24"/>
          <w:szCs w:val="24"/>
          <w:lang w:val="en-GB"/>
        </w:rPr>
        <w:t>Advance Knowledge for Executives</w:t>
      </w:r>
      <w:r w:rsidRPr="00465C2C">
        <w:rPr>
          <w:rFonts w:cstheme="minorHAnsi"/>
          <w:sz w:val="24"/>
          <w:szCs w:val="24"/>
          <w:lang w:val="en-GB"/>
        </w:rPr>
        <w:t>, </w:t>
      </w:r>
      <w:r w:rsidRPr="00465C2C">
        <w:rPr>
          <w:rFonts w:cstheme="minorHAnsi"/>
          <w:i/>
          <w:iCs/>
          <w:sz w:val="24"/>
          <w:szCs w:val="24"/>
          <w:lang w:val="en-GB"/>
        </w:rPr>
        <w:t>2</w:t>
      </w:r>
      <w:r w:rsidRPr="00465C2C">
        <w:rPr>
          <w:rFonts w:cstheme="minorHAnsi"/>
          <w:sz w:val="24"/>
          <w:szCs w:val="24"/>
          <w:lang w:val="en-GB"/>
        </w:rPr>
        <w:t xml:space="preserve">(3), pp.1-11. Online Available At: </w:t>
      </w:r>
      <w:hyperlink r:id="rId42" w:history="1">
        <w:r w:rsidRPr="00465C2C">
          <w:rPr>
            <w:rStyle w:val="Hyperlink"/>
            <w:rFonts w:cstheme="minorHAnsi"/>
            <w:sz w:val="24"/>
            <w:szCs w:val="24"/>
            <w:lang w:val="en-GB"/>
          </w:rPr>
          <w:t>https://www.academia.edu/download/104584003/AKE_2_3_No._23.pdf</w:t>
        </w:r>
      </w:hyperlink>
      <w:r w:rsidRPr="00465C2C">
        <w:rPr>
          <w:rFonts w:cstheme="minorHAnsi"/>
          <w:sz w:val="24"/>
          <w:szCs w:val="24"/>
          <w:lang w:val="en-GB"/>
        </w:rPr>
        <w:t xml:space="preserve"> .Last Accessed On: 16</w:t>
      </w:r>
      <w:r w:rsidRPr="00465C2C">
        <w:rPr>
          <w:rFonts w:cstheme="minorHAnsi"/>
          <w:sz w:val="24"/>
          <w:szCs w:val="24"/>
          <w:vertAlign w:val="superscript"/>
          <w:lang w:val="en-GB"/>
        </w:rPr>
        <w:t>th</w:t>
      </w:r>
      <w:r w:rsidRPr="00465C2C">
        <w:rPr>
          <w:rFonts w:cstheme="minorHAnsi"/>
          <w:sz w:val="24"/>
          <w:szCs w:val="24"/>
          <w:lang w:val="en-GB"/>
        </w:rPr>
        <w:t xml:space="preserve"> May, 2025.</w:t>
      </w:r>
    </w:p>
    <w:p w14:paraId="3EEC3E87"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Leonhardt, H (2024) ‘How close are they? Using proximity theory to understand the relationship between landlords and tenants of agricultural land’. </w:t>
      </w:r>
      <w:r w:rsidRPr="00465C2C">
        <w:rPr>
          <w:rFonts w:cstheme="minorHAnsi"/>
          <w:i/>
          <w:iCs/>
          <w:color w:val="222222"/>
          <w:sz w:val="24"/>
          <w:szCs w:val="24"/>
          <w:shd w:val="clear" w:color="auto" w:fill="FFFFFF"/>
          <w:lang w:val="en-GB"/>
        </w:rPr>
        <w:t>Journal of Rural Studies</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107</w:t>
      </w:r>
      <w:r w:rsidRPr="00465C2C">
        <w:rPr>
          <w:rFonts w:cstheme="minorHAnsi"/>
          <w:color w:val="222222"/>
          <w:sz w:val="24"/>
          <w:szCs w:val="24"/>
          <w:shd w:val="clear" w:color="auto" w:fill="FFFFFF"/>
          <w:lang w:val="en-GB"/>
        </w:rPr>
        <w:t xml:space="preserve">, p.103257. Online Available at: </w:t>
      </w:r>
      <w:hyperlink r:id="rId43" w:history="1"/>
      <w:r w:rsidRPr="00465C2C">
        <w:rPr>
          <w:rFonts w:cstheme="minorHAnsi"/>
          <w:color w:val="222222"/>
          <w:sz w:val="24"/>
          <w:szCs w:val="24"/>
          <w:shd w:val="clear" w:color="auto" w:fill="FFFFFF"/>
          <w:lang w:val="en-GB"/>
        </w:rPr>
        <w:t xml:space="preserve"> </w:t>
      </w:r>
      <w:hyperlink r:id="rId44" w:history="1">
        <w:r w:rsidRPr="00465C2C">
          <w:rPr>
            <w:rStyle w:val="Hyperlink"/>
            <w:rFonts w:cstheme="minorHAnsi"/>
            <w:sz w:val="24"/>
            <w:szCs w:val="24"/>
            <w:shd w:val="clear" w:color="auto" w:fill="FFFFFF"/>
            <w:lang w:val="en-GB"/>
          </w:rPr>
          <w:t>https://www.sciencedirect.com/science/article/pii/S0743016724000615</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w:t>
      </w:r>
    </w:p>
    <w:p w14:paraId="08278C6D" w14:textId="77777777" w:rsidR="0079279A" w:rsidRPr="00465C2C" w:rsidRDefault="0079279A" w:rsidP="00E80499">
      <w:pPr>
        <w:spacing w:line="360" w:lineRule="auto"/>
        <w:jc w:val="both"/>
        <w:rPr>
          <w:rFonts w:cstheme="minorHAnsi"/>
          <w:sz w:val="24"/>
          <w:szCs w:val="24"/>
          <w:lang w:val="en-GB"/>
        </w:rPr>
      </w:pPr>
      <w:r w:rsidRPr="00465C2C">
        <w:rPr>
          <w:rFonts w:cstheme="minorHAnsi"/>
          <w:sz w:val="24"/>
          <w:szCs w:val="24"/>
          <w:lang w:val="en-GB"/>
        </w:rPr>
        <w:t>Lu, M., Cui, T., Huang, Z., Zhao, H., Li, T. and Wang, K (2021) ‘systematic review of questionnaire-based quantitative research on MOOCs. </w:t>
      </w:r>
      <w:r w:rsidRPr="00465C2C">
        <w:rPr>
          <w:rFonts w:cstheme="minorHAnsi"/>
          <w:i/>
          <w:iCs/>
          <w:sz w:val="24"/>
          <w:szCs w:val="24"/>
          <w:lang w:val="en-GB"/>
        </w:rPr>
        <w:t>The International Review of Research in Open and Distributed Learning</w:t>
      </w:r>
      <w:r w:rsidRPr="00465C2C">
        <w:rPr>
          <w:rFonts w:cstheme="minorHAnsi"/>
          <w:sz w:val="24"/>
          <w:szCs w:val="24"/>
          <w:lang w:val="en-GB"/>
        </w:rPr>
        <w:t>, </w:t>
      </w:r>
      <w:r w:rsidRPr="00465C2C">
        <w:rPr>
          <w:rFonts w:cstheme="minorHAnsi"/>
          <w:i/>
          <w:iCs/>
          <w:sz w:val="24"/>
          <w:szCs w:val="24"/>
          <w:lang w:val="en-GB"/>
        </w:rPr>
        <w:t>22</w:t>
      </w:r>
      <w:r w:rsidRPr="00465C2C">
        <w:rPr>
          <w:rFonts w:cstheme="minorHAnsi"/>
          <w:sz w:val="24"/>
          <w:szCs w:val="24"/>
          <w:lang w:val="en-GB"/>
        </w:rPr>
        <w:t xml:space="preserve">(2), pp.285-313. Online Available At: </w:t>
      </w:r>
      <w:hyperlink r:id="rId45" w:history="1">
        <w:r w:rsidRPr="00465C2C">
          <w:rPr>
            <w:rStyle w:val="Hyperlink"/>
            <w:rFonts w:cstheme="minorHAnsi"/>
            <w:sz w:val="24"/>
            <w:szCs w:val="24"/>
            <w:lang w:val="en-GB"/>
          </w:rPr>
          <w:t>http://www.irrodl.org/index.php/irrodl/article/download/5208/5547/</w:t>
        </w:r>
      </w:hyperlink>
      <w:r w:rsidRPr="00465C2C">
        <w:rPr>
          <w:rFonts w:cstheme="minorHAnsi"/>
          <w:sz w:val="24"/>
          <w:szCs w:val="24"/>
          <w:lang w:val="en-GB"/>
        </w:rPr>
        <w:t xml:space="preserve"> .Last Accessed On: 16</w:t>
      </w:r>
      <w:r w:rsidRPr="00465C2C">
        <w:rPr>
          <w:rFonts w:cstheme="minorHAnsi"/>
          <w:sz w:val="24"/>
          <w:szCs w:val="24"/>
          <w:vertAlign w:val="superscript"/>
          <w:lang w:val="en-GB"/>
        </w:rPr>
        <w:t>th</w:t>
      </w:r>
      <w:r w:rsidRPr="00465C2C">
        <w:rPr>
          <w:rFonts w:cstheme="minorHAnsi"/>
          <w:sz w:val="24"/>
          <w:szCs w:val="24"/>
          <w:lang w:val="en-GB"/>
        </w:rPr>
        <w:t xml:space="preserve"> May, 2025.</w:t>
      </w:r>
    </w:p>
    <w:p w14:paraId="3CE4AE2C" w14:textId="3471D0E5" w:rsidR="00B01545" w:rsidRPr="00465C2C" w:rsidRDefault="00B01545" w:rsidP="00E80499">
      <w:pPr>
        <w:spacing w:line="360" w:lineRule="auto"/>
        <w:jc w:val="both"/>
        <w:rPr>
          <w:rFonts w:cstheme="minorHAnsi"/>
          <w:sz w:val="24"/>
          <w:szCs w:val="24"/>
          <w:lang w:val="en-GB"/>
        </w:rPr>
      </w:pPr>
      <w:r w:rsidRPr="00465C2C">
        <w:rPr>
          <w:rFonts w:cstheme="minorHAnsi"/>
          <w:color w:val="222222"/>
          <w:sz w:val="24"/>
          <w:szCs w:val="24"/>
          <w:shd w:val="clear" w:color="auto" w:fill="FFFFFF"/>
          <w:lang w:val="en-GB"/>
        </w:rPr>
        <w:t>Molęda, M., Małysiak-Mrozek, B., Ding, W., Sunderam, V. and Mrozek, D (2023) ‘From corrective to predictive maintenance—A review of maintenance approaches for the power industry’. </w:t>
      </w:r>
      <w:r w:rsidRPr="00465C2C">
        <w:rPr>
          <w:rFonts w:cstheme="minorHAnsi"/>
          <w:i/>
          <w:iCs/>
          <w:color w:val="222222"/>
          <w:sz w:val="24"/>
          <w:szCs w:val="24"/>
          <w:shd w:val="clear" w:color="auto" w:fill="FFFFFF"/>
          <w:lang w:val="en-GB"/>
        </w:rPr>
        <w:t>Sensors</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23</w:t>
      </w:r>
      <w:r w:rsidRPr="00465C2C">
        <w:rPr>
          <w:rFonts w:cstheme="minorHAnsi"/>
          <w:color w:val="222222"/>
          <w:sz w:val="24"/>
          <w:szCs w:val="24"/>
          <w:shd w:val="clear" w:color="auto" w:fill="FFFFFF"/>
          <w:lang w:val="en-GB"/>
        </w:rPr>
        <w:t>(13), p.5970.</w:t>
      </w:r>
      <w:r w:rsidRPr="00465C2C">
        <w:rPr>
          <w:rFonts w:cstheme="minorHAnsi"/>
          <w:sz w:val="24"/>
          <w:szCs w:val="24"/>
          <w:lang w:val="en-GB"/>
        </w:rPr>
        <w:t xml:space="preserve"> Online Available At: </w:t>
      </w:r>
      <w:hyperlink r:id="rId46" w:history="1">
        <w:r w:rsidRPr="00465C2C">
          <w:rPr>
            <w:rStyle w:val="Hyperlink"/>
            <w:rFonts w:cstheme="minorHAnsi"/>
            <w:sz w:val="24"/>
            <w:szCs w:val="24"/>
            <w:lang w:val="en-GB"/>
          </w:rPr>
          <w:t>https://www.mdpi.com/1424-8220/23/13/5970</w:t>
        </w:r>
      </w:hyperlink>
      <w:r w:rsidRPr="00465C2C">
        <w:rPr>
          <w:rFonts w:cstheme="minorHAnsi"/>
          <w:sz w:val="24"/>
          <w:szCs w:val="24"/>
          <w:lang w:val="en-GB"/>
        </w:rPr>
        <w:t xml:space="preserve">  .Last Accessed On: 16</w:t>
      </w:r>
      <w:r w:rsidRPr="00465C2C">
        <w:rPr>
          <w:rFonts w:cstheme="minorHAnsi"/>
          <w:sz w:val="24"/>
          <w:szCs w:val="24"/>
          <w:vertAlign w:val="superscript"/>
          <w:lang w:val="en-GB"/>
        </w:rPr>
        <w:t>th</w:t>
      </w:r>
      <w:r w:rsidRPr="00465C2C">
        <w:rPr>
          <w:rFonts w:cstheme="minorHAnsi"/>
          <w:sz w:val="24"/>
          <w:szCs w:val="24"/>
          <w:lang w:val="en-GB"/>
        </w:rPr>
        <w:t xml:space="preserve"> May, 2025.</w:t>
      </w:r>
    </w:p>
    <w:p w14:paraId="7042DABB"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lastRenderedPageBreak/>
        <w:t>Mayouf, M., Jones, R., Ashayeri, I. and Nikologianni, A (2022) ‘Methods of construction to the meet housing crisis in the UK residential sector: a comparative study between timber frame and masonry construction’. </w:t>
      </w:r>
      <w:r w:rsidRPr="00465C2C">
        <w:rPr>
          <w:rFonts w:cstheme="minorHAnsi"/>
          <w:i/>
          <w:iCs/>
          <w:color w:val="222222"/>
          <w:sz w:val="24"/>
          <w:szCs w:val="24"/>
          <w:shd w:val="clear" w:color="auto" w:fill="FFFFFF"/>
          <w:lang w:val="en-GB"/>
        </w:rPr>
        <w:t>Buildings</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12</w:t>
      </w:r>
      <w:r w:rsidRPr="00465C2C">
        <w:rPr>
          <w:rFonts w:cstheme="minorHAnsi"/>
          <w:color w:val="222222"/>
          <w:sz w:val="24"/>
          <w:szCs w:val="24"/>
          <w:shd w:val="clear" w:color="auto" w:fill="FFFFFF"/>
          <w:lang w:val="en-GB"/>
        </w:rPr>
        <w:t xml:space="preserve">(8), p.1177. Online Available at: </w:t>
      </w:r>
      <w:hyperlink r:id="rId47" w:history="1">
        <w:r w:rsidRPr="00465C2C">
          <w:rPr>
            <w:rStyle w:val="Hyperlink"/>
            <w:rFonts w:cstheme="minorHAnsi"/>
            <w:sz w:val="24"/>
            <w:szCs w:val="24"/>
            <w:shd w:val="clear" w:color="auto" w:fill="FFFFFF"/>
            <w:lang w:val="en-GB"/>
          </w:rPr>
          <w:t>https://www.mdpi.com/2075-5309/12/8/1177</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w:t>
      </w:r>
    </w:p>
    <w:p w14:paraId="4FCE2D6C"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Mendoza Leal, C., Coloma, R., Ponce, D., Alarcón, B., Guerra, M., Stehr, A., Carrasco, J.A., Alcayaga, H., Rojas, O., Link, F. and Link, O (2024) ‘The status quo effect in the sociohydrology of floods’. </w:t>
      </w:r>
      <w:r w:rsidRPr="00465C2C">
        <w:rPr>
          <w:rFonts w:cstheme="minorHAnsi"/>
          <w:i/>
          <w:iCs/>
          <w:color w:val="222222"/>
          <w:sz w:val="24"/>
          <w:szCs w:val="24"/>
          <w:shd w:val="clear" w:color="auto" w:fill="FFFFFF"/>
          <w:lang w:val="en-GB"/>
        </w:rPr>
        <w:t>Hydrological Sciences Journal</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69</w:t>
      </w:r>
      <w:r w:rsidRPr="00465C2C">
        <w:rPr>
          <w:rFonts w:cstheme="minorHAnsi"/>
          <w:color w:val="222222"/>
          <w:sz w:val="24"/>
          <w:szCs w:val="24"/>
          <w:shd w:val="clear" w:color="auto" w:fill="FFFFFF"/>
          <w:lang w:val="en-GB"/>
        </w:rPr>
        <w:t xml:space="preserve">(16), pp.2423-2435. Online Available at: </w:t>
      </w:r>
      <w:hyperlink r:id="rId48" w:history="1">
        <w:r w:rsidRPr="00465C2C">
          <w:rPr>
            <w:rStyle w:val="Hyperlink"/>
            <w:rFonts w:cstheme="minorHAnsi"/>
            <w:sz w:val="24"/>
            <w:szCs w:val="24"/>
            <w:shd w:val="clear" w:color="auto" w:fill="FFFFFF"/>
            <w:lang w:val="en-GB"/>
          </w:rPr>
          <w:t>https://www.tandfonline.com/doi/abs/10.1080/02626667.2024.2412734</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w:t>
      </w:r>
    </w:p>
    <w:p w14:paraId="1AF66675" w14:textId="389740CB" w:rsidR="00B01545" w:rsidRPr="00465C2C" w:rsidRDefault="00B01545"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Agustiady, T. and Cudney, E.A (2023) ‘</w:t>
      </w:r>
      <w:r w:rsidRPr="00465C2C">
        <w:rPr>
          <w:rFonts w:cstheme="minorHAnsi"/>
          <w:i/>
          <w:iCs/>
          <w:color w:val="222222"/>
          <w:sz w:val="24"/>
          <w:szCs w:val="24"/>
          <w:shd w:val="clear" w:color="auto" w:fill="FFFFFF"/>
          <w:lang w:val="en-GB"/>
        </w:rPr>
        <w:t>Total productive maintenance: strategies and implementation guide’</w:t>
      </w:r>
      <w:r w:rsidRPr="00465C2C">
        <w:rPr>
          <w:rFonts w:cstheme="minorHAnsi"/>
          <w:color w:val="222222"/>
          <w:sz w:val="24"/>
          <w:szCs w:val="24"/>
          <w:shd w:val="clear" w:color="auto" w:fill="FFFFFF"/>
          <w:lang w:val="en-GB"/>
        </w:rPr>
        <w:t xml:space="preserve">. CRC press. Online Available at: </w:t>
      </w:r>
      <w:hyperlink r:id="rId49" w:history="1">
        <w:r w:rsidRPr="00465C2C">
          <w:rPr>
            <w:rStyle w:val="Hyperlink"/>
            <w:rFonts w:cstheme="minorHAnsi"/>
            <w:sz w:val="24"/>
            <w:szCs w:val="24"/>
            <w:lang w:val="en-GB"/>
          </w:rPr>
          <w:t>https://books.google.com/books?hl=en&amp;lr=&amp;id=GAHzEAAAQBAJ&amp;oi=fnd&amp;pg=PP1&amp;dq=Maintenance+performance+is+a+measure+of+the+productive+effectiveness+and+reliability+of+the+maintenance+delivery&amp;ots=FW46HhPJjm&amp;sig=cRvgXhyyum7lhsJ8sacFPY96OHg</w:t>
        </w:r>
      </w:hyperlink>
      <w:r w:rsidRPr="00465C2C">
        <w:rPr>
          <w:rFonts w:cstheme="minorHAnsi"/>
          <w:sz w:val="24"/>
          <w:szCs w:val="24"/>
          <w:lang w:val="en-GB"/>
        </w:rPr>
        <w:t xml:space="preserve"> </w:t>
      </w:r>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w:t>
      </w:r>
    </w:p>
    <w:p w14:paraId="33B15AE2"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Myers, D (2022) ‘</w:t>
      </w:r>
      <w:r w:rsidRPr="00465C2C">
        <w:rPr>
          <w:rFonts w:cstheme="minorHAnsi"/>
          <w:i/>
          <w:iCs/>
          <w:color w:val="222222"/>
          <w:sz w:val="24"/>
          <w:szCs w:val="24"/>
          <w:shd w:val="clear" w:color="auto" w:fill="FFFFFF"/>
          <w:lang w:val="en-GB"/>
        </w:rPr>
        <w:t>Construction economics: A new approach’</w:t>
      </w:r>
      <w:r w:rsidRPr="00465C2C">
        <w:rPr>
          <w:rFonts w:cstheme="minorHAnsi"/>
          <w:color w:val="222222"/>
          <w:sz w:val="24"/>
          <w:szCs w:val="24"/>
          <w:shd w:val="clear" w:color="auto" w:fill="FFFFFF"/>
          <w:lang w:val="en-GB"/>
        </w:rPr>
        <w:t xml:space="preserve">. Routledge. Online Available at: </w:t>
      </w:r>
      <w:hyperlink r:id="rId50" w:history="1">
        <w:r w:rsidRPr="00465C2C">
          <w:rPr>
            <w:rStyle w:val="Hyperlink"/>
            <w:rFonts w:cstheme="minorHAnsi"/>
            <w:sz w:val="24"/>
            <w:szCs w:val="24"/>
            <w:shd w:val="clear" w:color="auto" w:fill="FFFFFF"/>
            <w:lang w:val="en-GB"/>
          </w:rPr>
          <w:t>https://www.taylorfrancis.com/books/mono/10.1201/9781003287513/construction-economics-danny-myers</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 </w:t>
      </w:r>
    </w:p>
    <w:p w14:paraId="35F850FE" w14:textId="77777777" w:rsidR="0079279A" w:rsidRPr="00465C2C" w:rsidRDefault="0079279A" w:rsidP="00E80499">
      <w:pPr>
        <w:spacing w:line="360" w:lineRule="auto"/>
        <w:jc w:val="both"/>
        <w:rPr>
          <w:rFonts w:cstheme="minorHAnsi"/>
          <w:sz w:val="24"/>
          <w:szCs w:val="24"/>
          <w:lang w:val="en-GB"/>
        </w:rPr>
      </w:pPr>
      <w:r w:rsidRPr="00465C2C">
        <w:rPr>
          <w:rFonts w:cstheme="minorHAnsi"/>
          <w:sz w:val="24"/>
          <w:szCs w:val="24"/>
          <w:lang w:val="en-GB"/>
        </w:rPr>
        <w:t>Oben, A.I (2021) ‘Research instruments: A questionnaire and an interview guide used to investigate the implementation of higher education objectives and the attainment of Cameroon's Vision 2035.’ </w:t>
      </w:r>
      <w:r w:rsidRPr="00465C2C">
        <w:rPr>
          <w:rFonts w:cstheme="minorHAnsi"/>
          <w:i/>
          <w:iCs/>
          <w:sz w:val="24"/>
          <w:szCs w:val="24"/>
          <w:lang w:val="en-GB"/>
        </w:rPr>
        <w:t>European Journal of Education Studies</w:t>
      </w:r>
      <w:r w:rsidRPr="00465C2C">
        <w:rPr>
          <w:rFonts w:cstheme="minorHAnsi"/>
          <w:sz w:val="24"/>
          <w:szCs w:val="24"/>
          <w:lang w:val="en-GB"/>
        </w:rPr>
        <w:t>, </w:t>
      </w:r>
      <w:r w:rsidRPr="00465C2C">
        <w:rPr>
          <w:rFonts w:cstheme="minorHAnsi"/>
          <w:i/>
          <w:iCs/>
          <w:sz w:val="24"/>
          <w:szCs w:val="24"/>
          <w:lang w:val="en-GB"/>
        </w:rPr>
        <w:t>8</w:t>
      </w:r>
      <w:r w:rsidRPr="00465C2C">
        <w:rPr>
          <w:rFonts w:cstheme="minorHAnsi"/>
          <w:sz w:val="24"/>
          <w:szCs w:val="24"/>
          <w:lang w:val="en-GB"/>
        </w:rPr>
        <w:t xml:space="preserve">(7). Online Available At: </w:t>
      </w:r>
      <w:hyperlink r:id="rId51" w:history="1">
        <w:r w:rsidRPr="00465C2C">
          <w:rPr>
            <w:rStyle w:val="Hyperlink"/>
            <w:rFonts w:cstheme="minorHAnsi"/>
            <w:sz w:val="24"/>
            <w:szCs w:val="24"/>
            <w:lang w:val="en-GB"/>
          </w:rPr>
          <w:t>https://oapub.org/edu/index.php/ejes/article/download/3808/6444</w:t>
        </w:r>
      </w:hyperlink>
      <w:r w:rsidRPr="00465C2C">
        <w:rPr>
          <w:rFonts w:cstheme="minorHAnsi"/>
          <w:sz w:val="24"/>
          <w:szCs w:val="24"/>
          <w:lang w:val="en-GB"/>
        </w:rPr>
        <w:t xml:space="preserve"> .Last Accessed On: 16</w:t>
      </w:r>
      <w:r w:rsidRPr="00465C2C">
        <w:rPr>
          <w:rFonts w:cstheme="minorHAnsi"/>
          <w:sz w:val="24"/>
          <w:szCs w:val="24"/>
          <w:vertAlign w:val="superscript"/>
          <w:lang w:val="en-GB"/>
        </w:rPr>
        <w:t>th</w:t>
      </w:r>
      <w:r w:rsidRPr="00465C2C">
        <w:rPr>
          <w:rFonts w:cstheme="minorHAnsi"/>
          <w:sz w:val="24"/>
          <w:szCs w:val="24"/>
          <w:lang w:val="en-GB"/>
        </w:rPr>
        <w:t xml:space="preserve"> May, 2025.</w:t>
      </w:r>
    </w:p>
    <w:p w14:paraId="1247DF4B" w14:textId="77777777" w:rsidR="0079279A" w:rsidRPr="00465C2C" w:rsidRDefault="0079279A" w:rsidP="00E80499">
      <w:pPr>
        <w:spacing w:line="360" w:lineRule="auto"/>
        <w:jc w:val="both"/>
        <w:rPr>
          <w:rFonts w:cstheme="minorHAnsi"/>
          <w:sz w:val="24"/>
          <w:szCs w:val="24"/>
          <w:lang w:val="en-GB"/>
        </w:rPr>
      </w:pPr>
      <w:r w:rsidRPr="00465C2C">
        <w:rPr>
          <w:rFonts w:cstheme="minorHAnsi"/>
          <w:sz w:val="24"/>
          <w:szCs w:val="24"/>
          <w:lang w:val="en-GB"/>
        </w:rPr>
        <w:t>Ontita, J. and Kinyua, G.M (2020) ‘Role of stakeholder management on firm performance: An empirical analysis of commercial banks in Nairobi City County, Kenya.’ </w:t>
      </w:r>
      <w:r w:rsidRPr="00465C2C">
        <w:rPr>
          <w:rFonts w:cstheme="minorHAnsi"/>
          <w:i/>
          <w:iCs/>
          <w:sz w:val="24"/>
          <w:szCs w:val="24"/>
          <w:lang w:val="en-GB"/>
        </w:rPr>
        <w:t>Journal of Business and Economic Development</w:t>
      </w:r>
      <w:r w:rsidRPr="00465C2C">
        <w:rPr>
          <w:rFonts w:cstheme="minorHAnsi"/>
          <w:sz w:val="24"/>
          <w:szCs w:val="24"/>
          <w:lang w:val="en-GB"/>
        </w:rPr>
        <w:t>, </w:t>
      </w:r>
      <w:r w:rsidRPr="00465C2C">
        <w:rPr>
          <w:rFonts w:cstheme="minorHAnsi"/>
          <w:i/>
          <w:iCs/>
          <w:sz w:val="24"/>
          <w:szCs w:val="24"/>
          <w:lang w:val="en-GB"/>
        </w:rPr>
        <w:t>5</w:t>
      </w:r>
      <w:r w:rsidRPr="00465C2C">
        <w:rPr>
          <w:rFonts w:cstheme="minorHAnsi"/>
          <w:sz w:val="24"/>
          <w:szCs w:val="24"/>
          <w:lang w:val="en-GB"/>
        </w:rPr>
        <w:t xml:space="preserve">(1), pp.26-35. Online Available At: </w:t>
      </w:r>
      <w:hyperlink r:id="rId52" w:history="1">
        <w:r w:rsidRPr="00465C2C">
          <w:rPr>
            <w:rStyle w:val="Hyperlink"/>
            <w:rFonts w:cstheme="minorHAnsi"/>
            <w:sz w:val="24"/>
            <w:szCs w:val="24"/>
            <w:lang w:val="en-GB"/>
          </w:rPr>
          <w:t>https://www.researchgate.net/profile/Godfrey-Kinyua/publication/342892804_Role_of_Stakeholder_Management_on_Firm_Performance_An_Empirical_Analysis_of_Commercial_Banks_in_Nairobi_City_County_Kenya/links/5f2ce</w:t>
        </w:r>
        <w:r w:rsidRPr="00465C2C">
          <w:rPr>
            <w:rStyle w:val="Hyperlink"/>
            <w:rFonts w:cstheme="minorHAnsi"/>
            <w:sz w:val="24"/>
            <w:szCs w:val="24"/>
            <w:lang w:val="en-GB"/>
          </w:rPr>
          <w:lastRenderedPageBreak/>
          <w:t>358a6fdcccc43b03e47/Role-of-Stakeholder-Management-on-Firm-Performance-An-Empirical-Analysis-of-Commercial-Banks-in-Nairobi-City-County-Kenya.pdf?_sg%5B0%5D=started_experiment_milestone&amp;origin=journalDetail</w:t>
        </w:r>
      </w:hyperlink>
      <w:r w:rsidRPr="00465C2C">
        <w:rPr>
          <w:rFonts w:cstheme="minorHAnsi"/>
          <w:sz w:val="24"/>
          <w:szCs w:val="24"/>
          <w:lang w:val="en-GB"/>
        </w:rPr>
        <w:t xml:space="preserve"> .Last Accessed On: 16</w:t>
      </w:r>
      <w:r w:rsidRPr="00465C2C">
        <w:rPr>
          <w:rFonts w:cstheme="minorHAnsi"/>
          <w:sz w:val="24"/>
          <w:szCs w:val="24"/>
          <w:vertAlign w:val="superscript"/>
          <w:lang w:val="en-GB"/>
        </w:rPr>
        <w:t>th</w:t>
      </w:r>
      <w:r w:rsidRPr="00465C2C">
        <w:rPr>
          <w:rFonts w:cstheme="minorHAnsi"/>
          <w:sz w:val="24"/>
          <w:szCs w:val="24"/>
          <w:lang w:val="en-GB"/>
        </w:rPr>
        <w:t xml:space="preserve"> May, 2025.</w:t>
      </w:r>
    </w:p>
    <w:p w14:paraId="42F01F09" w14:textId="10E384B9" w:rsidR="008058A2" w:rsidRPr="00465C2C" w:rsidRDefault="008058A2" w:rsidP="00E80499">
      <w:pPr>
        <w:spacing w:line="360" w:lineRule="auto"/>
        <w:jc w:val="both"/>
        <w:rPr>
          <w:rFonts w:cstheme="minorHAnsi"/>
          <w:sz w:val="24"/>
          <w:szCs w:val="24"/>
          <w:lang w:val="en-GB"/>
        </w:rPr>
      </w:pPr>
      <w:r w:rsidRPr="00465C2C">
        <w:rPr>
          <w:rFonts w:eastAsia="Times New Roman" w:cstheme="minorHAnsi"/>
          <w:color w:val="000000"/>
          <w:sz w:val="24"/>
          <w:szCs w:val="24"/>
          <w:lang w:val="fr-FR" w:eastAsia="en-IN"/>
        </w:rPr>
        <w:t xml:space="preserve">Oyegoke, A.S., et al. </w:t>
      </w:r>
      <w:r w:rsidRPr="00465C2C">
        <w:rPr>
          <w:rFonts w:eastAsia="Times New Roman" w:cstheme="minorHAnsi"/>
          <w:color w:val="000000"/>
          <w:sz w:val="24"/>
          <w:szCs w:val="24"/>
          <w:lang w:eastAsia="en-IN"/>
        </w:rPr>
        <w:t>(2024) ‘The disruptive factors and longevity effects of Covid-19 and Brexit on the SMEs construction supply chain in the UK’ </w:t>
      </w:r>
      <w:r w:rsidRPr="00465C2C">
        <w:rPr>
          <w:rFonts w:eastAsia="Times New Roman" w:cstheme="minorHAnsi"/>
          <w:i/>
          <w:iCs/>
          <w:color w:val="000000"/>
          <w:sz w:val="24"/>
          <w:szCs w:val="24"/>
          <w:lang w:eastAsia="en-IN"/>
        </w:rPr>
        <w:t>Journal of Financial Management of Property and Construction</w:t>
      </w:r>
      <w:r w:rsidRPr="00465C2C">
        <w:rPr>
          <w:rFonts w:eastAsia="Times New Roman" w:cstheme="minorHAnsi"/>
          <w:color w:val="000000"/>
          <w:sz w:val="24"/>
          <w:szCs w:val="24"/>
          <w:lang w:eastAsia="en-IN"/>
        </w:rPr>
        <w:t>, </w:t>
      </w:r>
      <w:r w:rsidRPr="00465C2C">
        <w:rPr>
          <w:rFonts w:eastAsia="Times New Roman" w:cstheme="minorHAnsi"/>
          <w:i/>
          <w:iCs/>
          <w:color w:val="000000"/>
          <w:sz w:val="24"/>
          <w:szCs w:val="24"/>
          <w:lang w:eastAsia="en-IN"/>
        </w:rPr>
        <w:t>29</w:t>
      </w:r>
      <w:r w:rsidRPr="00465C2C">
        <w:rPr>
          <w:rFonts w:eastAsia="Times New Roman" w:cstheme="minorHAnsi"/>
          <w:color w:val="000000"/>
          <w:sz w:val="24"/>
          <w:szCs w:val="24"/>
          <w:lang w:eastAsia="en-IN"/>
        </w:rPr>
        <w:t>(1), pp.115-134.</w:t>
      </w:r>
      <w:r w:rsidRPr="00465C2C">
        <w:rPr>
          <w:rFonts w:cstheme="minorHAnsi"/>
          <w:sz w:val="24"/>
          <w:szCs w:val="24"/>
        </w:rPr>
        <w:t xml:space="preserve"> Available at: </w:t>
      </w:r>
      <w:hyperlink r:id="rId53" w:history="1">
        <w:r w:rsidRPr="00465C2C">
          <w:rPr>
            <w:rStyle w:val="Hyperlink"/>
            <w:rFonts w:cstheme="minorHAnsi"/>
            <w:sz w:val="24"/>
            <w:szCs w:val="24"/>
          </w:rPr>
          <w:t>https://researchonline.ljmu.ac.uk/id/eprint/20382/1/The%20disruptive%20factors%20and%20longevity%20effects%20of%20Covid%2019%20and%20Brexit%20on%20the%20SMEs%20construction%20supply%20chain%20in%20the%20UK.pdf</w:t>
        </w:r>
      </w:hyperlink>
    </w:p>
    <w:p w14:paraId="6A4DEA81"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Papadakis, N. and Katsaprakakis, D.A (2023) ‘A review of energy efficiency interventions in public buildings’. </w:t>
      </w:r>
      <w:r w:rsidRPr="00465C2C">
        <w:rPr>
          <w:rFonts w:cstheme="minorHAnsi"/>
          <w:i/>
          <w:iCs/>
          <w:color w:val="222222"/>
          <w:sz w:val="24"/>
          <w:szCs w:val="24"/>
          <w:shd w:val="clear" w:color="auto" w:fill="FFFFFF"/>
          <w:lang w:val="en-GB"/>
        </w:rPr>
        <w:t>Energies</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16</w:t>
      </w:r>
      <w:r w:rsidRPr="00465C2C">
        <w:rPr>
          <w:rFonts w:cstheme="minorHAnsi"/>
          <w:color w:val="222222"/>
          <w:sz w:val="24"/>
          <w:szCs w:val="24"/>
          <w:shd w:val="clear" w:color="auto" w:fill="FFFFFF"/>
          <w:lang w:val="en-GB"/>
        </w:rPr>
        <w:t xml:space="preserve">(17), p.6329. Online Available at: </w:t>
      </w:r>
      <w:hyperlink r:id="rId54" w:history="1">
        <w:r w:rsidRPr="00465C2C">
          <w:rPr>
            <w:rStyle w:val="Hyperlink"/>
            <w:rFonts w:cstheme="minorHAnsi"/>
            <w:sz w:val="24"/>
            <w:szCs w:val="24"/>
            <w:shd w:val="clear" w:color="auto" w:fill="FFFFFF"/>
            <w:lang w:val="en-GB"/>
          </w:rPr>
          <w:t>https://www.mdpi.com/1996-1073/16/17/6329</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 </w:t>
      </w:r>
    </w:p>
    <w:p w14:paraId="4A2A41C9"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Pearsall, H., Gutierrez-Velez, V.H., Gilbert, M.R., Hoque, S., Eakin, H., Brondizio, E.S., Solecki, W., Toran, L., Baka, J.E., Behm, J.E. and Brelsford, C (2022) ‘Advancing equitable health and well-being across urban–rural sustainable infrastructure systems’. </w:t>
      </w:r>
      <w:r w:rsidRPr="00465C2C">
        <w:rPr>
          <w:rFonts w:cstheme="minorHAnsi"/>
          <w:i/>
          <w:iCs/>
          <w:color w:val="222222"/>
          <w:sz w:val="24"/>
          <w:szCs w:val="24"/>
          <w:shd w:val="clear" w:color="auto" w:fill="FFFFFF"/>
          <w:lang w:val="en-GB"/>
        </w:rPr>
        <w:t>npj Urban Sustainability</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1</w:t>
      </w:r>
      <w:r w:rsidRPr="00465C2C">
        <w:rPr>
          <w:rFonts w:cstheme="minorHAnsi"/>
          <w:color w:val="222222"/>
          <w:sz w:val="24"/>
          <w:szCs w:val="24"/>
          <w:shd w:val="clear" w:color="auto" w:fill="FFFFFF"/>
          <w:lang w:val="en-GB"/>
        </w:rPr>
        <w:t xml:space="preserve">(1), p.26. Online Available at: </w:t>
      </w:r>
      <w:hyperlink r:id="rId55" w:history="1">
        <w:r w:rsidRPr="00465C2C">
          <w:rPr>
            <w:rStyle w:val="Hyperlink"/>
            <w:rFonts w:cstheme="minorHAnsi"/>
            <w:sz w:val="24"/>
            <w:szCs w:val="24"/>
            <w:shd w:val="clear" w:color="auto" w:fill="FFFFFF"/>
            <w:lang w:val="en-GB"/>
          </w:rPr>
          <w:t>https://www.nature.com/articles/s42949-021-00028-8</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 </w:t>
      </w:r>
    </w:p>
    <w:p w14:paraId="522A9D93"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Qureshi, S., Khan, S.U.R. and Iqbal, J (2021) ‘A study on mitigating the communication and coordination challenges during requirements change management in global software development’. </w:t>
      </w:r>
      <w:r w:rsidRPr="00465C2C">
        <w:rPr>
          <w:rFonts w:cstheme="minorHAnsi"/>
          <w:i/>
          <w:iCs/>
          <w:color w:val="222222"/>
          <w:sz w:val="24"/>
          <w:szCs w:val="24"/>
          <w:shd w:val="clear" w:color="auto" w:fill="FFFFFF"/>
          <w:lang w:val="en-GB"/>
        </w:rPr>
        <w:t>IEEE Access</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9</w:t>
      </w:r>
      <w:r w:rsidRPr="00465C2C">
        <w:rPr>
          <w:rFonts w:cstheme="minorHAnsi"/>
          <w:color w:val="222222"/>
          <w:sz w:val="24"/>
          <w:szCs w:val="24"/>
          <w:shd w:val="clear" w:color="auto" w:fill="FFFFFF"/>
          <w:lang w:val="en-GB"/>
        </w:rPr>
        <w:t xml:space="preserve">, pp.88217-88242. Online Available at: </w:t>
      </w:r>
      <w:hyperlink r:id="rId56" w:history="1"/>
      <w:r w:rsidRPr="00465C2C">
        <w:rPr>
          <w:rFonts w:cstheme="minorHAnsi"/>
          <w:color w:val="222222"/>
          <w:sz w:val="24"/>
          <w:szCs w:val="24"/>
          <w:shd w:val="clear" w:color="auto" w:fill="FFFFFF"/>
          <w:lang w:val="en-GB"/>
        </w:rPr>
        <w:t xml:space="preserve"> </w:t>
      </w:r>
      <w:hyperlink r:id="rId57" w:history="1">
        <w:r w:rsidRPr="00465C2C">
          <w:rPr>
            <w:rStyle w:val="Hyperlink"/>
            <w:rFonts w:cstheme="minorHAnsi"/>
            <w:sz w:val="24"/>
            <w:szCs w:val="24"/>
            <w:shd w:val="clear" w:color="auto" w:fill="FFFFFF"/>
            <w:lang w:val="en-GB"/>
          </w:rPr>
          <w:t>https://ieeexplore.ieee.org/abstract/document/9458298/</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w:t>
      </w:r>
    </w:p>
    <w:p w14:paraId="47EBFD46"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Ranasinghe, U., Tang, L.M., Harris, C., Li, W., Montayre, J., de Almeida Neto, A. and Antoniou, M (2023) ‘A systematic review on workplace health and safety of ageing construction workers’. </w:t>
      </w:r>
      <w:r w:rsidRPr="00465C2C">
        <w:rPr>
          <w:rFonts w:cstheme="minorHAnsi"/>
          <w:i/>
          <w:iCs/>
          <w:color w:val="222222"/>
          <w:sz w:val="24"/>
          <w:szCs w:val="24"/>
          <w:shd w:val="clear" w:color="auto" w:fill="FFFFFF"/>
          <w:lang w:val="en-GB"/>
        </w:rPr>
        <w:t>Safety science</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167</w:t>
      </w:r>
      <w:r w:rsidRPr="00465C2C">
        <w:rPr>
          <w:rFonts w:cstheme="minorHAnsi"/>
          <w:color w:val="222222"/>
          <w:sz w:val="24"/>
          <w:szCs w:val="24"/>
          <w:shd w:val="clear" w:color="auto" w:fill="FFFFFF"/>
          <w:lang w:val="en-GB"/>
        </w:rPr>
        <w:t xml:space="preserve">, p.106276. Online Available at: </w:t>
      </w:r>
      <w:hyperlink r:id="rId58" w:history="1">
        <w:r w:rsidRPr="00465C2C">
          <w:rPr>
            <w:rStyle w:val="Hyperlink"/>
            <w:rFonts w:cstheme="minorHAnsi"/>
            <w:sz w:val="24"/>
            <w:szCs w:val="24"/>
            <w:shd w:val="clear" w:color="auto" w:fill="FFFFFF"/>
            <w:lang w:val="en-GB"/>
          </w:rPr>
          <w:t>https://www.sciencedirect.com/science/article/pii/S0925753523002187</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 </w:t>
      </w:r>
    </w:p>
    <w:p w14:paraId="43603D59"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Rasa, T. and Laherto, A (2022) ‘Young people’s technological images of the future: implications for science and technology education.’ </w:t>
      </w:r>
      <w:r w:rsidRPr="00465C2C">
        <w:rPr>
          <w:rFonts w:cstheme="minorHAnsi"/>
          <w:i/>
          <w:iCs/>
          <w:color w:val="222222"/>
          <w:sz w:val="24"/>
          <w:szCs w:val="24"/>
          <w:shd w:val="clear" w:color="auto" w:fill="FFFFFF"/>
          <w:lang w:val="en-GB"/>
        </w:rPr>
        <w:t xml:space="preserve">European Journal of Futures </w:t>
      </w:r>
      <w:r w:rsidRPr="00465C2C">
        <w:rPr>
          <w:rFonts w:cstheme="minorHAnsi"/>
          <w:i/>
          <w:iCs/>
          <w:color w:val="222222"/>
          <w:sz w:val="24"/>
          <w:szCs w:val="24"/>
          <w:shd w:val="clear" w:color="auto" w:fill="FFFFFF"/>
          <w:lang w:val="en-GB"/>
        </w:rPr>
        <w:lastRenderedPageBreak/>
        <w:t>Research</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10</w:t>
      </w:r>
      <w:r w:rsidRPr="00465C2C">
        <w:rPr>
          <w:rFonts w:cstheme="minorHAnsi"/>
          <w:color w:val="222222"/>
          <w:sz w:val="24"/>
          <w:szCs w:val="24"/>
          <w:shd w:val="clear" w:color="auto" w:fill="FFFFFF"/>
          <w:lang w:val="en-GB"/>
        </w:rPr>
        <w:t xml:space="preserve">(1), p.4. Online Available at: </w:t>
      </w:r>
      <w:hyperlink r:id="rId59" w:history="1">
        <w:r w:rsidRPr="00465C2C">
          <w:rPr>
            <w:rStyle w:val="Hyperlink"/>
            <w:rFonts w:cstheme="minorHAnsi"/>
            <w:sz w:val="24"/>
            <w:szCs w:val="24"/>
            <w:shd w:val="clear" w:color="auto" w:fill="FFFFFF"/>
            <w:lang w:val="en-GB"/>
          </w:rPr>
          <w:t>https://link.springer.com/article/10.1186/s40309-022-00190-x</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 </w:t>
      </w:r>
    </w:p>
    <w:p w14:paraId="5E1E4DC8"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Rodrigues, M., Franco, M., Sousa, N. and Silva, R (2021) ‘COVID 19 and the business management crisis: An empirical study in SMEs’. </w:t>
      </w:r>
      <w:r w:rsidRPr="00465C2C">
        <w:rPr>
          <w:rFonts w:cstheme="minorHAnsi"/>
          <w:i/>
          <w:iCs/>
          <w:color w:val="222222"/>
          <w:sz w:val="24"/>
          <w:szCs w:val="24"/>
          <w:shd w:val="clear" w:color="auto" w:fill="FFFFFF"/>
          <w:lang w:val="en-GB"/>
        </w:rPr>
        <w:t>Sustainability</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13</w:t>
      </w:r>
      <w:r w:rsidRPr="00465C2C">
        <w:rPr>
          <w:rFonts w:cstheme="minorHAnsi"/>
          <w:color w:val="222222"/>
          <w:sz w:val="24"/>
          <w:szCs w:val="24"/>
          <w:shd w:val="clear" w:color="auto" w:fill="FFFFFF"/>
          <w:lang w:val="en-GB"/>
        </w:rPr>
        <w:t xml:space="preserve">(11), p.5912. Online Available at: </w:t>
      </w:r>
      <w:hyperlink r:id="rId60" w:history="1">
        <w:r w:rsidRPr="00465C2C">
          <w:rPr>
            <w:rStyle w:val="Hyperlink"/>
            <w:rFonts w:cstheme="minorHAnsi"/>
            <w:sz w:val="24"/>
            <w:szCs w:val="24"/>
            <w:shd w:val="clear" w:color="auto" w:fill="FFFFFF"/>
            <w:lang w:val="en-GB"/>
          </w:rPr>
          <w:t>https://www.mdpi.com/2071-1050/13/11/5912</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w:t>
      </w:r>
    </w:p>
    <w:p w14:paraId="5C2EA0B9" w14:textId="77777777" w:rsidR="006E66CD" w:rsidRPr="006E66CD" w:rsidRDefault="006E66CD" w:rsidP="006E66CD">
      <w:pPr>
        <w:spacing w:before="100" w:beforeAutospacing="1" w:after="100" w:afterAutospacing="1" w:line="360" w:lineRule="auto"/>
        <w:jc w:val="both"/>
        <w:rPr>
          <w:rFonts w:cstheme="minorHAnsi"/>
          <w:kern w:val="2"/>
          <w:sz w:val="24"/>
          <w:szCs w:val="24"/>
          <w:lang w:val="en-GB"/>
          <w14:ligatures w14:val="standardContextual"/>
        </w:rPr>
      </w:pPr>
      <w:r w:rsidRPr="006E66CD">
        <w:rPr>
          <w:rFonts w:eastAsia="Times New Roman" w:cstheme="minorHAnsi"/>
          <w:color w:val="000000"/>
          <w:kern w:val="2"/>
          <w:sz w:val="24"/>
          <w:szCs w:val="24"/>
          <w:lang w:val="en-GB" w:eastAsia="en-IN"/>
          <w14:ligatures w14:val="standardContextual"/>
        </w:rPr>
        <w:t>Sara, P. and Edin, G. (2023) August. ‘Building a Smarter Future The Integration of Digital Technologies in Early Warning Systems’ In </w:t>
      </w:r>
      <w:r w:rsidRPr="006E66CD">
        <w:rPr>
          <w:rFonts w:eastAsia="Times New Roman" w:cstheme="minorHAnsi"/>
          <w:i/>
          <w:iCs/>
          <w:color w:val="000000"/>
          <w:kern w:val="2"/>
          <w:sz w:val="24"/>
          <w:szCs w:val="24"/>
          <w:lang w:val="en-GB" w:eastAsia="en-IN"/>
          <w14:ligatures w14:val="standardContextual"/>
        </w:rPr>
        <w:t>2023 International Conference on Applied Mathematics &amp; Computer Science (ICAMCS)</w:t>
      </w:r>
      <w:r w:rsidRPr="006E66CD">
        <w:rPr>
          <w:rFonts w:eastAsia="Times New Roman" w:cstheme="minorHAnsi"/>
          <w:color w:val="000000"/>
          <w:kern w:val="2"/>
          <w:sz w:val="24"/>
          <w:szCs w:val="24"/>
          <w:lang w:val="en-GB" w:eastAsia="en-IN"/>
          <w14:ligatures w14:val="standardContextual"/>
        </w:rPr>
        <w:t> (pp. 136-143). IEEE.</w:t>
      </w:r>
      <w:r w:rsidRPr="006E66CD">
        <w:rPr>
          <w:rFonts w:cstheme="minorHAnsi"/>
          <w:kern w:val="2"/>
          <w:sz w:val="24"/>
          <w:szCs w:val="24"/>
          <w:lang w:val="en-GB"/>
          <w14:ligatures w14:val="standardContextual"/>
        </w:rPr>
        <w:t xml:space="preserve"> DOI 10.1109/ICAMCS59110.2023.00029 </w:t>
      </w:r>
    </w:p>
    <w:p w14:paraId="4B9AD250" w14:textId="77777777" w:rsidR="0079279A" w:rsidRPr="00465C2C" w:rsidRDefault="0079279A" w:rsidP="00E80499">
      <w:pPr>
        <w:spacing w:line="360" w:lineRule="auto"/>
        <w:jc w:val="both"/>
        <w:rPr>
          <w:rFonts w:cstheme="minorHAnsi"/>
          <w:sz w:val="24"/>
          <w:szCs w:val="24"/>
          <w:lang w:val="en-GB"/>
        </w:rPr>
      </w:pPr>
      <w:r w:rsidRPr="00465C2C">
        <w:rPr>
          <w:rFonts w:cstheme="minorHAnsi"/>
          <w:sz w:val="24"/>
          <w:szCs w:val="24"/>
          <w:lang w:val="en-GB"/>
        </w:rPr>
        <w:t>Schoonenboom, J (2023) ‘The fundamental difference between qualitative and quantitative data in mixed methods research.’ In </w:t>
      </w:r>
      <w:r w:rsidRPr="00465C2C">
        <w:rPr>
          <w:rFonts w:cstheme="minorHAnsi"/>
          <w:i/>
          <w:iCs/>
          <w:sz w:val="24"/>
          <w:szCs w:val="24"/>
          <w:lang w:val="en-GB"/>
        </w:rPr>
        <w:t>Forum Qualitative Sozialforschung/Forum: Qualitative Social Research</w:t>
      </w:r>
      <w:r w:rsidRPr="00465C2C">
        <w:rPr>
          <w:rFonts w:cstheme="minorHAnsi"/>
          <w:sz w:val="24"/>
          <w:szCs w:val="24"/>
          <w:lang w:val="en-GB"/>
        </w:rPr>
        <w:t xml:space="preserve"> (Vol. 24, No. 1). Online Available At: </w:t>
      </w:r>
      <w:hyperlink r:id="rId61" w:history="1">
        <w:r w:rsidRPr="00465C2C">
          <w:rPr>
            <w:rStyle w:val="Hyperlink"/>
            <w:rFonts w:cstheme="minorHAnsi"/>
            <w:sz w:val="24"/>
            <w:szCs w:val="24"/>
            <w:lang w:val="en-GB"/>
          </w:rPr>
          <w:t>http://www.qualitative-research.net/index.php/fqs/article/download/3986/4917</w:t>
        </w:r>
      </w:hyperlink>
      <w:r w:rsidRPr="00465C2C">
        <w:rPr>
          <w:rFonts w:cstheme="minorHAnsi"/>
          <w:sz w:val="24"/>
          <w:szCs w:val="24"/>
          <w:lang w:val="en-GB"/>
        </w:rPr>
        <w:t xml:space="preserve"> .Last Accessed On: 16</w:t>
      </w:r>
      <w:r w:rsidRPr="00465C2C">
        <w:rPr>
          <w:rFonts w:cstheme="minorHAnsi"/>
          <w:sz w:val="24"/>
          <w:szCs w:val="24"/>
          <w:vertAlign w:val="superscript"/>
          <w:lang w:val="en-GB"/>
        </w:rPr>
        <w:t>th</w:t>
      </w:r>
      <w:r w:rsidRPr="00465C2C">
        <w:rPr>
          <w:rFonts w:cstheme="minorHAnsi"/>
          <w:sz w:val="24"/>
          <w:szCs w:val="24"/>
          <w:lang w:val="en-GB"/>
        </w:rPr>
        <w:t xml:space="preserve"> May, 2025.</w:t>
      </w:r>
    </w:p>
    <w:p w14:paraId="0D832D0B"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Taherdoost, H (2022) ‘Understanding cybersecurity frameworks and information security standards—a review and comprehensive overview’. </w:t>
      </w:r>
      <w:r w:rsidRPr="00465C2C">
        <w:rPr>
          <w:rFonts w:cstheme="minorHAnsi"/>
          <w:i/>
          <w:iCs/>
          <w:color w:val="222222"/>
          <w:sz w:val="24"/>
          <w:szCs w:val="24"/>
          <w:shd w:val="clear" w:color="auto" w:fill="FFFFFF"/>
          <w:lang w:val="en-GB"/>
        </w:rPr>
        <w:t>Electronics</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11</w:t>
      </w:r>
      <w:r w:rsidRPr="00465C2C">
        <w:rPr>
          <w:rFonts w:cstheme="minorHAnsi"/>
          <w:color w:val="222222"/>
          <w:sz w:val="24"/>
          <w:szCs w:val="24"/>
          <w:shd w:val="clear" w:color="auto" w:fill="FFFFFF"/>
          <w:lang w:val="en-GB"/>
        </w:rPr>
        <w:t xml:space="preserve">(14), p.2181. Online Available at: </w:t>
      </w:r>
      <w:hyperlink r:id="rId62" w:history="1">
        <w:r w:rsidRPr="00465C2C">
          <w:rPr>
            <w:rStyle w:val="Hyperlink"/>
            <w:rFonts w:cstheme="minorHAnsi"/>
            <w:sz w:val="24"/>
            <w:szCs w:val="24"/>
            <w:shd w:val="clear" w:color="auto" w:fill="FFFFFF"/>
            <w:lang w:val="en-GB"/>
          </w:rPr>
          <w:t>https://www.mdpi.com/2079-9292/11/14/2181</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 </w:t>
      </w:r>
    </w:p>
    <w:p w14:paraId="2F1D7978" w14:textId="6ACAA2AD" w:rsidR="000824E6" w:rsidRPr="00465C2C" w:rsidRDefault="000824E6"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 xml:space="preserve">Tang, S., et al. (2019) ‘A review of building information modeling (BIM) and the internet of things (IoT) devices integration: Present status and future trends’ Automation in construction, 101, pp.127-139. Available at: </w:t>
      </w:r>
      <w:hyperlink r:id="rId63" w:history="1">
        <w:r w:rsidRPr="00465C2C">
          <w:rPr>
            <w:rStyle w:val="Hyperlink"/>
            <w:rFonts w:cstheme="minorHAnsi"/>
            <w:sz w:val="24"/>
            <w:szCs w:val="24"/>
            <w:shd w:val="clear" w:color="auto" w:fill="FFFFFF"/>
            <w:lang w:val="en-GB"/>
          </w:rPr>
          <w:t>https://linkinghub.elsevier.com/retrieve/pii/S0926580518305764</w:t>
        </w:r>
      </w:hyperlink>
    </w:p>
    <w:p w14:paraId="7C63BAA3"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Tan, Y. and Zhu, Z (2022) ‘The effect of ESG rating events on corporate green innovation in China: The mediating role of financial constraints and managers' environmental awareness’. </w:t>
      </w:r>
      <w:r w:rsidRPr="00465C2C">
        <w:rPr>
          <w:rFonts w:cstheme="minorHAnsi"/>
          <w:i/>
          <w:iCs/>
          <w:color w:val="222222"/>
          <w:sz w:val="24"/>
          <w:szCs w:val="24"/>
          <w:shd w:val="clear" w:color="auto" w:fill="FFFFFF"/>
          <w:lang w:val="en-GB"/>
        </w:rPr>
        <w:t>Technology in Society</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68</w:t>
      </w:r>
      <w:r w:rsidRPr="00465C2C">
        <w:rPr>
          <w:rFonts w:cstheme="minorHAnsi"/>
          <w:color w:val="222222"/>
          <w:sz w:val="24"/>
          <w:szCs w:val="24"/>
          <w:shd w:val="clear" w:color="auto" w:fill="FFFFFF"/>
          <w:lang w:val="en-GB"/>
        </w:rPr>
        <w:t xml:space="preserve">, p.101906. Online Available at: </w:t>
      </w:r>
      <w:hyperlink r:id="rId64" w:history="1">
        <w:r w:rsidRPr="00465C2C">
          <w:rPr>
            <w:rStyle w:val="Hyperlink"/>
            <w:rFonts w:cstheme="minorHAnsi"/>
            <w:sz w:val="24"/>
            <w:szCs w:val="24"/>
            <w:shd w:val="clear" w:color="auto" w:fill="FFFFFF"/>
            <w:lang w:val="en-GB"/>
          </w:rPr>
          <w:t>https://www.sciencedirect.com/science/article/pii/S0160791X22000471</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w:t>
      </w:r>
    </w:p>
    <w:p w14:paraId="18FBEF89"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lastRenderedPageBreak/>
        <w:t>Terzioğlu, N (2021) ‘Repair motivation and barriers model: Investigating user perspectives related to product repair towards a circular economy’. </w:t>
      </w:r>
      <w:r w:rsidRPr="00465C2C">
        <w:rPr>
          <w:rFonts w:cstheme="minorHAnsi"/>
          <w:i/>
          <w:iCs/>
          <w:color w:val="222222"/>
          <w:sz w:val="24"/>
          <w:szCs w:val="24"/>
          <w:shd w:val="clear" w:color="auto" w:fill="FFFFFF"/>
          <w:lang w:val="en-GB"/>
        </w:rPr>
        <w:t>Journal of Cleaner Production</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289</w:t>
      </w:r>
      <w:r w:rsidRPr="00465C2C">
        <w:rPr>
          <w:rFonts w:cstheme="minorHAnsi"/>
          <w:color w:val="222222"/>
          <w:sz w:val="24"/>
          <w:szCs w:val="24"/>
          <w:shd w:val="clear" w:color="auto" w:fill="FFFFFF"/>
          <w:lang w:val="en-GB"/>
        </w:rPr>
        <w:t xml:space="preserve">, p.125644. Online Available at: </w:t>
      </w:r>
      <w:hyperlink r:id="rId65" w:history="1">
        <w:r w:rsidRPr="00465C2C">
          <w:rPr>
            <w:rStyle w:val="Hyperlink"/>
            <w:rFonts w:cstheme="minorHAnsi"/>
            <w:sz w:val="24"/>
            <w:szCs w:val="24"/>
            <w:shd w:val="clear" w:color="auto" w:fill="FFFFFF"/>
            <w:lang w:val="en-GB"/>
          </w:rPr>
          <w:t>https://www.sciencedirect.com/science/article/pii/S0959652620356900</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w:t>
      </w:r>
    </w:p>
    <w:p w14:paraId="1421190A" w14:textId="77777777" w:rsidR="0079279A" w:rsidRPr="00465C2C" w:rsidRDefault="0079279A" w:rsidP="00E80499">
      <w:pPr>
        <w:spacing w:line="360" w:lineRule="auto"/>
        <w:jc w:val="both"/>
        <w:rPr>
          <w:rFonts w:cstheme="minorHAnsi"/>
          <w:sz w:val="24"/>
          <w:szCs w:val="24"/>
          <w:lang w:val="en-GB"/>
        </w:rPr>
      </w:pPr>
      <w:r w:rsidRPr="00465C2C">
        <w:rPr>
          <w:rFonts w:cstheme="minorHAnsi"/>
          <w:sz w:val="24"/>
          <w:szCs w:val="24"/>
          <w:lang w:val="en-GB"/>
        </w:rPr>
        <w:t xml:space="preserve">Trownsell, T (2022) ‘Recrafting ontology.’ </w:t>
      </w:r>
      <w:r w:rsidRPr="00465C2C">
        <w:rPr>
          <w:rFonts w:cstheme="minorHAnsi"/>
          <w:i/>
          <w:iCs/>
          <w:sz w:val="24"/>
          <w:szCs w:val="24"/>
          <w:lang w:val="en-GB"/>
        </w:rPr>
        <w:t>Review of International Studies</w:t>
      </w:r>
      <w:r w:rsidRPr="00465C2C">
        <w:rPr>
          <w:rFonts w:cstheme="minorHAnsi"/>
          <w:sz w:val="24"/>
          <w:szCs w:val="24"/>
          <w:lang w:val="en-GB"/>
        </w:rPr>
        <w:t>, </w:t>
      </w:r>
      <w:r w:rsidRPr="00465C2C">
        <w:rPr>
          <w:rFonts w:cstheme="minorHAnsi"/>
          <w:i/>
          <w:iCs/>
          <w:sz w:val="24"/>
          <w:szCs w:val="24"/>
          <w:lang w:val="en-GB"/>
        </w:rPr>
        <w:t>48</w:t>
      </w:r>
      <w:r w:rsidRPr="00465C2C">
        <w:rPr>
          <w:rFonts w:cstheme="minorHAnsi"/>
          <w:sz w:val="24"/>
          <w:szCs w:val="24"/>
          <w:lang w:val="en-GB"/>
        </w:rPr>
        <w:t xml:space="preserve">(5), pp.801-820. Online Available At: </w:t>
      </w:r>
      <w:hyperlink r:id="rId66" w:history="1">
        <w:r w:rsidRPr="00465C2C">
          <w:rPr>
            <w:rStyle w:val="Hyperlink"/>
            <w:rFonts w:cstheme="minorHAnsi"/>
            <w:sz w:val="24"/>
            <w:szCs w:val="24"/>
            <w:lang w:val="en-GB"/>
          </w:rPr>
          <w:t>https://scholar.archive.org/work/6f56a7rn7fcf7ppbqiremvuwtu/access/wayback/https://www.cambridge.org/core/services/aop-cambridge-core/content/view/60DD03A9F336B2A03AE69F1B3B147CFE/S0260210521000668a.pdf/div-class-title-recrafting-ontology-div.pdf</w:t>
        </w:r>
      </w:hyperlink>
      <w:r w:rsidRPr="00465C2C">
        <w:rPr>
          <w:rFonts w:cstheme="minorHAnsi"/>
          <w:sz w:val="24"/>
          <w:szCs w:val="24"/>
          <w:lang w:val="en-GB"/>
        </w:rPr>
        <w:t xml:space="preserve">  .Last Accessed On: 16</w:t>
      </w:r>
      <w:r w:rsidRPr="00465C2C">
        <w:rPr>
          <w:rFonts w:cstheme="minorHAnsi"/>
          <w:sz w:val="24"/>
          <w:szCs w:val="24"/>
          <w:vertAlign w:val="superscript"/>
          <w:lang w:val="en-GB"/>
        </w:rPr>
        <w:t>th</w:t>
      </w:r>
      <w:r w:rsidRPr="00465C2C">
        <w:rPr>
          <w:rFonts w:cstheme="minorHAnsi"/>
          <w:sz w:val="24"/>
          <w:szCs w:val="24"/>
          <w:lang w:val="en-GB"/>
        </w:rPr>
        <w:t xml:space="preserve"> May, 2025.</w:t>
      </w:r>
    </w:p>
    <w:p w14:paraId="45D1AB95" w14:textId="77777777" w:rsidR="008B07BC" w:rsidRPr="008B07BC" w:rsidRDefault="008B07BC" w:rsidP="008B07BC">
      <w:pPr>
        <w:spacing w:before="100" w:beforeAutospacing="1" w:after="100" w:afterAutospacing="1" w:line="360" w:lineRule="auto"/>
        <w:jc w:val="both"/>
        <w:rPr>
          <w:rFonts w:cstheme="minorHAnsi"/>
          <w:kern w:val="2"/>
          <w:sz w:val="24"/>
          <w:szCs w:val="24"/>
          <w:lang w:val="en-GB"/>
          <w14:ligatures w14:val="standardContextual"/>
        </w:rPr>
      </w:pPr>
      <w:r w:rsidRPr="008B07BC">
        <w:rPr>
          <w:rFonts w:eastAsia="Times New Roman" w:cstheme="minorHAnsi"/>
          <w:color w:val="000000"/>
          <w:kern w:val="2"/>
          <w:sz w:val="24"/>
          <w:szCs w:val="24"/>
          <w:lang w:val="en-GB" w:eastAsia="en-IN"/>
          <w14:ligatures w14:val="standardContextual"/>
        </w:rPr>
        <w:t>Valinejadshoubi, M., et al. (2021) ‘Development of an IoT and BIM-based automated alert system for thermal comfort monitoring in buildings’ </w:t>
      </w:r>
      <w:r w:rsidRPr="008B07BC">
        <w:rPr>
          <w:rFonts w:eastAsia="Times New Roman" w:cstheme="minorHAnsi"/>
          <w:i/>
          <w:iCs/>
          <w:color w:val="000000"/>
          <w:kern w:val="2"/>
          <w:sz w:val="24"/>
          <w:szCs w:val="24"/>
          <w:lang w:val="en-GB" w:eastAsia="en-IN"/>
          <w14:ligatures w14:val="standardContextual"/>
        </w:rPr>
        <w:t>Sustainable Cities and Society</w:t>
      </w:r>
      <w:r w:rsidRPr="008B07BC">
        <w:rPr>
          <w:rFonts w:eastAsia="Times New Roman" w:cstheme="minorHAnsi"/>
          <w:color w:val="000000"/>
          <w:kern w:val="2"/>
          <w:sz w:val="24"/>
          <w:szCs w:val="24"/>
          <w:lang w:val="en-GB" w:eastAsia="en-IN"/>
          <w14:ligatures w14:val="standardContextual"/>
        </w:rPr>
        <w:t>, </w:t>
      </w:r>
      <w:r w:rsidRPr="008B07BC">
        <w:rPr>
          <w:rFonts w:eastAsia="Times New Roman" w:cstheme="minorHAnsi"/>
          <w:i/>
          <w:iCs/>
          <w:color w:val="000000"/>
          <w:kern w:val="2"/>
          <w:sz w:val="24"/>
          <w:szCs w:val="24"/>
          <w:lang w:val="en-GB" w:eastAsia="en-IN"/>
          <w14:ligatures w14:val="standardContextual"/>
        </w:rPr>
        <w:t>66</w:t>
      </w:r>
      <w:r w:rsidRPr="008B07BC">
        <w:rPr>
          <w:rFonts w:eastAsia="Times New Roman" w:cstheme="minorHAnsi"/>
          <w:color w:val="000000"/>
          <w:kern w:val="2"/>
          <w:sz w:val="24"/>
          <w:szCs w:val="24"/>
          <w:lang w:val="en-GB" w:eastAsia="en-IN"/>
          <w14:ligatures w14:val="standardContextual"/>
        </w:rPr>
        <w:t xml:space="preserve">, p.102602. </w:t>
      </w:r>
      <w:r w:rsidRPr="008B07BC">
        <w:rPr>
          <w:rFonts w:cstheme="minorHAnsi"/>
          <w:kern w:val="2"/>
          <w:sz w:val="24"/>
          <w:szCs w:val="24"/>
          <w:lang w:val="en-GB"/>
          <w14:ligatures w14:val="standardContextual"/>
        </w:rPr>
        <w:t xml:space="preserve">Available at: </w:t>
      </w:r>
      <w:hyperlink r:id="rId67" w:history="1">
        <w:r w:rsidRPr="008B07BC">
          <w:rPr>
            <w:rFonts w:cstheme="minorHAnsi"/>
            <w:color w:val="0000FF" w:themeColor="hyperlink"/>
            <w:kern w:val="2"/>
            <w:sz w:val="24"/>
            <w:szCs w:val="24"/>
            <w:u w:val="single"/>
            <w:lang w:val="en-GB"/>
            <w14:ligatures w14:val="standardContextual"/>
          </w:rPr>
          <w:t>https://www.sciencedirect.com/science/article/abs/pii/S2210670720308192?via%3Dihub</w:t>
        </w:r>
      </w:hyperlink>
      <w:r w:rsidRPr="008B07BC">
        <w:rPr>
          <w:rFonts w:cstheme="minorHAnsi"/>
          <w:kern w:val="2"/>
          <w:sz w:val="24"/>
          <w:szCs w:val="24"/>
          <w:lang w:val="en-GB"/>
          <w14:ligatures w14:val="standardContextual"/>
        </w:rPr>
        <w:t xml:space="preserve"> </w:t>
      </w:r>
    </w:p>
    <w:p w14:paraId="54CA45EF"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Wang, M. and Yin, X (2022) ‘Construction and maintenance of urban underground infrastructure with digital technologies’. </w:t>
      </w:r>
      <w:r w:rsidRPr="00465C2C">
        <w:rPr>
          <w:rFonts w:cstheme="minorHAnsi"/>
          <w:i/>
          <w:iCs/>
          <w:color w:val="222222"/>
          <w:sz w:val="24"/>
          <w:szCs w:val="24"/>
          <w:shd w:val="clear" w:color="auto" w:fill="FFFFFF"/>
          <w:lang w:val="en-GB"/>
        </w:rPr>
        <w:t>Automation in construction</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141</w:t>
      </w:r>
      <w:r w:rsidRPr="00465C2C">
        <w:rPr>
          <w:rFonts w:cstheme="minorHAnsi"/>
          <w:color w:val="222222"/>
          <w:sz w:val="24"/>
          <w:szCs w:val="24"/>
          <w:shd w:val="clear" w:color="auto" w:fill="FFFFFF"/>
          <w:lang w:val="en-GB"/>
        </w:rPr>
        <w:t xml:space="preserve">, p.104464. Online Available at: </w:t>
      </w:r>
      <w:hyperlink r:id="rId68" w:history="1"/>
      <w:r w:rsidRPr="00465C2C">
        <w:rPr>
          <w:rFonts w:cstheme="minorHAnsi"/>
          <w:color w:val="222222"/>
          <w:sz w:val="24"/>
          <w:szCs w:val="24"/>
          <w:shd w:val="clear" w:color="auto" w:fill="FFFFFF"/>
          <w:lang w:val="en-GB"/>
        </w:rPr>
        <w:t xml:space="preserve"> </w:t>
      </w:r>
      <w:hyperlink r:id="rId69" w:history="1">
        <w:r w:rsidRPr="00465C2C">
          <w:rPr>
            <w:rStyle w:val="Hyperlink"/>
            <w:rFonts w:cstheme="minorHAnsi"/>
            <w:sz w:val="24"/>
            <w:szCs w:val="24"/>
            <w:shd w:val="clear" w:color="auto" w:fill="FFFFFF"/>
            <w:lang w:val="en-GB"/>
          </w:rPr>
          <w:t>https://www.sciencedirect.com/science/article/pii/S0926580522003375</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w:t>
      </w:r>
    </w:p>
    <w:p w14:paraId="6EE9CF97" w14:textId="77777777" w:rsidR="0079279A" w:rsidRPr="00465C2C" w:rsidRDefault="0079279A" w:rsidP="00E80499">
      <w:pPr>
        <w:spacing w:line="360" w:lineRule="auto"/>
        <w:jc w:val="both"/>
        <w:rPr>
          <w:rFonts w:cstheme="minorHAnsi"/>
          <w:color w:val="222222"/>
          <w:sz w:val="24"/>
          <w:szCs w:val="24"/>
          <w:shd w:val="clear" w:color="auto" w:fill="FFFFFF"/>
          <w:lang w:val="en-GB"/>
        </w:rPr>
      </w:pPr>
      <w:r w:rsidRPr="00465C2C">
        <w:rPr>
          <w:rFonts w:cstheme="minorHAnsi"/>
          <w:color w:val="222222"/>
          <w:sz w:val="24"/>
          <w:szCs w:val="24"/>
          <w:shd w:val="clear" w:color="auto" w:fill="FFFFFF"/>
          <w:lang w:val="en-GB"/>
        </w:rPr>
        <w:t>Wöcke, A., Grosse, R., Mthombeni, M. and Pfeffer, S (2023) ‘Social protest action, stakeholder management, and risk: Managing the impact of service delivery protests in South Africa’. </w:t>
      </w:r>
      <w:r w:rsidRPr="00465C2C">
        <w:rPr>
          <w:rFonts w:cstheme="minorHAnsi"/>
          <w:i/>
          <w:iCs/>
          <w:color w:val="222222"/>
          <w:sz w:val="24"/>
          <w:szCs w:val="24"/>
          <w:shd w:val="clear" w:color="auto" w:fill="FFFFFF"/>
          <w:lang w:val="en-GB"/>
        </w:rPr>
        <w:t>Business and Society Review</w:t>
      </w:r>
      <w:r w:rsidRPr="00465C2C">
        <w:rPr>
          <w:rFonts w:cstheme="minorHAnsi"/>
          <w:color w:val="222222"/>
          <w:sz w:val="24"/>
          <w:szCs w:val="24"/>
          <w:shd w:val="clear" w:color="auto" w:fill="FFFFFF"/>
          <w:lang w:val="en-GB"/>
        </w:rPr>
        <w:t>, </w:t>
      </w:r>
      <w:r w:rsidRPr="00465C2C">
        <w:rPr>
          <w:rFonts w:cstheme="minorHAnsi"/>
          <w:i/>
          <w:iCs/>
          <w:color w:val="222222"/>
          <w:sz w:val="24"/>
          <w:szCs w:val="24"/>
          <w:shd w:val="clear" w:color="auto" w:fill="FFFFFF"/>
          <w:lang w:val="en-GB"/>
        </w:rPr>
        <w:t>128</w:t>
      </w:r>
      <w:r w:rsidRPr="00465C2C">
        <w:rPr>
          <w:rFonts w:cstheme="minorHAnsi"/>
          <w:color w:val="222222"/>
          <w:sz w:val="24"/>
          <w:szCs w:val="24"/>
          <w:shd w:val="clear" w:color="auto" w:fill="FFFFFF"/>
          <w:lang w:val="en-GB"/>
        </w:rPr>
        <w:t xml:space="preserve">(3), pp.436-458. Online Available at: </w:t>
      </w:r>
      <w:hyperlink r:id="rId70" w:history="1">
        <w:r w:rsidRPr="00465C2C">
          <w:rPr>
            <w:rStyle w:val="Hyperlink"/>
            <w:rFonts w:cstheme="minorHAnsi"/>
            <w:sz w:val="24"/>
            <w:szCs w:val="24"/>
            <w:shd w:val="clear" w:color="auto" w:fill="FFFFFF"/>
            <w:lang w:val="en-GB"/>
          </w:rPr>
          <w:t>https://onlinelibrary.wiley.com/doi/abs/10.1111/basr.12327</w:t>
        </w:r>
      </w:hyperlink>
      <w:r w:rsidRPr="00465C2C">
        <w:rPr>
          <w:rFonts w:cstheme="minorHAnsi"/>
          <w:color w:val="222222"/>
          <w:sz w:val="24"/>
          <w:szCs w:val="24"/>
          <w:shd w:val="clear" w:color="auto" w:fill="FFFFFF"/>
          <w:lang w:val="en-GB"/>
        </w:rPr>
        <w:t xml:space="preserve"> . Last accessed on 16</w:t>
      </w:r>
      <w:r w:rsidRPr="00465C2C">
        <w:rPr>
          <w:rFonts w:cstheme="minorHAnsi"/>
          <w:color w:val="222222"/>
          <w:sz w:val="24"/>
          <w:szCs w:val="24"/>
          <w:shd w:val="clear" w:color="auto" w:fill="FFFFFF"/>
          <w:vertAlign w:val="superscript"/>
          <w:lang w:val="en-GB"/>
        </w:rPr>
        <w:t>th</w:t>
      </w:r>
      <w:r w:rsidRPr="00465C2C">
        <w:rPr>
          <w:rFonts w:cstheme="minorHAnsi"/>
          <w:color w:val="222222"/>
          <w:sz w:val="24"/>
          <w:szCs w:val="24"/>
          <w:shd w:val="clear" w:color="auto" w:fill="FFFFFF"/>
          <w:lang w:val="en-GB"/>
        </w:rPr>
        <w:t xml:space="preserve"> May 2025.</w:t>
      </w:r>
    </w:p>
    <w:p w14:paraId="65E56E44" w14:textId="7CAB17D7" w:rsidR="00377FBB" w:rsidRDefault="00377FBB" w:rsidP="00E80499">
      <w:pPr>
        <w:spacing w:line="360" w:lineRule="auto"/>
        <w:jc w:val="both"/>
        <w:rPr>
          <w:rFonts w:cstheme="minorHAnsi"/>
          <w:sz w:val="24"/>
          <w:szCs w:val="24"/>
          <w:shd w:val="clear" w:color="auto" w:fill="FFFFFF"/>
          <w:lang w:val="en-GB"/>
        </w:rPr>
      </w:pPr>
    </w:p>
    <w:p w14:paraId="71E6B0D1" w14:textId="77777777" w:rsidR="00116E90" w:rsidRPr="00412A78" w:rsidRDefault="00116E90" w:rsidP="00E80499">
      <w:pPr>
        <w:spacing w:line="360" w:lineRule="auto"/>
        <w:jc w:val="both"/>
        <w:rPr>
          <w:rFonts w:cstheme="minorHAnsi"/>
          <w:sz w:val="24"/>
          <w:szCs w:val="24"/>
          <w:shd w:val="clear" w:color="auto" w:fill="FFFFFF"/>
          <w:lang w:val="en-GB"/>
        </w:rPr>
      </w:pPr>
    </w:p>
    <w:sectPr w:rsidR="00116E90" w:rsidRPr="00412A78">
      <w:footerReference w:type="default" r:id="rId7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35588" w14:textId="77777777" w:rsidR="00301994" w:rsidRDefault="00301994">
      <w:pPr>
        <w:spacing w:after="0" w:line="240" w:lineRule="auto"/>
      </w:pPr>
      <w:r>
        <w:separator/>
      </w:r>
    </w:p>
  </w:endnote>
  <w:endnote w:type="continuationSeparator" w:id="0">
    <w:p w14:paraId="10F803D4" w14:textId="77777777" w:rsidR="00301994" w:rsidRDefault="00301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366673"/>
      <w:docPartObj>
        <w:docPartGallery w:val="Page Numbers (Bottom of Page)"/>
        <w:docPartUnique/>
      </w:docPartObj>
    </w:sdtPr>
    <w:sdtEndPr>
      <w:rPr>
        <w:noProof/>
      </w:rPr>
    </w:sdtEndPr>
    <w:sdtContent>
      <w:p w14:paraId="648812EA" w14:textId="77777777" w:rsidR="00017DE2" w:rsidRDefault="00017DE2">
        <w:pPr>
          <w:pStyle w:val="Footer"/>
          <w:jc w:val="right"/>
        </w:pPr>
        <w:r>
          <w:fldChar w:fldCharType="begin"/>
        </w:r>
        <w:r>
          <w:instrText xml:space="preserve"> PAGE   \* MERGEFORMAT </w:instrText>
        </w:r>
        <w:r>
          <w:fldChar w:fldCharType="separate"/>
        </w:r>
        <w:r w:rsidR="00ED5FDE">
          <w:rPr>
            <w:noProof/>
          </w:rPr>
          <w:t>3</w:t>
        </w:r>
        <w:r>
          <w:rPr>
            <w:noProof/>
          </w:rPr>
          <w:fldChar w:fldCharType="end"/>
        </w:r>
      </w:p>
    </w:sdtContent>
  </w:sdt>
  <w:p w14:paraId="534A8BC6" w14:textId="77777777" w:rsidR="00017DE2" w:rsidRDefault="00017D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04CA1" w14:textId="77777777" w:rsidR="00301994" w:rsidRDefault="00301994">
      <w:pPr>
        <w:spacing w:after="0" w:line="240" w:lineRule="auto"/>
      </w:pPr>
      <w:r>
        <w:separator/>
      </w:r>
    </w:p>
  </w:footnote>
  <w:footnote w:type="continuationSeparator" w:id="0">
    <w:p w14:paraId="6C215975" w14:textId="77777777" w:rsidR="00301994" w:rsidRDefault="003019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B542D"/>
    <w:multiLevelType w:val="hybridMultilevel"/>
    <w:tmpl w:val="4C04928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CF6579"/>
    <w:multiLevelType w:val="multilevel"/>
    <w:tmpl w:val="2F285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CB5D55"/>
    <w:multiLevelType w:val="hybridMultilevel"/>
    <w:tmpl w:val="7FF67C6C"/>
    <w:lvl w:ilvl="0" w:tplc="FF4224C2">
      <w:start w:val="1"/>
      <w:numFmt w:val="bullet"/>
      <w:lvlText w:val=""/>
      <w:lvlJc w:val="left"/>
      <w:pPr>
        <w:ind w:left="720" w:hanging="360"/>
      </w:pPr>
      <w:rPr>
        <w:rFonts w:ascii="Symbol" w:hAnsi="Symbol" w:hint="default"/>
      </w:rPr>
    </w:lvl>
    <w:lvl w:ilvl="1" w:tplc="86BC4878" w:tentative="1">
      <w:start w:val="1"/>
      <w:numFmt w:val="bullet"/>
      <w:lvlText w:val="o"/>
      <w:lvlJc w:val="left"/>
      <w:pPr>
        <w:ind w:left="1440" w:hanging="360"/>
      </w:pPr>
      <w:rPr>
        <w:rFonts w:ascii="Courier New" w:hAnsi="Courier New" w:cs="Courier New" w:hint="default"/>
      </w:rPr>
    </w:lvl>
    <w:lvl w:ilvl="2" w:tplc="B07040BA" w:tentative="1">
      <w:start w:val="1"/>
      <w:numFmt w:val="bullet"/>
      <w:lvlText w:val=""/>
      <w:lvlJc w:val="left"/>
      <w:pPr>
        <w:ind w:left="2160" w:hanging="360"/>
      </w:pPr>
      <w:rPr>
        <w:rFonts w:ascii="Wingdings" w:hAnsi="Wingdings" w:hint="default"/>
      </w:rPr>
    </w:lvl>
    <w:lvl w:ilvl="3" w:tplc="A5BA6294" w:tentative="1">
      <w:start w:val="1"/>
      <w:numFmt w:val="bullet"/>
      <w:lvlText w:val=""/>
      <w:lvlJc w:val="left"/>
      <w:pPr>
        <w:ind w:left="2880" w:hanging="360"/>
      </w:pPr>
      <w:rPr>
        <w:rFonts w:ascii="Symbol" w:hAnsi="Symbol" w:hint="default"/>
      </w:rPr>
    </w:lvl>
    <w:lvl w:ilvl="4" w:tplc="4C3865BA" w:tentative="1">
      <w:start w:val="1"/>
      <w:numFmt w:val="bullet"/>
      <w:lvlText w:val="o"/>
      <w:lvlJc w:val="left"/>
      <w:pPr>
        <w:ind w:left="3600" w:hanging="360"/>
      </w:pPr>
      <w:rPr>
        <w:rFonts w:ascii="Courier New" w:hAnsi="Courier New" w:cs="Courier New" w:hint="default"/>
      </w:rPr>
    </w:lvl>
    <w:lvl w:ilvl="5" w:tplc="16A03EC4" w:tentative="1">
      <w:start w:val="1"/>
      <w:numFmt w:val="bullet"/>
      <w:lvlText w:val=""/>
      <w:lvlJc w:val="left"/>
      <w:pPr>
        <w:ind w:left="4320" w:hanging="360"/>
      </w:pPr>
      <w:rPr>
        <w:rFonts w:ascii="Wingdings" w:hAnsi="Wingdings" w:hint="default"/>
      </w:rPr>
    </w:lvl>
    <w:lvl w:ilvl="6" w:tplc="4D88B12C" w:tentative="1">
      <w:start w:val="1"/>
      <w:numFmt w:val="bullet"/>
      <w:lvlText w:val=""/>
      <w:lvlJc w:val="left"/>
      <w:pPr>
        <w:ind w:left="5040" w:hanging="360"/>
      </w:pPr>
      <w:rPr>
        <w:rFonts w:ascii="Symbol" w:hAnsi="Symbol" w:hint="default"/>
      </w:rPr>
    </w:lvl>
    <w:lvl w:ilvl="7" w:tplc="8AA205EA" w:tentative="1">
      <w:start w:val="1"/>
      <w:numFmt w:val="bullet"/>
      <w:lvlText w:val="o"/>
      <w:lvlJc w:val="left"/>
      <w:pPr>
        <w:ind w:left="5760" w:hanging="360"/>
      </w:pPr>
      <w:rPr>
        <w:rFonts w:ascii="Courier New" w:hAnsi="Courier New" w:cs="Courier New" w:hint="default"/>
      </w:rPr>
    </w:lvl>
    <w:lvl w:ilvl="8" w:tplc="2E04B3CA" w:tentative="1">
      <w:start w:val="1"/>
      <w:numFmt w:val="bullet"/>
      <w:lvlText w:val=""/>
      <w:lvlJc w:val="left"/>
      <w:pPr>
        <w:ind w:left="6480" w:hanging="360"/>
      </w:pPr>
      <w:rPr>
        <w:rFonts w:ascii="Wingdings" w:hAnsi="Wingdings" w:hint="default"/>
      </w:rPr>
    </w:lvl>
  </w:abstractNum>
  <w:abstractNum w:abstractNumId="3" w15:restartNumberingAfterBreak="0">
    <w:nsid w:val="4665510F"/>
    <w:multiLevelType w:val="hybridMultilevel"/>
    <w:tmpl w:val="84D8EC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588E0DB1"/>
    <w:multiLevelType w:val="multilevel"/>
    <w:tmpl w:val="D2629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0B01660"/>
    <w:multiLevelType w:val="hybridMultilevel"/>
    <w:tmpl w:val="F866F3F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619C5C09"/>
    <w:multiLevelType w:val="hybridMultilevel"/>
    <w:tmpl w:val="A9640A5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748022F0"/>
    <w:multiLevelType w:val="multilevel"/>
    <w:tmpl w:val="F5DA74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775B317D"/>
    <w:multiLevelType w:val="hybridMultilevel"/>
    <w:tmpl w:val="A4C22FEE"/>
    <w:lvl w:ilvl="0" w:tplc="318E59F8">
      <w:numFmt w:val="bullet"/>
      <w:lvlText w:val=""/>
      <w:lvlJc w:val="left"/>
      <w:pPr>
        <w:ind w:left="861" w:hanging="361"/>
      </w:pPr>
      <w:rPr>
        <w:rFonts w:ascii="Symbol" w:eastAsia="Symbol" w:hAnsi="Symbol" w:cs="Symbol" w:hint="default"/>
        <w:b w:val="0"/>
        <w:bCs w:val="0"/>
        <w:i w:val="0"/>
        <w:iCs w:val="0"/>
        <w:spacing w:val="0"/>
        <w:w w:val="100"/>
        <w:sz w:val="16"/>
        <w:szCs w:val="16"/>
        <w:lang w:val="en-US" w:eastAsia="en-US" w:bidi="ar-SA"/>
      </w:rPr>
    </w:lvl>
    <w:lvl w:ilvl="1" w:tplc="14CC48D8">
      <w:numFmt w:val="bullet"/>
      <w:lvlText w:val="•"/>
      <w:lvlJc w:val="left"/>
      <w:pPr>
        <w:ind w:left="1808" w:hanging="361"/>
      </w:pPr>
      <w:rPr>
        <w:rFonts w:hint="default"/>
        <w:lang w:val="en-US" w:eastAsia="en-US" w:bidi="ar-SA"/>
      </w:rPr>
    </w:lvl>
    <w:lvl w:ilvl="2" w:tplc="F5A8B126">
      <w:numFmt w:val="bullet"/>
      <w:lvlText w:val="•"/>
      <w:lvlJc w:val="left"/>
      <w:pPr>
        <w:ind w:left="2756" w:hanging="361"/>
      </w:pPr>
      <w:rPr>
        <w:rFonts w:hint="default"/>
        <w:lang w:val="en-US" w:eastAsia="en-US" w:bidi="ar-SA"/>
      </w:rPr>
    </w:lvl>
    <w:lvl w:ilvl="3" w:tplc="974A945E">
      <w:numFmt w:val="bullet"/>
      <w:lvlText w:val="•"/>
      <w:lvlJc w:val="left"/>
      <w:pPr>
        <w:ind w:left="3704" w:hanging="361"/>
      </w:pPr>
      <w:rPr>
        <w:rFonts w:hint="default"/>
        <w:lang w:val="en-US" w:eastAsia="en-US" w:bidi="ar-SA"/>
      </w:rPr>
    </w:lvl>
    <w:lvl w:ilvl="4" w:tplc="47261452">
      <w:numFmt w:val="bullet"/>
      <w:lvlText w:val="•"/>
      <w:lvlJc w:val="left"/>
      <w:pPr>
        <w:ind w:left="4652" w:hanging="361"/>
      </w:pPr>
      <w:rPr>
        <w:rFonts w:hint="default"/>
        <w:lang w:val="en-US" w:eastAsia="en-US" w:bidi="ar-SA"/>
      </w:rPr>
    </w:lvl>
    <w:lvl w:ilvl="5" w:tplc="F2182CE0">
      <w:numFmt w:val="bullet"/>
      <w:lvlText w:val="•"/>
      <w:lvlJc w:val="left"/>
      <w:pPr>
        <w:ind w:left="5600" w:hanging="361"/>
      </w:pPr>
      <w:rPr>
        <w:rFonts w:hint="default"/>
        <w:lang w:val="en-US" w:eastAsia="en-US" w:bidi="ar-SA"/>
      </w:rPr>
    </w:lvl>
    <w:lvl w:ilvl="6" w:tplc="0D92EFAE">
      <w:numFmt w:val="bullet"/>
      <w:lvlText w:val="•"/>
      <w:lvlJc w:val="left"/>
      <w:pPr>
        <w:ind w:left="6548" w:hanging="361"/>
      </w:pPr>
      <w:rPr>
        <w:rFonts w:hint="default"/>
        <w:lang w:val="en-US" w:eastAsia="en-US" w:bidi="ar-SA"/>
      </w:rPr>
    </w:lvl>
    <w:lvl w:ilvl="7" w:tplc="9446ACEE">
      <w:numFmt w:val="bullet"/>
      <w:lvlText w:val="•"/>
      <w:lvlJc w:val="left"/>
      <w:pPr>
        <w:ind w:left="7496" w:hanging="361"/>
      </w:pPr>
      <w:rPr>
        <w:rFonts w:hint="default"/>
        <w:lang w:val="en-US" w:eastAsia="en-US" w:bidi="ar-SA"/>
      </w:rPr>
    </w:lvl>
    <w:lvl w:ilvl="8" w:tplc="CFEC1A70">
      <w:numFmt w:val="bullet"/>
      <w:lvlText w:val="•"/>
      <w:lvlJc w:val="left"/>
      <w:pPr>
        <w:ind w:left="8444" w:hanging="361"/>
      </w:pPr>
      <w:rPr>
        <w:rFonts w:hint="default"/>
        <w:lang w:val="en-US" w:eastAsia="en-US" w:bidi="ar-SA"/>
      </w:rPr>
    </w:lvl>
  </w:abstractNum>
  <w:num w:numId="1" w16cid:durableId="308051146">
    <w:abstractNumId w:val="4"/>
  </w:num>
  <w:num w:numId="2" w16cid:durableId="7605211">
    <w:abstractNumId w:val="1"/>
  </w:num>
  <w:num w:numId="3" w16cid:durableId="1597907995">
    <w:abstractNumId w:val="2"/>
  </w:num>
  <w:num w:numId="4" w16cid:durableId="579295699">
    <w:abstractNumId w:val="3"/>
  </w:num>
  <w:num w:numId="5" w16cid:durableId="1585337075">
    <w:abstractNumId w:val="6"/>
  </w:num>
  <w:num w:numId="6" w16cid:durableId="74405108">
    <w:abstractNumId w:val="5"/>
  </w:num>
  <w:num w:numId="7" w16cid:durableId="920336800">
    <w:abstractNumId w:val="7"/>
  </w:num>
  <w:num w:numId="8" w16cid:durableId="1002855495">
    <w:abstractNumId w:val="0"/>
  </w:num>
  <w:num w:numId="9" w16cid:durableId="6548446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033"/>
    <w:rsid w:val="0000451F"/>
    <w:rsid w:val="00005D9A"/>
    <w:rsid w:val="000155A5"/>
    <w:rsid w:val="00017DE2"/>
    <w:rsid w:val="00021BE8"/>
    <w:rsid w:val="000227BF"/>
    <w:rsid w:val="000262B5"/>
    <w:rsid w:val="00027A3D"/>
    <w:rsid w:val="00030C4C"/>
    <w:rsid w:val="00034246"/>
    <w:rsid w:val="00034CC4"/>
    <w:rsid w:val="00036C86"/>
    <w:rsid w:val="00041FA9"/>
    <w:rsid w:val="000501DC"/>
    <w:rsid w:val="00050B3F"/>
    <w:rsid w:val="00051296"/>
    <w:rsid w:val="000562ED"/>
    <w:rsid w:val="000572DC"/>
    <w:rsid w:val="00074141"/>
    <w:rsid w:val="000824E6"/>
    <w:rsid w:val="0009065C"/>
    <w:rsid w:val="00092509"/>
    <w:rsid w:val="000A294D"/>
    <w:rsid w:val="000B3D9C"/>
    <w:rsid w:val="000D4FDA"/>
    <w:rsid w:val="000D50AC"/>
    <w:rsid w:val="000E18A4"/>
    <w:rsid w:val="00116E90"/>
    <w:rsid w:val="00117384"/>
    <w:rsid w:val="00117EB7"/>
    <w:rsid w:val="00131577"/>
    <w:rsid w:val="00160BA2"/>
    <w:rsid w:val="001825B3"/>
    <w:rsid w:val="00186961"/>
    <w:rsid w:val="001A364F"/>
    <w:rsid w:val="001A7FDD"/>
    <w:rsid w:val="001B5A70"/>
    <w:rsid w:val="001C068D"/>
    <w:rsid w:val="001C6628"/>
    <w:rsid w:val="001C7F28"/>
    <w:rsid w:val="001D563B"/>
    <w:rsid w:val="001D7483"/>
    <w:rsid w:val="001E3D9A"/>
    <w:rsid w:val="001F3842"/>
    <w:rsid w:val="002073DA"/>
    <w:rsid w:val="0020776F"/>
    <w:rsid w:val="002138CD"/>
    <w:rsid w:val="00214CAE"/>
    <w:rsid w:val="0021642F"/>
    <w:rsid w:val="0023548B"/>
    <w:rsid w:val="00243B3F"/>
    <w:rsid w:val="00244BCC"/>
    <w:rsid w:val="002556E2"/>
    <w:rsid w:val="002577EB"/>
    <w:rsid w:val="002638F8"/>
    <w:rsid w:val="0026406C"/>
    <w:rsid w:val="00266CE1"/>
    <w:rsid w:val="002764D9"/>
    <w:rsid w:val="00282D69"/>
    <w:rsid w:val="00282EBE"/>
    <w:rsid w:val="00285E53"/>
    <w:rsid w:val="00291AFD"/>
    <w:rsid w:val="002A1B81"/>
    <w:rsid w:val="002A4320"/>
    <w:rsid w:val="002B1500"/>
    <w:rsid w:val="002B2A32"/>
    <w:rsid w:val="002B7CC5"/>
    <w:rsid w:val="002D3E09"/>
    <w:rsid w:val="002D71A8"/>
    <w:rsid w:val="002E1341"/>
    <w:rsid w:val="002E2299"/>
    <w:rsid w:val="002E254D"/>
    <w:rsid w:val="002E417E"/>
    <w:rsid w:val="003007DF"/>
    <w:rsid w:val="00301994"/>
    <w:rsid w:val="00335A5B"/>
    <w:rsid w:val="0034020E"/>
    <w:rsid w:val="00357405"/>
    <w:rsid w:val="003606F0"/>
    <w:rsid w:val="0037155C"/>
    <w:rsid w:val="00377FBB"/>
    <w:rsid w:val="00394A41"/>
    <w:rsid w:val="003A5D3C"/>
    <w:rsid w:val="003A77AE"/>
    <w:rsid w:val="003B3A25"/>
    <w:rsid w:val="003B7B60"/>
    <w:rsid w:val="003C115D"/>
    <w:rsid w:val="003C4506"/>
    <w:rsid w:val="003C5696"/>
    <w:rsid w:val="003D50F4"/>
    <w:rsid w:val="003D5274"/>
    <w:rsid w:val="003E08BC"/>
    <w:rsid w:val="003E367D"/>
    <w:rsid w:val="003F0127"/>
    <w:rsid w:val="003F151E"/>
    <w:rsid w:val="003F2FC3"/>
    <w:rsid w:val="00401E0D"/>
    <w:rsid w:val="0040649D"/>
    <w:rsid w:val="00412A78"/>
    <w:rsid w:val="00412BDA"/>
    <w:rsid w:val="00427CAE"/>
    <w:rsid w:val="00427EBB"/>
    <w:rsid w:val="004423BC"/>
    <w:rsid w:val="00443476"/>
    <w:rsid w:val="00452547"/>
    <w:rsid w:val="00454FD8"/>
    <w:rsid w:val="00456DA3"/>
    <w:rsid w:val="00460829"/>
    <w:rsid w:val="00465C2C"/>
    <w:rsid w:val="00484D6C"/>
    <w:rsid w:val="00493FB1"/>
    <w:rsid w:val="004A60EE"/>
    <w:rsid w:val="004B5C16"/>
    <w:rsid w:val="004B5E0F"/>
    <w:rsid w:val="004C098C"/>
    <w:rsid w:val="004E0C24"/>
    <w:rsid w:val="004E65D6"/>
    <w:rsid w:val="004F0C6C"/>
    <w:rsid w:val="004F42AE"/>
    <w:rsid w:val="0050536D"/>
    <w:rsid w:val="005111BE"/>
    <w:rsid w:val="0051141B"/>
    <w:rsid w:val="00513623"/>
    <w:rsid w:val="00513C9A"/>
    <w:rsid w:val="00515171"/>
    <w:rsid w:val="00522DE5"/>
    <w:rsid w:val="005367AC"/>
    <w:rsid w:val="0054680D"/>
    <w:rsid w:val="00560D4F"/>
    <w:rsid w:val="00564D67"/>
    <w:rsid w:val="00575EFE"/>
    <w:rsid w:val="0057615E"/>
    <w:rsid w:val="00584BDB"/>
    <w:rsid w:val="005866C5"/>
    <w:rsid w:val="0059001A"/>
    <w:rsid w:val="0059392C"/>
    <w:rsid w:val="005A01F2"/>
    <w:rsid w:val="005A2B99"/>
    <w:rsid w:val="005B3BBA"/>
    <w:rsid w:val="005C3F51"/>
    <w:rsid w:val="005E1D58"/>
    <w:rsid w:val="005E69BA"/>
    <w:rsid w:val="005F0C0E"/>
    <w:rsid w:val="005F5F10"/>
    <w:rsid w:val="0060445B"/>
    <w:rsid w:val="00604F0E"/>
    <w:rsid w:val="00612884"/>
    <w:rsid w:val="00612A9B"/>
    <w:rsid w:val="0061696D"/>
    <w:rsid w:val="00627827"/>
    <w:rsid w:val="00652DAB"/>
    <w:rsid w:val="00653B7D"/>
    <w:rsid w:val="006540E9"/>
    <w:rsid w:val="006714D7"/>
    <w:rsid w:val="006749BE"/>
    <w:rsid w:val="00685620"/>
    <w:rsid w:val="006A0ED3"/>
    <w:rsid w:val="006A5211"/>
    <w:rsid w:val="006B21D8"/>
    <w:rsid w:val="006B3FE2"/>
    <w:rsid w:val="006B66A4"/>
    <w:rsid w:val="006B77CC"/>
    <w:rsid w:val="006C115D"/>
    <w:rsid w:val="006C1C18"/>
    <w:rsid w:val="006C3A6A"/>
    <w:rsid w:val="006C476D"/>
    <w:rsid w:val="006C7666"/>
    <w:rsid w:val="006D3B73"/>
    <w:rsid w:val="006E3ECB"/>
    <w:rsid w:val="006E4FBE"/>
    <w:rsid w:val="006E5126"/>
    <w:rsid w:val="006E66CD"/>
    <w:rsid w:val="006F03BA"/>
    <w:rsid w:val="00701FB5"/>
    <w:rsid w:val="0070742D"/>
    <w:rsid w:val="00716574"/>
    <w:rsid w:val="007247DF"/>
    <w:rsid w:val="00731ADA"/>
    <w:rsid w:val="0073784E"/>
    <w:rsid w:val="00741DCD"/>
    <w:rsid w:val="00747780"/>
    <w:rsid w:val="00752F43"/>
    <w:rsid w:val="0076277B"/>
    <w:rsid w:val="00766E21"/>
    <w:rsid w:val="007768E0"/>
    <w:rsid w:val="00776A0B"/>
    <w:rsid w:val="00783681"/>
    <w:rsid w:val="0079279A"/>
    <w:rsid w:val="00793033"/>
    <w:rsid w:val="00797A2E"/>
    <w:rsid w:val="007A0AE7"/>
    <w:rsid w:val="007A2947"/>
    <w:rsid w:val="007B7A67"/>
    <w:rsid w:val="007C1A92"/>
    <w:rsid w:val="007C437F"/>
    <w:rsid w:val="007C7B4F"/>
    <w:rsid w:val="007D5B2F"/>
    <w:rsid w:val="008058A2"/>
    <w:rsid w:val="008117B8"/>
    <w:rsid w:val="0081648E"/>
    <w:rsid w:val="008207C5"/>
    <w:rsid w:val="00821805"/>
    <w:rsid w:val="00822F40"/>
    <w:rsid w:val="008450F5"/>
    <w:rsid w:val="00846A36"/>
    <w:rsid w:val="00866B0A"/>
    <w:rsid w:val="00871817"/>
    <w:rsid w:val="0087549C"/>
    <w:rsid w:val="00875B5E"/>
    <w:rsid w:val="00876B04"/>
    <w:rsid w:val="00883BF8"/>
    <w:rsid w:val="00890A64"/>
    <w:rsid w:val="008A4082"/>
    <w:rsid w:val="008A46AC"/>
    <w:rsid w:val="008B07BC"/>
    <w:rsid w:val="008B6426"/>
    <w:rsid w:val="008D1E26"/>
    <w:rsid w:val="008E529C"/>
    <w:rsid w:val="008F5811"/>
    <w:rsid w:val="008F6CE2"/>
    <w:rsid w:val="00902C71"/>
    <w:rsid w:val="0091063C"/>
    <w:rsid w:val="00912A9D"/>
    <w:rsid w:val="00921B5B"/>
    <w:rsid w:val="0093054B"/>
    <w:rsid w:val="009434F0"/>
    <w:rsid w:val="00970918"/>
    <w:rsid w:val="00975366"/>
    <w:rsid w:val="00994901"/>
    <w:rsid w:val="009A1418"/>
    <w:rsid w:val="009A339D"/>
    <w:rsid w:val="009B1C39"/>
    <w:rsid w:val="009C070D"/>
    <w:rsid w:val="009D7C2F"/>
    <w:rsid w:val="00A10E4F"/>
    <w:rsid w:val="00A227FA"/>
    <w:rsid w:val="00A35380"/>
    <w:rsid w:val="00A37C9D"/>
    <w:rsid w:val="00A41CBD"/>
    <w:rsid w:val="00A45701"/>
    <w:rsid w:val="00A55225"/>
    <w:rsid w:val="00A831B8"/>
    <w:rsid w:val="00A854BD"/>
    <w:rsid w:val="00A87D31"/>
    <w:rsid w:val="00A9283B"/>
    <w:rsid w:val="00A94E31"/>
    <w:rsid w:val="00AA28F7"/>
    <w:rsid w:val="00AA6532"/>
    <w:rsid w:val="00AB28CB"/>
    <w:rsid w:val="00AC0E69"/>
    <w:rsid w:val="00AD46D5"/>
    <w:rsid w:val="00AF1B8F"/>
    <w:rsid w:val="00AF6DE8"/>
    <w:rsid w:val="00B006CC"/>
    <w:rsid w:val="00B01545"/>
    <w:rsid w:val="00B04A55"/>
    <w:rsid w:val="00B120D3"/>
    <w:rsid w:val="00B210DB"/>
    <w:rsid w:val="00B2612F"/>
    <w:rsid w:val="00B31737"/>
    <w:rsid w:val="00B37F3F"/>
    <w:rsid w:val="00B40FAF"/>
    <w:rsid w:val="00B47669"/>
    <w:rsid w:val="00B5568B"/>
    <w:rsid w:val="00B651C6"/>
    <w:rsid w:val="00B66A6B"/>
    <w:rsid w:val="00B700C5"/>
    <w:rsid w:val="00B70555"/>
    <w:rsid w:val="00B73416"/>
    <w:rsid w:val="00B73EC5"/>
    <w:rsid w:val="00B83789"/>
    <w:rsid w:val="00B83794"/>
    <w:rsid w:val="00B92F7A"/>
    <w:rsid w:val="00B96123"/>
    <w:rsid w:val="00BA5ED3"/>
    <w:rsid w:val="00BB70EB"/>
    <w:rsid w:val="00BC0B53"/>
    <w:rsid w:val="00BC716B"/>
    <w:rsid w:val="00BD0332"/>
    <w:rsid w:val="00BD3AB5"/>
    <w:rsid w:val="00BD4E6F"/>
    <w:rsid w:val="00BD6000"/>
    <w:rsid w:val="00BE1FA7"/>
    <w:rsid w:val="00BE3FE1"/>
    <w:rsid w:val="00BF1AD3"/>
    <w:rsid w:val="00BF7CF7"/>
    <w:rsid w:val="00C13189"/>
    <w:rsid w:val="00C13E6A"/>
    <w:rsid w:val="00C1606C"/>
    <w:rsid w:val="00C202AE"/>
    <w:rsid w:val="00C2320B"/>
    <w:rsid w:val="00C24CEA"/>
    <w:rsid w:val="00C32A62"/>
    <w:rsid w:val="00C428BF"/>
    <w:rsid w:val="00C43762"/>
    <w:rsid w:val="00C557FB"/>
    <w:rsid w:val="00C97642"/>
    <w:rsid w:val="00C9781A"/>
    <w:rsid w:val="00CB3AE5"/>
    <w:rsid w:val="00CC48B7"/>
    <w:rsid w:val="00CC5B6D"/>
    <w:rsid w:val="00CE6466"/>
    <w:rsid w:val="00CF785D"/>
    <w:rsid w:val="00D27233"/>
    <w:rsid w:val="00D339D7"/>
    <w:rsid w:val="00D4155A"/>
    <w:rsid w:val="00D47DFD"/>
    <w:rsid w:val="00D5180F"/>
    <w:rsid w:val="00D51C1F"/>
    <w:rsid w:val="00D54732"/>
    <w:rsid w:val="00D6033B"/>
    <w:rsid w:val="00D61741"/>
    <w:rsid w:val="00D64F78"/>
    <w:rsid w:val="00D8260E"/>
    <w:rsid w:val="00D86A2D"/>
    <w:rsid w:val="00D95216"/>
    <w:rsid w:val="00DA24C3"/>
    <w:rsid w:val="00DB7EFF"/>
    <w:rsid w:val="00DC3347"/>
    <w:rsid w:val="00DD1225"/>
    <w:rsid w:val="00DE2914"/>
    <w:rsid w:val="00DE4043"/>
    <w:rsid w:val="00E16DEA"/>
    <w:rsid w:val="00E21D7C"/>
    <w:rsid w:val="00E2379D"/>
    <w:rsid w:val="00E26489"/>
    <w:rsid w:val="00E32378"/>
    <w:rsid w:val="00E33753"/>
    <w:rsid w:val="00E34E71"/>
    <w:rsid w:val="00E41C0B"/>
    <w:rsid w:val="00E64FD6"/>
    <w:rsid w:val="00E71786"/>
    <w:rsid w:val="00E7480F"/>
    <w:rsid w:val="00E77C3E"/>
    <w:rsid w:val="00E80499"/>
    <w:rsid w:val="00E92368"/>
    <w:rsid w:val="00EA5086"/>
    <w:rsid w:val="00ED5FDE"/>
    <w:rsid w:val="00ED7BE1"/>
    <w:rsid w:val="00EE220B"/>
    <w:rsid w:val="00EE2F32"/>
    <w:rsid w:val="00EF20CF"/>
    <w:rsid w:val="00EF3ACD"/>
    <w:rsid w:val="00EF58D8"/>
    <w:rsid w:val="00F12578"/>
    <w:rsid w:val="00F20582"/>
    <w:rsid w:val="00F2517E"/>
    <w:rsid w:val="00F5095B"/>
    <w:rsid w:val="00F51D08"/>
    <w:rsid w:val="00F82588"/>
    <w:rsid w:val="00F82E89"/>
    <w:rsid w:val="00F85465"/>
    <w:rsid w:val="00F9016F"/>
    <w:rsid w:val="00FA63A9"/>
    <w:rsid w:val="00FA75F5"/>
    <w:rsid w:val="00FB5AB8"/>
    <w:rsid w:val="00FB6D29"/>
    <w:rsid w:val="00FC22E6"/>
    <w:rsid w:val="00FC4A0D"/>
    <w:rsid w:val="00FD1344"/>
    <w:rsid w:val="00FD1FC5"/>
    <w:rsid w:val="00FD6653"/>
    <w:rsid w:val="00FF4D5C"/>
    <w:rsid w:val="00FF693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18487"/>
  <w15:docId w15:val="{98FE31C9-8E0C-495D-AA0E-3B9E35E62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303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D527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01E0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401E0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9303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D5274"/>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C24C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adeinm1hgl8">
    <w:name w:val="_fadein_m1hgl_8"/>
    <w:basedOn w:val="DefaultParagraphFont"/>
    <w:rsid w:val="00C24CEA"/>
  </w:style>
  <w:style w:type="character" w:customStyle="1" w:styleId="Heading3Char">
    <w:name w:val="Heading 3 Char"/>
    <w:basedOn w:val="DefaultParagraphFont"/>
    <w:link w:val="Heading3"/>
    <w:uiPriority w:val="9"/>
    <w:rsid w:val="00401E0D"/>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401E0D"/>
    <w:rPr>
      <w:rFonts w:asciiTheme="majorHAnsi" w:eastAsiaTheme="majorEastAsia" w:hAnsiTheme="majorHAnsi" w:cstheme="majorBidi"/>
      <w:i/>
      <w:iCs/>
      <w:color w:val="365F91" w:themeColor="accent1" w:themeShade="BF"/>
    </w:rPr>
  </w:style>
  <w:style w:type="paragraph" w:styleId="ListParagraph">
    <w:name w:val="List Paragraph"/>
    <w:basedOn w:val="Normal"/>
    <w:uiPriority w:val="34"/>
    <w:qFormat/>
    <w:rsid w:val="005A01F2"/>
    <w:pPr>
      <w:ind w:left="720"/>
      <w:contextualSpacing/>
    </w:pPr>
  </w:style>
  <w:style w:type="paragraph" w:styleId="BalloonText">
    <w:name w:val="Balloon Text"/>
    <w:basedOn w:val="Normal"/>
    <w:link w:val="BalloonTextChar"/>
    <w:uiPriority w:val="99"/>
    <w:semiHidden/>
    <w:unhideWhenUsed/>
    <w:rsid w:val="004F0C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0C6C"/>
    <w:rPr>
      <w:rFonts w:ascii="Tahoma" w:hAnsi="Tahoma" w:cs="Tahoma"/>
      <w:sz w:val="16"/>
      <w:szCs w:val="16"/>
    </w:rPr>
  </w:style>
  <w:style w:type="character" w:styleId="Hyperlink">
    <w:name w:val="Hyperlink"/>
    <w:basedOn w:val="DefaultParagraphFont"/>
    <w:uiPriority w:val="99"/>
    <w:unhideWhenUsed/>
    <w:rsid w:val="0020776F"/>
    <w:rPr>
      <w:color w:val="0000FF" w:themeColor="hyperlink"/>
      <w:u w:val="single"/>
    </w:rPr>
  </w:style>
  <w:style w:type="paragraph" w:styleId="TOCHeading">
    <w:name w:val="TOC Heading"/>
    <w:basedOn w:val="Heading1"/>
    <w:next w:val="Normal"/>
    <w:uiPriority w:val="39"/>
    <w:semiHidden/>
    <w:unhideWhenUsed/>
    <w:qFormat/>
    <w:rsid w:val="0023548B"/>
    <w:pPr>
      <w:outlineLvl w:val="9"/>
    </w:pPr>
    <w:rPr>
      <w:lang w:val="en-US" w:eastAsia="ja-JP"/>
    </w:rPr>
  </w:style>
  <w:style w:type="paragraph" w:styleId="TOC1">
    <w:name w:val="toc 1"/>
    <w:basedOn w:val="Normal"/>
    <w:next w:val="Normal"/>
    <w:autoRedefine/>
    <w:uiPriority w:val="39"/>
    <w:unhideWhenUsed/>
    <w:rsid w:val="0023548B"/>
    <w:pPr>
      <w:spacing w:after="100"/>
    </w:pPr>
  </w:style>
  <w:style w:type="paragraph" w:styleId="TOC2">
    <w:name w:val="toc 2"/>
    <w:basedOn w:val="Normal"/>
    <w:next w:val="Normal"/>
    <w:autoRedefine/>
    <w:uiPriority w:val="39"/>
    <w:unhideWhenUsed/>
    <w:rsid w:val="0023548B"/>
    <w:pPr>
      <w:spacing w:after="100"/>
      <w:ind w:left="220"/>
    </w:pPr>
  </w:style>
  <w:style w:type="paragraph" w:styleId="TOC3">
    <w:name w:val="toc 3"/>
    <w:basedOn w:val="Normal"/>
    <w:next w:val="Normal"/>
    <w:autoRedefine/>
    <w:uiPriority w:val="39"/>
    <w:unhideWhenUsed/>
    <w:rsid w:val="0023548B"/>
    <w:pPr>
      <w:spacing w:after="100"/>
      <w:ind w:left="440"/>
    </w:pPr>
  </w:style>
  <w:style w:type="paragraph" w:styleId="Header">
    <w:name w:val="header"/>
    <w:basedOn w:val="Normal"/>
    <w:link w:val="HeaderChar"/>
    <w:uiPriority w:val="99"/>
    <w:unhideWhenUsed/>
    <w:rsid w:val="002354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548B"/>
  </w:style>
  <w:style w:type="paragraph" w:styleId="Footer">
    <w:name w:val="footer"/>
    <w:basedOn w:val="Normal"/>
    <w:link w:val="FooterChar"/>
    <w:uiPriority w:val="99"/>
    <w:unhideWhenUsed/>
    <w:rsid w:val="002354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548B"/>
  </w:style>
  <w:style w:type="character" w:styleId="CommentReference">
    <w:name w:val="annotation reference"/>
    <w:basedOn w:val="DefaultParagraphFont"/>
    <w:uiPriority w:val="99"/>
    <w:semiHidden/>
    <w:unhideWhenUsed/>
    <w:rsid w:val="00E21D7C"/>
    <w:rPr>
      <w:sz w:val="16"/>
      <w:szCs w:val="16"/>
    </w:rPr>
  </w:style>
  <w:style w:type="paragraph" w:styleId="CommentText">
    <w:name w:val="annotation text"/>
    <w:basedOn w:val="Normal"/>
    <w:link w:val="CommentTextChar"/>
    <w:uiPriority w:val="99"/>
    <w:unhideWhenUsed/>
    <w:rsid w:val="00E21D7C"/>
    <w:pPr>
      <w:spacing w:line="240" w:lineRule="auto"/>
    </w:pPr>
    <w:rPr>
      <w:sz w:val="20"/>
      <w:szCs w:val="20"/>
    </w:rPr>
  </w:style>
  <w:style w:type="character" w:customStyle="1" w:styleId="CommentTextChar">
    <w:name w:val="Comment Text Char"/>
    <w:basedOn w:val="DefaultParagraphFont"/>
    <w:link w:val="CommentText"/>
    <w:uiPriority w:val="99"/>
    <w:rsid w:val="00E21D7C"/>
    <w:rPr>
      <w:sz w:val="20"/>
      <w:szCs w:val="20"/>
    </w:rPr>
  </w:style>
  <w:style w:type="paragraph" w:styleId="CommentSubject">
    <w:name w:val="annotation subject"/>
    <w:basedOn w:val="CommentText"/>
    <w:next w:val="CommentText"/>
    <w:link w:val="CommentSubjectChar"/>
    <w:uiPriority w:val="99"/>
    <w:semiHidden/>
    <w:unhideWhenUsed/>
    <w:rsid w:val="00E21D7C"/>
    <w:rPr>
      <w:b/>
      <w:bCs/>
    </w:rPr>
  </w:style>
  <w:style w:type="character" w:customStyle="1" w:styleId="CommentSubjectChar">
    <w:name w:val="Comment Subject Char"/>
    <w:basedOn w:val="CommentTextChar"/>
    <w:link w:val="CommentSubject"/>
    <w:uiPriority w:val="99"/>
    <w:semiHidden/>
    <w:rsid w:val="00E21D7C"/>
    <w:rPr>
      <w:b/>
      <w:bCs/>
      <w:sz w:val="20"/>
      <w:szCs w:val="20"/>
    </w:rPr>
  </w:style>
  <w:style w:type="paragraph" w:styleId="NoSpacing">
    <w:name w:val="No Spacing"/>
    <w:uiPriority w:val="1"/>
    <w:qFormat/>
    <w:rsid w:val="00DA24C3"/>
    <w:pPr>
      <w:spacing w:after="0" w:line="240" w:lineRule="auto"/>
    </w:pPr>
    <w:rPr>
      <w:rFonts w:ascii="Arial" w:eastAsia="Times New Roman" w:hAnsi="Arial" w:cs="Times New Roman"/>
      <w:sz w:val="20"/>
      <w:szCs w:val="20"/>
      <w:lang w:val="en-GB" w:eastAsia="en-GB"/>
    </w:rPr>
  </w:style>
  <w:style w:type="paragraph" w:styleId="NormalWeb">
    <w:name w:val="Normal (Web)"/>
    <w:basedOn w:val="Normal"/>
    <w:uiPriority w:val="99"/>
    <w:semiHidden/>
    <w:unhideWhenUsed/>
    <w:rsid w:val="000A294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ableParagraph">
    <w:name w:val="Table Paragraph"/>
    <w:basedOn w:val="Normal"/>
    <w:uiPriority w:val="1"/>
    <w:qFormat/>
    <w:rsid w:val="00A45701"/>
    <w:pPr>
      <w:widowControl w:val="0"/>
      <w:autoSpaceDE w:val="0"/>
      <w:autoSpaceDN w:val="0"/>
      <w:spacing w:after="0" w:line="240" w:lineRule="auto"/>
    </w:pPr>
    <w:rPr>
      <w:rFonts w:ascii="Times New Roman" w:eastAsia="Times New Roman" w:hAnsi="Times New Roman" w:cs="Times New Roman"/>
      <w:lang w:val="en-US"/>
    </w:rPr>
  </w:style>
  <w:style w:type="character" w:styleId="UnresolvedMention">
    <w:name w:val="Unresolved Mention"/>
    <w:basedOn w:val="DefaultParagraphFont"/>
    <w:uiPriority w:val="99"/>
    <w:semiHidden/>
    <w:unhideWhenUsed/>
    <w:rsid w:val="000824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75255">
      <w:bodyDiv w:val="1"/>
      <w:marLeft w:val="0"/>
      <w:marRight w:val="0"/>
      <w:marTop w:val="0"/>
      <w:marBottom w:val="0"/>
      <w:divBdr>
        <w:top w:val="none" w:sz="0" w:space="0" w:color="auto"/>
        <w:left w:val="none" w:sz="0" w:space="0" w:color="auto"/>
        <w:bottom w:val="none" w:sz="0" w:space="0" w:color="auto"/>
        <w:right w:val="none" w:sz="0" w:space="0" w:color="auto"/>
      </w:divBdr>
    </w:div>
    <w:div w:id="295840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dpi.com/2071-1050/13/11/6314" TargetMode="External"/><Relationship Id="rId21" Type="http://schemas.openxmlformats.org/officeDocument/2006/relationships/hyperlink" Target="https://www.mdpi.com/2075-5309/11/1/17" TargetMode="External"/><Relationship Id="rId42" Type="http://schemas.openxmlformats.org/officeDocument/2006/relationships/hyperlink" Target="https://www.academia.edu/download/104584003/AKE_2_3_No._23.pdf" TargetMode="External"/><Relationship Id="rId47" Type="http://schemas.openxmlformats.org/officeDocument/2006/relationships/hyperlink" Target="https://www.mdpi.com/2075-5309/12/8/1177" TargetMode="External"/><Relationship Id="rId63" Type="http://schemas.openxmlformats.org/officeDocument/2006/relationships/hyperlink" Target="https://linkinghub.elsevier.com/retrieve/pii/S0926580518305764" TargetMode="External"/><Relationship Id="rId68" Type="http://schemas.openxmlformats.org/officeDocument/2006/relationships/hyperlink" Target="https://www.sciencedirect.com/science/article/pii/S2590123024000756" TargetMode="External"/><Relationship Id="rId2" Type="http://schemas.openxmlformats.org/officeDocument/2006/relationships/numbering" Target="numbering.xml"/><Relationship Id="rId16" Type="http://schemas.openxmlformats.org/officeDocument/2006/relationships/hyperlink" Target="https://www.mdpi.com/2624-8611/4/2/13/pdf" TargetMode="External"/><Relationship Id="rId29" Type="http://schemas.openxmlformats.org/officeDocument/2006/relationships/hyperlink" Target="https://www.magonlinelibrary.com/doi/abs/10.12968/bjom.2021.29.11.628" TargetMode="External"/><Relationship Id="rId11" Type="http://schemas.openxmlformats.org/officeDocument/2006/relationships/hyperlink" Target="https://www.mdpi.com/2076-3417/12/16/8081" TargetMode="External"/><Relationship Id="rId24" Type="http://schemas.openxmlformats.org/officeDocument/2006/relationships/hyperlink" Target="https://www.mdpi.com/2075-5309/13/2/288" TargetMode="External"/><Relationship Id="rId32" Type="http://schemas.openxmlformats.org/officeDocument/2006/relationships/hyperlink" Target="https://www.sciencedirect.com/science/article/pii/S2352710221013486" TargetMode="External"/><Relationship Id="rId37" Type="http://schemas.openxmlformats.org/officeDocument/2006/relationships/hyperlink" Target="https://aaltodoc.aalto.fi/items/d9e2cd15-3fef-4bc1-833a-97482181bc6b" TargetMode="External"/><Relationship Id="rId40" Type="http://schemas.openxmlformats.org/officeDocument/2006/relationships/hyperlink" Target="https://journals.sagepub.com/doi/pdf/10.1177/2059799120937242" TargetMode="External"/><Relationship Id="rId45" Type="http://schemas.openxmlformats.org/officeDocument/2006/relationships/hyperlink" Target="http://www.irrodl.org/index.php/irrodl/article/download/5208/5547/" TargetMode="External"/><Relationship Id="rId53" Type="http://schemas.openxmlformats.org/officeDocument/2006/relationships/hyperlink" Target="https://researchonline.ljmu.ac.uk/id/eprint/20382/1/The%20disruptive%20factors%20and%20longevity%20effects%20of%20Covid%2019%20and%20Brexit%20on%20the%20SMEs%20construction%20supply%20chain%20in%20the%20UK.pdf" TargetMode="External"/><Relationship Id="rId58" Type="http://schemas.openxmlformats.org/officeDocument/2006/relationships/hyperlink" Target="https://www.sciencedirect.com/science/article/pii/S0925753523002187" TargetMode="External"/><Relationship Id="rId66" Type="http://schemas.openxmlformats.org/officeDocument/2006/relationships/hyperlink" Target="https://scholar.archive.org/work/6f56a7rn7fcf7ppbqiremvuwtu/access/wayback/https://www.cambridge.org/core/services/aop-cambridge-core/content/view/60DD03A9F336B2A03AE69F1B3B147CFE/S0260210521000668a.pdf/div-class-title-recrafting-ontology-div.pdf" TargetMode="External"/><Relationship Id="rId5" Type="http://schemas.openxmlformats.org/officeDocument/2006/relationships/webSettings" Target="webSettings.xml"/><Relationship Id="rId61" Type="http://schemas.openxmlformats.org/officeDocument/2006/relationships/hyperlink" Target="http://www.qualitative-research.net/index.php/fqs/article/download/3986/4917" TargetMode="External"/><Relationship Id="rId19" Type="http://schemas.openxmlformats.org/officeDocument/2006/relationships/hyperlink" Target="https://www.mdpi.com/2076-3417/11/10/4483" TargetMode="External"/><Relationship Id="rId14" Type="http://schemas.openxmlformats.org/officeDocument/2006/relationships/hyperlink" Target="https://link.springer.com/chapter/10.1007/978-981-97-2708-7_2" TargetMode="External"/><Relationship Id="rId22" Type="http://schemas.openxmlformats.org/officeDocument/2006/relationships/hyperlink" Target="https://digitalcommons.harrisburgu.edu/cgi/viewcontent.cgi?article=1043&amp;context=dandt" TargetMode="External"/><Relationship Id="rId27" Type="http://schemas.openxmlformats.org/officeDocument/2006/relationships/hyperlink" Target="https://www.frontiersin.org/journals/artificial-intelligence/articles/10.3389/frai.2023.1169595/pdf" TargetMode="External"/><Relationship Id="rId30" Type="http://schemas.openxmlformats.org/officeDocument/2006/relationships/hyperlink" Target="https://www.mdpi.com/2071-1050/13/16/9112" TargetMode="External"/><Relationship Id="rId35" Type="http://schemas.openxmlformats.org/officeDocument/2006/relationships/hyperlink" Target="https://www.sciencedirect.com/science/article/pii/S2666920X22000376" TargetMode="External"/><Relationship Id="rId43" Type="http://schemas.openxmlformats.org/officeDocument/2006/relationships/hyperlink" Target="https://www.sciencedirect.com/science/article/pii/S2590123024000756" TargetMode="External"/><Relationship Id="rId48" Type="http://schemas.openxmlformats.org/officeDocument/2006/relationships/hyperlink" Target="https://www.tandfonline.com/doi/abs/10.1080/02626667.2024.2412734" TargetMode="External"/><Relationship Id="rId56" Type="http://schemas.openxmlformats.org/officeDocument/2006/relationships/hyperlink" Target="https://www.sciencedirect.com/science/article/pii/S2590123024000756" TargetMode="External"/><Relationship Id="rId64" Type="http://schemas.openxmlformats.org/officeDocument/2006/relationships/hyperlink" Target="https://www.sciencedirect.com/science/article/pii/S0160791X22000471" TargetMode="External"/><Relationship Id="rId69" Type="http://schemas.openxmlformats.org/officeDocument/2006/relationships/hyperlink" Target="https://www.sciencedirect.com/science/article/pii/S0926580522003375" TargetMode="External"/><Relationship Id="rId8" Type="http://schemas.openxmlformats.org/officeDocument/2006/relationships/image" Target="media/image1.png"/><Relationship Id="rId51" Type="http://schemas.openxmlformats.org/officeDocument/2006/relationships/hyperlink" Target="https://oapub.org/edu/index.php/ejes/article/download/3808/6444"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sciencedirect.com/science/article/pii/S002980182300985X" TargetMode="External"/><Relationship Id="rId17" Type="http://schemas.openxmlformats.org/officeDocument/2006/relationships/hyperlink" Target="https://www.mdpi.com/2624-8611/4/2/13/pdf" TargetMode="External"/><Relationship Id="rId25" Type="http://schemas.openxmlformats.org/officeDocument/2006/relationships/hyperlink" Target="https://www.mdpi.com/1424-8220/18/2/436" TargetMode="External"/><Relationship Id="rId33" Type="http://schemas.openxmlformats.org/officeDocument/2006/relationships/hyperlink" Target="https://www.sciencedirect.com/science/article/pii/S2590123024000756" TargetMode="External"/><Relationship Id="rId38" Type="http://schemas.openxmlformats.org/officeDocument/2006/relationships/hyperlink" Target="https://www.mdpi.com/2071-1050/13/4/2051" TargetMode="External"/><Relationship Id="rId46" Type="http://schemas.openxmlformats.org/officeDocument/2006/relationships/hyperlink" Target="https://www.mdpi.com/1424-8220/23/13/5970" TargetMode="External"/><Relationship Id="rId59" Type="http://schemas.openxmlformats.org/officeDocument/2006/relationships/hyperlink" Target="https://link.springer.com/article/10.1186/s40309-022-00190-x" TargetMode="External"/><Relationship Id="rId67" Type="http://schemas.openxmlformats.org/officeDocument/2006/relationships/hyperlink" Target="https://www.sciencedirect.com/science/article/abs/pii/S2210670720308192?via%3Dihub" TargetMode="External"/><Relationship Id="rId20" Type="http://schemas.openxmlformats.org/officeDocument/2006/relationships/hyperlink" Target="https://link.springer.com/article/10.1007/s11077-021-09442-2" TargetMode="External"/><Relationship Id="rId41" Type="http://schemas.openxmlformats.org/officeDocument/2006/relationships/hyperlink" Target="https://www.sciencedirect.com/science/article/pii/S1043067925000152" TargetMode="External"/><Relationship Id="rId54" Type="http://schemas.openxmlformats.org/officeDocument/2006/relationships/hyperlink" Target="https://www.mdpi.com/1996-1073/16/17/6329" TargetMode="External"/><Relationship Id="rId62" Type="http://schemas.openxmlformats.org/officeDocument/2006/relationships/hyperlink" Target="https://www.mdpi.com/2079-9292/11/14/2181" TargetMode="External"/><Relationship Id="rId70" Type="http://schemas.openxmlformats.org/officeDocument/2006/relationships/hyperlink" Target="https://onlinelibrary.wiley.com/doi/abs/10.1111/basr.1232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ciencedirect.com/science/article/pii/S2090447919301157" TargetMode="External"/><Relationship Id="rId23" Type="http://schemas.openxmlformats.org/officeDocument/2006/relationships/hyperlink" Target="https://link.springer.com/content/pdf/10.1186/s40779-023-00488-2.pdf" TargetMode="External"/><Relationship Id="rId28" Type="http://schemas.openxmlformats.org/officeDocument/2006/relationships/hyperlink" Target="https://oro.open.ac.uk/75449/" TargetMode="External"/><Relationship Id="rId36" Type="http://schemas.openxmlformats.org/officeDocument/2006/relationships/hyperlink" Target="https://www.sciencedirect.com/science/article/pii/S2590123024000756" TargetMode="External"/><Relationship Id="rId49" Type="http://schemas.openxmlformats.org/officeDocument/2006/relationships/hyperlink" Target="https://books.google.com/books?hl=en&amp;lr=&amp;id=GAHzEAAAQBAJ&amp;oi=fnd&amp;pg=PP1&amp;dq=Maintenance+performance+is+a+measure+of+the+productive+effectiveness+and+reliability+of+the+maintenance+delivery&amp;ots=FW46HhPJjm&amp;sig=cRvgXhyyum7lhsJ8sacFPY96OHg" TargetMode="External"/><Relationship Id="rId57" Type="http://schemas.openxmlformats.org/officeDocument/2006/relationships/hyperlink" Target="https://ieeexplore.ieee.org/abstract/document/9458298/" TargetMode="External"/><Relationship Id="rId10" Type="http://schemas.openxmlformats.org/officeDocument/2006/relationships/hyperlink" Target="https://www.mdpi.com/2076-3417/12/16/8081" TargetMode="External"/><Relationship Id="rId31" Type="http://schemas.openxmlformats.org/officeDocument/2006/relationships/hyperlink" Target="https://cyberleninka.ru/article/n/a-theoretical-perspective-on-survey-method-from-quantitative-research-methods" TargetMode="External"/><Relationship Id="rId44" Type="http://schemas.openxmlformats.org/officeDocument/2006/relationships/hyperlink" Target="https://www.sciencedirect.com/science/article/pii/S0743016724000615" TargetMode="External"/><Relationship Id="rId52" Type="http://schemas.openxmlformats.org/officeDocument/2006/relationships/hyperlink" Target="https://www.researchgate.net/profile/Godfrey-Kinyua/publication/342892804_Role_of_Stakeholder_Management_on_Firm_Performance_An_Empirical_Analysis_of_Commercial_Banks_in_Nairobi_City_County_Kenya/links/5f2ce358a6fdcccc43b03e47/Role-of-Stakeholder-Management-on-Firm-Performance-An-Empirical-Analysis-of-Commercial-Banks-in-Nairobi-City-County-Kenya.pdf?_sg%5B0%5D=started_experiment_milestone&amp;origin=journalDetail" TargetMode="External"/><Relationship Id="rId60" Type="http://schemas.openxmlformats.org/officeDocument/2006/relationships/hyperlink" Target="https://www.mdpi.com/2071-1050/13/11/5912" TargetMode="External"/><Relationship Id="rId65" Type="http://schemas.openxmlformats.org/officeDocument/2006/relationships/hyperlink" Target="https://www.sciencedirect.com/science/article/pii/S0959652620356900"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locker@independentcollege.ie" TargetMode="External"/><Relationship Id="rId13" Type="http://schemas.openxmlformats.org/officeDocument/2006/relationships/hyperlink" Target="https://www.sciencedirect.com/science/article/pii/S2590123024000756" TargetMode="External"/><Relationship Id="rId18" Type="http://schemas.openxmlformats.org/officeDocument/2006/relationships/hyperlink" Target="https://www.emerald.com/insight/content/doi/10.1108/jqme-10-2018-0085/full/html" TargetMode="External"/><Relationship Id="rId39" Type="http://schemas.openxmlformats.org/officeDocument/2006/relationships/hyperlink" Target="https://knowledgecircles.ca/wp-content/uploads/2022/02/Keesstra-et-al-2018-1.pdf" TargetMode="External"/><Relationship Id="rId34" Type="http://schemas.openxmlformats.org/officeDocument/2006/relationships/hyperlink" Target="https://www.sciencedirect.com/science/article/pii/S0022437523001706" TargetMode="External"/><Relationship Id="rId50" Type="http://schemas.openxmlformats.org/officeDocument/2006/relationships/hyperlink" Target="https://www.taylorfrancis.com/books/mono/10.1201/9781003287513/construction-economics-danny-myers" TargetMode="External"/><Relationship Id="rId55" Type="http://schemas.openxmlformats.org/officeDocument/2006/relationships/hyperlink" Target="https://www.nature.com/articles/s42949-021-00028-8" TargetMode="External"/><Relationship Id="rId7" Type="http://schemas.openxmlformats.org/officeDocument/2006/relationships/endnotes" Target="endnotes.xml"/><Relationship Id="rId7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DEBBE-7456-4BEC-90F6-F72864F26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13152</Words>
  <Characters>74971</Characters>
  <Application>Microsoft Office Word</Application>
  <DocSecurity>0</DocSecurity>
  <Lines>624</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IC Library</cp:lastModifiedBy>
  <cp:revision>313</cp:revision>
  <dcterms:created xsi:type="dcterms:W3CDTF">2025-05-18T12:35:00Z</dcterms:created>
  <dcterms:modified xsi:type="dcterms:W3CDTF">2026-06-23T13:41:00Z</dcterms:modified>
</cp:coreProperties>
</file>