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3821"/>
      </w:tblGrid>
      <w:tr w:rsidR="00690AEF" w:rsidRPr="001270E9"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777777" w:rsidR="00690AEF" w:rsidRPr="00E5622D" w:rsidRDefault="00690AEF" w:rsidP="00690AEF">
            <w:pPr>
              <w:spacing w:after="0" w:line="240" w:lineRule="auto"/>
              <w:jc w:val="center"/>
              <w:rPr>
                <w:rFonts w:asciiTheme="majorHAnsi" w:eastAsia="Times New Roman" w:hAnsiTheme="majorHAnsi" w:cstheme="majorHAnsi"/>
                <w:sz w:val="24"/>
                <w:szCs w:val="24"/>
                <w:lang w:val="en-US"/>
              </w:rPr>
            </w:pPr>
            <w:bookmarkStart w:id="0" w:name="_Hlk197443987"/>
            <w:bookmarkEnd w:id="0"/>
            <w:r w:rsidRPr="00E5622D">
              <w:rPr>
                <w:rFonts w:asciiTheme="majorHAnsi" w:eastAsia="Times New Roman" w:hAnsiTheme="majorHAnsi" w:cstheme="majorHAnsi"/>
                <w:sz w:val="48"/>
                <w:szCs w:val="48"/>
                <w:lang w:val="en-US"/>
              </w:rPr>
              <w:t>Applied Project</w:t>
            </w:r>
          </w:p>
          <w:p w14:paraId="4EF1056B" w14:textId="77777777" w:rsidR="00690AEF" w:rsidRPr="001270E9" w:rsidRDefault="00690AEF" w:rsidP="00690AEF">
            <w:pPr>
              <w:spacing w:after="0" w:line="240" w:lineRule="auto"/>
              <w:jc w:val="center"/>
              <w:rPr>
                <w:rFonts w:ascii="Calibri" w:eastAsia="Times New Roman" w:hAnsi="Calibri" w:cs="Calibri"/>
                <w:sz w:val="72"/>
                <w:szCs w:val="72"/>
                <w:lang w:val="en-US"/>
              </w:rPr>
            </w:pPr>
            <w:r w:rsidRPr="00E5622D">
              <w:rPr>
                <w:rFonts w:asciiTheme="majorHAnsi" w:eastAsia="Times New Roman" w:hAnsiTheme="majorHAnsi" w:cstheme="majorHAnsi"/>
                <w:sz w:val="48"/>
                <w:szCs w:val="48"/>
                <w:lang w:val="en-US"/>
              </w:rPr>
              <w:t>Submission Form</w:t>
            </w:r>
          </w:p>
        </w:tc>
      </w:tr>
    </w:tbl>
    <w:p w14:paraId="26D41587" w14:textId="6FC211B7" w:rsidR="001270E9" w:rsidRPr="001270E9" w:rsidRDefault="00B87BE9" w:rsidP="001270E9">
      <w:pPr>
        <w:widowControl w:val="0"/>
        <w:autoSpaceDE w:val="0"/>
        <w:autoSpaceDN w:val="0"/>
        <w:adjustRightInd w:val="0"/>
        <w:spacing w:after="0" w:line="240" w:lineRule="auto"/>
        <w:rPr>
          <w:rFonts w:ascii="Times New Roman" w:eastAsia="Times New Roman" w:hAnsi="Times New Roman" w:cs="Times New Roman"/>
          <w:sz w:val="24"/>
          <w:szCs w:val="24"/>
        </w:rPr>
      </w:pPr>
      <w:r w:rsidRPr="00B87BE9">
        <w:rPr>
          <w:rFonts w:ascii="Calibri" w:eastAsia="Calibri" w:hAnsi="Calibri" w:cs="Times New Roman"/>
          <w:noProof/>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1270E9" w:rsidRDefault="001270E9" w:rsidP="00127890">
      <w:pPr>
        <w:widowControl w:val="0"/>
        <w:autoSpaceDE w:val="0"/>
        <w:autoSpaceDN w:val="0"/>
        <w:adjustRightInd w:val="0"/>
        <w:spacing w:after="120" w:line="240" w:lineRule="auto"/>
        <w:rPr>
          <w:rFonts w:ascii="Times New Roman" w:eastAsia="Times New Roman" w:hAnsi="Times New Roman" w:cs="Times New Roman"/>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1270E9" w:rsidRPr="001270E9" w14:paraId="185E2221" w14:textId="77777777" w:rsidTr="003D0AC6">
        <w:trPr>
          <w:trHeight w:val="531"/>
        </w:trPr>
        <w:tc>
          <w:tcPr>
            <w:tcW w:w="2376" w:type="dxa"/>
            <w:vAlign w:val="center"/>
          </w:tcPr>
          <w:p w14:paraId="69F32340" w14:textId="1ABAA8CB"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LEARNER NUMBER</w:t>
            </w:r>
          </w:p>
        </w:tc>
        <w:tc>
          <w:tcPr>
            <w:tcW w:w="7092" w:type="dxa"/>
            <w:vAlign w:val="center"/>
          </w:tcPr>
          <w:p w14:paraId="2F9C405E" w14:textId="61AEA187" w:rsidR="001270E9" w:rsidRPr="001270E9" w:rsidRDefault="002772E6" w:rsidP="003D0AC6">
            <w:pPr>
              <w:spacing w:before="40" w:after="0" w:line="240" w:lineRule="auto"/>
              <w:rPr>
                <w:rFonts w:ascii="Calibri" w:eastAsia="Times New Roman" w:hAnsi="Calibri" w:cs="Calibri"/>
                <w:lang w:val="en-US"/>
              </w:rPr>
            </w:pPr>
            <w:r>
              <w:rPr>
                <w:rFonts w:ascii="Calibri" w:eastAsia="Times New Roman" w:hAnsi="Calibri" w:cs="Calibri"/>
                <w:lang w:val="en-US"/>
              </w:rPr>
              <w:t>51728982</w:t>
            </w:r>
          </w:p>
        </w:tc>
      </w:tr>
      <w:tr w:rsidR="001270E9" w:rsidRPr="00BB5A75" w14:paraId="6CE2DE07" w14:textId="77777777" w:rsidTr="003D0AC6">
        <w:trPr>
          <w:trHeight w:val="531"/>
        </w:trPr>
        <w:tc>
          <w:tcPr>
            <w:tcW w:w="2376" w:type="dxa"/>
            <w:vAlign w:val="center"/>
          </w:tcPr>
          <w:p w14:paraId="6E500681" w14:textId="05EA40B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NAME</w:t>
            </w:r>
          </w:p>
        </w:tc>
        <w:tc>
          <w:tcPr>
            <w:tcW w:w="7092" w:type="dxa"/>
            <w:vAlign w:val="center"/>
          </w:tcPr>
          <w:p w14:paraId="0F167DC0" w14:textId="5CE5CC17" w:rsidR="001270E9" w:rsidRPr="002772E6" w:rsidRDefault="002772E6" w:rsidP="003D0AC6">
            <w:pPr>
              <w:spacing w:before="40" w:after="0" w:line="240" w:lineRule="auto"/>
              <w:rPr>
                <w:rFonts w:ascii="Calibri" w:eastAsia="Times New Roman" w:hAnsi="Calibri" w:cs="Calibri"/>
                <w:lang w:val="pt-BR"/>
              </w:rPr>
            </w:pPr>
            <w:r w:rsidRPr="002772E6">
              <w:rPr>
                <w:rFonts w:ascii="Calibri" w:eastAsia="Times New Roman" w:hAnsi="Calibri" w:cs="Calibri"/>
                <w:lang w:val="pt-BR"/>
              </w:rPr>
              <w:t>Roberta Marcondes Alves da S</w:t>
            </w:r>
            <w:r>
              <w:rPr>
                <w:rFonts w:ascii="Calibri" w:eastAsia="Times New Roman" w:hAnsi="Calibri" w:cs="Calibri"/>
                <w:lang w:val="pt-BR"/>
              </w:rPr>
              <w:t>ilva</w:t>
            </w:r>
          </w:p>
        </w:tc>
      </w:tr>
      <w:tr w:rsidR="001270E9" w:rsidRPr="001270E9" w14:paraId="2C7B2B1F" w14:textId="77777777" w:rsidTr="003D0AC6">
        <w:trPr>
          <w:trHeight w:val="531"/>
        </w:trPr>
        <w:tc>
          <w:tcPr>
            <w:tcW w:w="2376" w:type="dxa"/>
            <w:vAlign w:val="center"/>
          </w:tcPr>
          <w:p w14:paraId="566CA3FC" w14:textId="06C0DB69"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COURSE</w:t>
            </w:r>
          </w:p>
        </w:tc>
        <w:tc>
          <w:tcPr>
            <w:tcW w:w="7092" w:type="dxa"/>
            <w:vAlign w:val="center"/>
          </w:tcPr>
          <w:p w14:paraId="20DBD4B0" w14:textId="7D5327B9" w:rsidR="001270E9" w:rsidRPr="001270E9" w:rsidRDefault="002772E6" w:rsidP="003D0AC6">
            <w:pPr>
              <w:spacing w:before="40" w:after="0" w:line="240" w:lineRule="auto"/>
              <w:rPr>
                <w:rFonts w:ascii="Calibri" w:eastAsia="Times New Roman" w:hAnsi="Calibri" w:cs="Calibri"/>
                <w:lang w:val="en-US"/>
              </w:rPr>
            </w:pPr>
            <w:r>
              <w:rPr>
                <w:rFonts w:ascii="Calibri" w:eastAsia="Times New Roman" w:hAnsi="Calibri" w:cs="Calibri"/>
                <w:lang w:val="en-US"/>
              </w:rPr>
              <w:t>BA(Hons) Marketing</w:t>
            </w:r>
          </w:p>
        </w:tc>
      </w:tr>
      <w:tr w:rsidR="001270E9" w:rsidRPr="001270E9" w14:paraId="06A3E600" w14:textId="77777777" w:rsidTr="003D0AC6">
        <w:trPr>
          <w:trHeight w:val="531"/>
        </w:trPr>
        <w:tc>
          <w:tcPr>
            <w:tcW w:w="2376" w:type="dxa"/>
            <w:vAlign w:val="center"/>
          </w:tcPr>
          <w:p w14:paraId="0C320D2C" w14:textId="3F92F2AD" w:rsidR="001270E9" w:rsidRPr="001270E9" w:rsidRDefault="00D03FD5" w:rsidP="003D0AC6">
            <w:pPr>
              <w:spacing w:before="40" w:after="0" w:line="240" w:lineRule="auto"/>
              <w:rPr>
                <w:rFonts w:ascii="Calibri" w:eastAsia="Times New Roman" w:hAnsi="Calibri" w:cs="Calibri"/>
                <w:lang w:val="en-US"/>
              </w:rPr>
            </w:pPr>
            <w:r>
              <w:rPr>
                <w:rFonts w:ascii="Calibri" w:eastAsia="Times New Roman" w:hAnsi="Calibri" w:cs="Calibri"/>
                <w:b/>
                <w:bCs/>
                <w:lang w:val="en-US"/>
              </w:rPr>
              <w:t xml:space="preserve">REPORT </w:t>
            </w:r>
            <w:r w:rsidR="001270E9" w:rsidRPr="00693053">
              <w:rPr>
                <w:rFonts w:ascii="Calibri" w:eastAsia="Times New Roman" w:hAnsi="Calibri" w:cs="Calibri"/>
                <w:b/>
                <w:bCs/>
                <w:lang w:val="en-US"/>
              </w:rPr>
              <w:t>TITLE</w:t>
            </w:r>
          </w:p>
        </w:tc>
        <w:tc>
          <w:tcPr>
            <w:tcW w:w="7092" w:type="dxa"/>
            <w:vAlign w:val="center"/>
          </w:tcPr>
          <w:p w14:paraId="772FFA57" w14:textId="365224A3" w:rsidR="00FD65AA" w:rsidRPr="00FD65AA" w:rsidRDefault="00FD65AA" w:rsidP="003D0AC6">
            <w:pPr>
              <w:spacing w:before="40" w:after="0" w:line="240" w:lineRule="auto"/>
              <w:rPr>
                <w:rFonts w:eastAsia="Times New Roman" w:cstheme="minorHAnsi"/>
                <w:b/>
                <w:bCs/>
              </w:rPr>
            </w:pPr>
            <w:r w:rsidRPr="00AF1D3E">
              <w:rPr>
                <w:rFonts w:eastAsia="Times New Roman" w:cstheme="minorHAnsi"/>
              </w:rPr>
              <w:t>The impact of visual Merchandising on consumer behaviour- Why a good visual merchandising strategy is crucial to invite the customer to buy and create branding</w:t>
            </w:r>
            <w:r>
              <w:rPr>
                <w:rFonts w:eastAsia="Times New Roman" w:cstheme="minorHAnsi"/>
              </w:rPr>
              <w:t>.</w:t>
            </w:r>
          </w:p>
        </w:tc>
      </w:tr>
      <w:tr w:rsidR="001270E9" w:rsidRPr="001270E9" w14:paraId="0988441D" w14:textId="77777777" w:rsidTr="003D0AC6">
        <w:trPr>
          <w:trHeight w:val="531"/>
        </w:trPr>
        <w:tc>
          <w:tcPr>
            <w:tcW w:w="2376" w:type="dxa"/>
            <w:vAlign w:val="center"/>
          </w:tcPr>
          <w:p w14:paraId="58BB545B" w14:textId="43BA0CA7"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SUPERVISOR NAME</w:t>
            </w:r>
          </w:p>
        </w:tc>
        <w:tc>
          <w:tcPr>
            <w:tcW w:w="7092" w:type="dxa"/>
            <w:vAlign w:val="center"/>
          </w:tcPr>
          <w:p w14:paraId="25A01667" w14:textId="5F1DFC05" w:rsidR="001270E9" w:rsidRPr="001270E9" w:rsidRDefault="00FD65AA" w:rsidP="003D0AC6">
            <w:pPr>
              <w:spacing w:before="40" w:after="0" w:line="240" w:lineRule="auto"/>
              <w:rPr>
                <w:rFonts w:ascii="Calibri" w:eastAsia="Times New Roman" w:hAnsi="Calibri" w:cs="Calibri"/>
                <w:lang w:val="en-US"/>
              </w:rPr>
            </w:pPr>
            <w:r>
              <w:rPr>
                <w:rFonts w:ascii="Calibri" w:eastAsia="Times New Roman" w:hAnsi="Calibri" w:cs="Calibri"/>
                <w:lang w:val="en-US"/>
              </w:rPr>
              <w:t xml:space="preserve">Dr. Daniel </w:t>
            </w:r>
            <w:r w:rsidR="00B564A8">
              <w:rPr>
                <w:rFonts w:ascii="Calibri" w:eastAsia="Times New Roman" w:hAnsi="Calibri" w:cs="Calibri"/>
                <w:lang w:val="en-US"/>
              </w:rPr>
              <w:t xml:space="preserve">O’Sullivan </w:t>
            </w:r>
          </w:p>
        </w:tc>
      </w:tr>
      <w:tr w:rsidR="001270E9" w:rsidRPr="001270E9" w14:paraId="4663075F" w14:textId="77777777" w:rsidTr="003D0AC6">
        <w:trPr>
          <w:trHeight w:val="531"/>
        </w:trPr>
        <w:tc>
          <w:tcPr>
            <w:tcW w:w="2376" w:type="dxa"/>
            <w:vAlign w:val="center"/>
          </w:tcPr>
          <w:p w14:paraId="4BA9C614" w14:textId="53844CB1"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WORD COUNT</w:t>
            </w:r>
          </w:p>
        </w:tc>
        <w:tc>
          <w:tcPr>
            <w:tcW w:w="7092" w:type="dxa"/>
            <w:vAlign w:val="center"/>
          </w:tcPr>
          <w:p w14:paraId="4B20DA49" w14:textId="5E732BB8" w:rsidR="001270E9" w:rsidRPr="001270E9" w:rsidRDefault="00C15943" w:rsidP="003D0AC6">
            <w:pPr>
              <w:spacing w:before="40" w:after="0" w:line="240" w:lineRule="auto"/>
              <w:rPr>
                <w:rFonts w:ascii="Calibri" w:eastAsia="Times New Roman" w:hAnsi="Calibri" w:cs="Calibri"/>
                <w:lang w:val="en-US"/>
              </w:rPr>
            </w:pPr>
            <w:r>
              <w:rPr>
                <w:rFonts w:ascii="Calibri" w:eastAsia="Times New Roman" w:hAnsi="Calibri" w:cs="Calibri"/>
                <w:lang w:val="en-US"/>
              </w:rPr>
              <w:t>9</w:t>
            </w:r>
            <w:r w:rsidR="00AF2953">
              <w:rPr>
                <w:rFonts w:ascii="Calibri" w:eastAsia="Times New Roman" w:hAnsi="Calibri" w:cs="Calibri"/>
                <w:lang w:val="en-US"/>
              </w:rPr>
              <w:t>100</w:t>
            </w:r>
          </w:p>
        </w:tc>
      </w:tr>
      <w:tr w:rsidR="001270E9" w:rsidRPr="001270E9" w14:paraId="3FEA1734" w14:textId="77777777" w:rsidTr="003D0AC6">
        <w:trPr>
          <w:trHeight w:val="531"/>
        </w:trPr>
        <w:tc>
          <w:tcPr>
            <w:tcW w:w="2376" w:type="dxa"/>
            <w:vAlign w:val="center"/>
          </w:tcPr>
          <w:p w14:paraId="601EB415" w14:textId="157EFCF8"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DUE DATE</w:t>
            </w:r>
          </w:p>
        </w:tc>
        <w:tc>
          <w:tcPr>
            <w:tcW w:w="7092" w:type="dxa"/>
            <w:vAlign w:val="center"/>
          </w:tcPr>
          <w:p w14:paraId="14EF6B0A" w14:textId="329383C6" w:rsidR="001270E9" w:rsidRPr="001270E9" w:rsidRDefault="006E4A13" w:rsidP="003D0AC6">
            <w:pPr>
              <w:spacing w:before="40" w:after="0" w:line="240" w:lineRule="auto"/>
              <w:rPr>
                <w:rFonts w:ascii="Calibri" w:eastAsia="Times New Roman" w:hAnsi="Calibri" w:cs="Calibri"/>
                <w:lang w:val="en-US"/>
              </w:rPr>
            </w:pPr>
            <w:r>
              <w:rPr>
                <w:rFonts w:ascii="Calibri" w:eastAsia="Times New Roman" w:hAnsi="Calibri" w:cs="Calibri"/>
                <w:lang w:val="en-US"/>
              </w:rPr>
              <w:t>12/05</w:t>
            </w:r>
            <w:r w:rsidR="004D5DF8">
              <w:rPr>
                <w:rFonts w:ascii="Calibri" w:eastAsia="Times New Roman" w:hAnsi="Calibri" w:cs="Calibri"/>
                <w:lang w:val="en-US"/>
              </w:rPr>
              <w:t>/2025</w:t>
            </w:r>
          </w:p>
        </w:tc>
      </w:tr>
      <w:tr w:rsidR="001270E9" w:rsidRPr="001270E9" w14:paraId="113EC3F0" w14:textId="77777777" w:rsidTr="003D0AC6">
        <w:trPr>
          <w:trHeight w:val="531"/>
        </w:trPr>
        <w:tc>
          <w:tcPr>
            <w:tcW w:w="2376" w:type="dxa"/>
            <w:vAlign w:val="center"/>
          </w:tcPr>
          <w:p w14:paraId="1289050D" w14:textId="43BB6154" w:rsidR="001270E9" w:rsidRPr="001270E9" w:rsidRDefault="001270E9" w:rsidP="003D0AC6">
            <w:pPr>
              <w:spacing w:before="40" w:after="0" w:line="240" w:lineRule="auto"/>
              <w:rPr>
                <w:rFonts w:ascii="Calibri" w:eastAsia="Times New Roman" w:hAnsi="Calibri" w:cs="Calibri"/>
                <w:lang w:val="en-US"/>
              </w:rPr>
            </w:pPr>
            <w:r w:rsidRPr="00693053">
              <w:rPr>
                <w:rFonts w:ascii="Calibri" w:eastAsia="Times New Roman" w:hAnsi="Calibri" w:cs="Calibri"/>
                <w:b/>
                <w:bCs/>
                <w:lang w:val="en-US"/>
              </w:rPr>
              <w:t>DATE SUBMITTED</w:t>
            </w:r>
          </w:p>
        </w:tc>
        <w:tc>
          <w:tcPr>
            <w:tcW w:w="7092" w:type="dxa"/>
            <w:vAlign w:val="center"/>
          </w:tcPr>
          <w:p w14:paraId="2D93916D" w14:textId="4873D318" w:rsidR="001270E9" w:rsidRPr="001270E9" w:rsidRDefault="002E7172" w:rsidP="003D0AC6">
            <w:pPr>
              <w:spacing w:after="0" w:line="240" w:lineRule="auto"/>
              <w:rPr>
                <w:rFonts w:ascii="Calibri" w:eastAsia="Times New Roman" w:hAnsi="Calibri" w:cs="Calibri"/>
                <w:lang w:val="en-US"/>
              </w:rPr>
            </w:pPr>
            <w:r>
              <w:rPr>
                <w:rFonts w:ascii="Calibri" w:eastAsia="Times New Roman" w:hAnsi="Calibri" w:cs="Calibri"/>
                <w:lang w:val="en-US"/>
              </w:rPr>
              <w:t>1</w:t>
            </w:r>
            <w:r w:rsidR="00D17B1E">
              <w:rPr>
                <w:rFonts w:ascii="Calibri" w:eastAsia="Times New Roman" w:hAnsi="Calibri" w:cs="Calibri"/>
                <w:lang w:val="en-US"/>
              </w:rPr>
              <w:t>2</w:t>
            </w:r>
            <w:r>
              <w:rPr>
                <w:rFonts w:ascii="Calibri" w:eastAsia="Times New Roman" w:hAnsi="Calibri" w:cs="Calibri"/>
                <w:lang w:val="en-US"/>
              </w:rPr>
              <w:t>/05/2025</w:t>
            </w:r>
          </w:p>
        </w:tc>
      </w:tr>
    </w:tbl>
    <w:p w14:paraId="148D0E91" w14:textId="77777777" w:rsidR="001270E9" w:rsidRPr="001270E9" w:rsidRDefault="001270E9" w:rsidP="004657B7">
      <w:pPr>
        <w:spacing w:before="120" w:after="0" w:line="276" w:lineRule="auto"/>
        <w:rPr>
          <w:rFonts w:ascii="Calibri" w:eastAsia="Times New Roman" w:hAnsi="Calibri" w:cs="Calibri"/>
          <w:bCs/>
          <w:lang w:val="en-US"/>
        </w:rPr>
      </w:pPr>
    </w:p>
    <w:p w14:paraId="6081D210" w14:textId="77777777" w:rsidR="004657B7" w:rsidRDefault="004657B7" w:rsidP="004657B7">
      <w:pPr>
        <w:spacing w:after="120" w:line="276" w:lineRule="auto"/>
        <w:contextualSpacing/>
        <w:jc w:val="both"/>
        <w:rPr>
          <w:rFonts w:ascii="Calibri" w:eastAsia="Times New Roman" w:hAnsi="Calibri" w:cs="Calibri"/>
          <w:b/>
          <w:lang w:val="en-US"/>
        </w:rPr>
      </w:pPr>
    </w:p>
    <w:p w14:paraId="561F685F" w14:textId="3F775843" w:rsidR="001270E9" w:rsidRDefault="001270E9" w:rsidP="004657B7">
      <w:pPr>
        <w:spacing w:after="120" w:line="276" w:lineRule="auto"/>
        <w:contextualSpacing/>
        <w:jc w:val="both"/>
        <w:rPr>
          <w:rFonts w:ascii="Calibri" w:eastAsia="Times New Roman" w:hAnsi="Calibri" w:cs="Calibri"/>
          <w:b/>
          <w:lang w:val="en-US"/>
        </w:rPr>
      </w:pPr>
      <w:r w:rsidRPr="001270E9">
        <w:rPr>
          <w:rFonts w:ascii="Calibri" w:eastAsia="Times New Roman" w:hAnsi="Calibri" w:cs="Calibri"/>
          <w:b/>
          <w:lang w:val="en-US"/>
        </w:rPr>
        <w:t>I certify that:</w:t>
      </w:r>
    </w:p>
    <w:p w14:paraId="0DF3F49C" w14:textId="1B1B45DF" w:rsidR="001270E9" w:rsidRPr="001270E9" w:rsidRDefault="001270E9" w:rsidP="00B55755">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1F1297">
        <w:rPr>
          <w:rFonts w:ascii="Calibri" w:eastAsia="Times New Roman" w:hAnsi="Calibri" w:cs="Calibri"/>
          <w:bCs/>
          <w:lang w:val="en-US"/>
        </w:rPr>
        <w:t>p</w:t>
      </w:r>
      <w:r w:rsidR="00010662">
        <w:rPr>
          <w:rFonts w:ascii="Calibri" w:eastAsia="Times New Roman" w:hAnsi="Calibri" w:cs="Calibri"/>
          <w:bCs/>
          <w:lang w:val="en-US"/>
        </w:rPr>
        <w:t>roject</w:t>
      </w:r>
      <w:r w:rsidRPr="001270E9">
        <w:rPr>
          <w:rFonts w:ascii="Calibri" w:eastAsia="Times New Roman" w:hAnsi="Calibri" w:cs="Calibri"/>
          <w:bCs/>
          <w:lang w:val="en-US"/>
        </w:rPr>
        <w:t xml:space="preserve"> </w:t>
      </w:r>
      <w:r w:rsidR="00577129">
        <w:rPr>
          <w:rFonts w:ascii="Calibri" w:eastAsia="Times New Roman" w:hAnsi="Calibri" w:cs="Calibri"/>
          <w:bCs/>
          <w:lang w:val="en-US"/>
        </w:rPr>
        <w:t>report</w:t>
      </w:r>
      <w:r w:rsidR="0001513A">
        <w:rPr>
          <w:rFonts w:ascii="Calibri" w:eastAsia="Times New Roman" w:hAnsi="Calibri" w:cs="Calibri"/>
          <w:bCs/>
          <w:lang w:val="en-US"/>
        </w:rPr>
        <w:t xml:space="preserve"> </w:t>
      </w:r>
      <w:r w:rsidRPr="001270E9">
        <w:rPr>
          <w:rFonts w:ascii="Calibri" w:eastAsia="Times New Roman" w:hAnsi="Calibri" w:cs="Calibri"/>
          <w:bCs/>
          <w:lang w:val="en-US"/>
        </w:rPr>
        <w:t xml:space="preserve">is all my own work, and no part of this </w:t>
      </w:r>
      <w:r w:rsidR="00577129">
        <w:rPr>
          <w:rFonts w:ascii="Calibri" w:eastAsia="Times New Roman" w:hAnsi="Calibri" w:cs="Calibri"/>
          <w:bCs/>
          <w:lang w:val="en-US"/>
        </w:rPr>
        <w:t>report</w:t>
      </w:r>
      <w:r w:rsidR="00FF7195">
        <w:rPr>
          <w:rFonts w:ascii="Calibri" w:eastAsia="Times New Roman" w:hAnsi="Calibri" w:cs="Calibri"/>
          <w:bCs/>
          <w:lang w:val="en-US"/>
        </w:rPr>
        <w:t xml:space="preserve"> </w:t>
      </w:r>
      <w:r w:rsidRPr="001270E9">
        <w:rPr>
          <w:rFonts w:ascii="Calibri" w:eastAsia="Times New Roman" w:hAnsi="Calibri" w:cs="Calibri"/>
          <w:bCs/>
          <w:lang w:val="en-US"/>
        </w:rPr>
        <w:t xml:space="preserve">has been copied from another source: </w:t>
      </w:r>
      <w:r w:rsidR="00577129">
        <w:rPr>
          <w:rFonts w:ascii="Calibri" w:eastAsia="Times New Roman" w:hAnsi="Calibri" w:cs="Calibri"/>
          <w:bCs/>
          <w:lang w:val="en-US"/>
        </w:rPr>
        <w:tab/>
      </w:r>
      <w:r w:rsidR="00577129">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1469202479"/>
          <w14:checkbox>
            <w14:checked w14:val="1"/>
            <w14:checkedState w14:val="2612" w14:font="MS Gothic"/>
            <w14:uncheckedState w14:val="2610" w14:font="MS Gothic"/>
          </w14:checkbox>
        </w:sdtPr>
        <w:sdtEndPr/>
        <w:sdtContent>
          <w:r w:rsidR="004D5DF8">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151412141"/>
          <w14:checkbox>
            <w14:checked w14:val="0"/>
            <w14:checkedState w14:val="2612" w14:font="MS Gothic"/>
            <w14:uncheckedState w14:val="2610" w14:font="MS Gothic"/>
          </w14:checkbox>
        </w:sdtPr>
        <w:sdtEndPr/>
        <w:sdtContent>
          <w:r w:rsidR="00D03FD5">
            <w:rPr>
              <w:rFonts w:ascii="MS Gothic" w:eastAsia="MS Gothic" w:hAnsi="MS Gothic" w:cs="Calibri" w:hint="eastAsia"/>
              <w:bCs/>
              <w:lang w:val="en-US"/>
            </w:rPr>
            <w:t>☐</w:t>
          </w:r>
        </w:sdtContent>
      </w:sdt>
    </w:p>
    <w:p w14:paraId="62FBADF5" w14:textId="5D799256" w:rsidR="001270E9" w:rsidRPr="001270E9" w:rsidRDefault="001270E9" w:rsidP="00B55755">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understand that this </w:t>
      </w:r>
      <w:r w:rsidR="00577129">
        <w:rPr>
          <w:rFonts w:ascii="Calibri" w:eastAsia="Times New Roman" w:hAnsi="Calibri" w:cs="Calibri"/>
          <w:bCs/>
          <w:lang w:val="en-US"/>
        </w:rPr>
        <w:t>report</w:t>
      </w:r>
      <w:r w:rsidRPr="001270E9">
        <w:rPr>
          <w:rFonts w:ascii="Calibri" w:eastAsia="Times New Roman" w:hAnsi="Calibri" w:cs="Calibri"/>
          <w:bCs/>
          <w:lang w:val="en-US"/>
        </w:rPr>
        <w:t xml:space="preserve"> may be checked </w:t>
      </w:r>
      <w:r w:rsidR="00AF3A6A" w:rsidRPr="001270E9">
        <w:rPr>
          <w:rFonts w:ascii="Calibri" w:eastAsia="Times New Roman" w:hAnsi="Calibri" w:cs="Calibri"/>
          <w:bCs/>
          <w:lang w:val="en-US"/>
        </w:rPr>
        <w:t xml:space="preserve">by electronic or other means </w:t>
      </w:r>
      <w:r w:rsidRPr="001270E9">
        <w:rPr>
          <w:rFonts w:ascii="Calibri" w:eastAsia="Times New Roman" w:hAnsi="Calibri" w:cs="Calibri"/>
          <w:bCs/>
          <w:lang w:val="en-US"/>
        </w:rPr>
        <w:t xml:space="preserve">for plagiarism </w:t>
      </w:r>
      <w:r w:rsidR="005A3E50">
        <w:rPr>
          <w:rFonts w:ascii="Calibri" w:eastAsia="Times New Roman" w:hAnsi="Calibri" w:cs="Calibri"/>
          <w:bCs/>
          <w:lang w:val="en-US"/>
        </w:rPr>
        <w:t>and</w:t>
      </w:r>
      <w:r w:rsidR="00C100B4">
        <w:rPr>
          <w:rFonts w:ascii="Calibri" w:eastAsia="Times New Roman" w:hAnsi="Calibri" w:cs="Calibri"/>
          <w:bCs/>
          <w:lang w:val="en-US"/>
        </w:rPr>
        <w:t>/</w:t>
      </w:r>
      <w:r w:rsidR="005A3E50">
        <w:rPr>
          <w:rFonts w:ascii="Calibri" w:eastAsia="Times New Roman" w:hAnsi="Calibri" w:cs="Calibri"/>
          <w:bCs/>
          <w:lang w:val="en-US"/>
        </w:rPr>
        <w:t xml:space="preserve">or </w:t>
      </w:r>
      <w:r w:rsidR="00C100B4">
        <w:rPr>
          <w:rFonts w:ascii="Calibri" w:eastAsia="Times New Roman" w:hAnsi="Calibri" w:cs="Calibri"/>
          <w:bCs/>
          <w:lang w:val="en-US"/>
        </w:rPr>
        <w:t xml:space="preserve">content created by </w:t>
      </w:r>
      <w:r w:rsidR="00AF3A6A">
        <w:rPr>
          <w:rFonts w:ascii="Calibri" w:eastAsia="Times New Roman" w:hAnsi="Calibri" w:cs="Calibri"/>
          <w:bCs/>
          <w:lang w:val="en-US"/>
        </w:rPr>
        <w:t>generative</w:t>
      </w:r>
      <w:r w:rsidR="001B16B0">
        <w:rPr>
          <w:rFonts w:ascii="Calibri" w:eastAsia="Times New Roman" w:hAnsi="Calibri" w:cs="Calibri"/>
          <w:bCs/>
          <w:lang w:val="en-US"/>
        </w:rPr>
        <w:t xml:space="preserve"> </w:t>
      </w:r>
      <w:r w:rsidR="005A3E50">
        <w:rPr>
          <w:rFonts w:ascii="Calibri" w:eastAsia="Times New Roman" w:hAnsi="Calibri" w:cs="Calibri"/>
          <w:bCs/>
          <w:lang w:val="en-US"/>
        </w:rPr>
        <w:t xml:space="preserve">AI </w:t>
      </w:r>
      <w:r w:rsidRPr="001270E9">
        <w:rPr>
          <w:rFonts w:ascii="Calibri" w:eastAsia="Times New Roman" w:hAnsi="Calibri" w:cs="Calibri"/>
          <w:bCs/>
          <w:lang w:val="en-US"/>
        </w:rPr>
        <w:t>and may be transferred and stored in a database for the purposes of data-matching</w:t>
      </w:r>
      <w:r w:rsidR="00A811B1">
        <w:rPr>
          <w:rFonts w:ascii="Calibri" w:eastAsia="Times New Roman" w:hAnsi="Calibri" w:cs="Calibri"/>
          <w:bCs/>
          <w:lang w:val="en-US"/>
        </w:rPr>
        <w:t>/data-</w:t>
      </w:r>
      <w:r w:rsidR="00833463">
        <w:rPr>
          <w:rFonts w:ascii="Calibri" w:eastAsia="Times New Roman" w:hAnsi="Calibri" w:cs="Calibri"/>
          <w:bCs/>
          <w:lang w:val="en-US"/>
        </w:rPr>
        <w:t>analysis</w:t>
      </w:r>
      <w:r w:rsidRPr="001270E9">
        <w:rPr>
          <w:rFonts w:ascii="Calibri" w:eastAsia="Times New Roman" w:hAnsi="Calibri" w:cs="Calibri"/>
          <w:bCs/>
          <w:lang w:val="en-US"/>
        </w:rPr>
        <w:t xml:space="preserve"> to help detect plagiarism</w:t>
      </w:r>
      <w:r w:rsidR="005E21F2">
        <w:rPr>
          <w:rFonts w:ascii="Calibri" w:eastAsia="Times New Roman" w:hAnsi="Calibri" w:cs="Calibri"/>
          <w:bCs/>
          <w:lang w:val="en-US"/>
        </w:rPr>
        <w:t xml:space="preserve"> and/or content created by generative AI</w:t>
      </w:r>
      <w:r w:rsidRPr="001270E9">
        <w:rPr>
          <w:rFonts w:ascii="Calibri" w:eastAsia="Times New Roman" w:hAnsi="Calibri" w:cs="Calibri"/>
          <w:bCs/>
          <w:lang w:val="en-US"/>
        </w:rPr>
        <w:t>:</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250267289"/>
          <w14:checkbox>
            <w14:checked w14:val="1"/>
            <w14:checkedState w14:val="2612" w14:font="MS Gothic"/>
            <w14:uncheckedState w14:val="2610" w14:font="MS Gothic"/>
          </w14:checkbox>
        </w:sdtPr>
        <w:sdtEndPr/>
        <w:sdtContent>
          <w:r w:rsidR="00AD5F0A">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2054215975"/>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6C4D6D10" w14:textId="5C5B7845" w:rsidR="001270E9" w:rsidRPr="001270E9" w:rsidRDefault="001270E9" w:rsidP="00B55755">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This </w:t>
      </w:r>
      <w:r w:rsidR="004E7D4D">
        <w:rPr>
          <w:rFonts w:ascii="Calibri" w:eastAsia="Times New Roman" w:hAnsi="Calibri" w:cs="Calibri"/>
          <w:bCs/>
          <w:lang w:val="en-US"/>
        </w:rPr>
        <w:t>report</w:t>
      </w:r>
      <w:r w:rsidRPr="001270E9">
        <w:rPr>
          <w:rFonts w:ascii="Calibri" w:eastAsia="Times New Roman" w:hAnsi="Calibri" w:cs="Calibri"/>
          <w:bCs/>
          <w:lang w:val="en-US"/>
        </w:rPr>
        <w:t xml:space="preserve"> has not previously been submitted in part or in full for assessment to any other institution:</w:t>
      </w:r>
      <w:r w:rsidRPr="001270E9">
        <w:rPr>
          <w:rFonts w:ascii="Calibri" w:eastAsia="Times New Roman" w:hAnsi="Calibri" w:cs="Calibri"/>
          <w:bCs/>
          <w:lang w:val="en-US"/>
        </w:rPr>
        <w:tab/>
        <w:t xml:space="preserve">Yes </w:t>
      </w:r>
      <w:sdt>
        <w:sdtPr>
          <w:rPr>
            <w:rFonts w:ascii="Calibri" w:eastAsia="Times New Roman" w:hAnsi="Calibri" w:cs="Calibri"/>
            <w:bCs/>
            <w:lang w:val="en-US"/>
          </w:rPr>
          <w:id w:val="180089898"/>
          <w14:checkbox>
            <w14:checked w14:val="1"/>
            <w14:checkedState w14:val="2612" w14:font="MS Gothic"/>
            <w14:uncheckedState w14:val="2610" w14:font="MS Gothic"/>
          </w14:checkbox>
        </w:sdtPr>
        <w:sdtEndPr/>
        <w:sdtContent>
          <w:r w:rsidR="00AD5F0A">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 xml:space="preserve">No </w:t>
      </w:r>
      <w:sdt>
        <w:sdtPr>
          <w:rPr>
            <w:rFonts w:ascii="Calibri" w:eastAsia="Times New Roman" w:hAnsi="Calibri" w:cs="Calibri"/>
            <w:bCs/>
            <w:lang w:val="en-US"/>
          </w:rPr>
          <w:id w:val="1075717049"/>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3BBCE8D7" w14:textId="64BF55CD" w:rsidR="001270E9" w:rsidRPr="001270E9" w:rsidRDefault="001270E9" w:rsidP="00B55755">
      <w:pPr>
        <w:pStyle w:val="ListParagraph"/>
        <w:numPr>
          <w:ilvl w:val="0"/>
          <w:numId w:val="1"/>
        </w:numPr>
        <w:spacing w:after="40" w:line="276" w:lineRule="auto"/>
        <w:contextualSpacing w:val="0"/>
        <w:jc w:val="both"/>
        <w:rPr>
          <w:rFonts w:ascii="Calibri" w:eastAsia="Times New Roman" w:hAnsi="Calibri" w:cs="Calibri"/>
          <w:b/>
          <w:lang w:val="en-US"/>
        </w:rPr>
      </w:pPr>
      <w:r w:rsidRPr="001270E9">
        <w:rPr>
          <w:rFonts w:ascii="Calibri" w:eastAsia="Times New Roman" w:hAnsi="Calibri" w:cs="Calibri"/>
          <w:bCs/>
          <w:lang w:val="en-US"/>
        </w:rPr>
        <w:t xml:space="preserve">I consent to the inclusion of my </w:t>
      </w:r>
      <w:r w:rsidR="002538D2">
        <w:rPr>
          <w:rFonts w:ascii="Calibri" w:eastAsia="Times New Roman" w:hAnsi="Calibri" w:cs="Calibri"/>
          <w:bCs/>
          <w:lang w:val="en-US"/>
        </w:rPr>
        <w:t>report</w:t>
      </w:r>
      <w:r w:rsidRPr="001270E9">
        <w:rPr>
          <w:rFonts w:ascii="Calibri" w:eastAsia="Times New Roman" w:hAnsi="Calibri" w:cs="Calibri"/>
          <w:bCs/>
          <w:lang w:val="en-US"/>
        </w:rPr>
        <w:t xml:space="preserve"> in </w:t>
      </w:r>
      <w:r w:rsidR="00A811B1">
        <w:rPr>
          <w:rFonts w:ascii="Calibri" w:eastAsia="Times New Roman" w:hAnsi="Calibri" w:cs="Calibri"/>
          <w:bCs/>
          <w:lang w:val="en-US"/>
        </w:rPr>
        <w:t xml:space="preserve">the publicly </w:t>
      </w:r>
      <w:proofErr w:type="gramStart"/>
      <w:r w:rsidR="00A811B1">
        <w:rPr>
          <w:rFonts w:ascii="Calibri" w:eastAsia="Times New Roman" w:hAnsi="Calibri" w:cs="Calibri"/>
          <w:bCs/>
          <w:lang w:val="en-US"/>
        </w:rPr>
        <w:t>accessible (</w:t>
      </w:r>
      <w:r w:rsidR="00BA0A60">
        <w:rPr>
          <w:rFonts w:ascii="Calibri" w:eastAsia="Times New Roman" w:hAnsi="Calibri" w:cs="Calibri"/>
          <w:bCs/>
          <w:lang w:val="en-US"/>
        </w:rPr>
        <w:t>open access</w:t>
      </w:r>
      <w:r w:rsidR="00A811B1">
        <w:rPr>
          <w:rFonts w:ascii="Calibri" w:eastAsia="Times New Roman" w:hAnsi="Calibri" w:cs="Calibri"/>
          <w:bCs/>
          <w:lang w:val="en-US"/>
        </w:rPr>
        <w:t>)</w:t>
      </w:r>
      <w:proofErr w:type="gramEnd"/>
      <w:r w:rsidRPr="001270E9">
        <w:rPr>
          <w:rFonts w:ascii="Calibri" w:eastAsia="Times New Roman" w:hAnsi="Calibri" w:cs="Calibri"/>
          <w:bCs/>
          <w:lang w:val="en-US"/>
        </w:rPr>
        <w:t xml:space="preserve"> electronic database maintained by the library:</w:t>
      </w:r>
    </w:p>
    <w:p w14:paraId="593D657B" w14:textId="779558E8" w:rsidR="001270E9" w:rsidRPr="001270E9" w:rsidRDefault="001270E9" w:rsidP="00127890">
      <w:pPr>
        <w:spacing w:after="40" w:line="276" w:lineRule="auto"/>
        <w:jc w:val="both"/>
        <w:rPr>
          <w:rFonts w:ascii="Calibri" w:eastAsia="Times New Roman" w:hAnsi="Calibri" w:cs="Calibri"/>
          <w:bCs/>
          <w:lang w:val="en-US"/>
        </w:rPr>
      </w:pPr>
      <w:r w:rsidRPr="001270E9">
        <w:rPr>
          <w:rFonts w:ascii="Calibri" w:eastAsia="Times New Roman" w:hAnsi="Calibri" w:cs="Calibri"/>
          <w:bCs/>
          <w:lang w:val="en-US"/>
        </w:rPr>
        <w:tab/>
      </w:r>
      <w:r w:rsidRPr="001270E9">
        <w:rPr>
          <w:rFonts w:ascii="Calibri" w:eastAsia="Times New Roman" w:hAnsi="Calibri" w:cs="Calibri"/>
          <w:bCs/>
          <w:lang w:val="en-US"/>
        </w:rPr>
        <w:tab/>
      </w:r>
      <w:r w:rsidR="00C1250F">
        <w:rPr>
          <w:rFonts w:ascii="Calibri" w:eastAsia="Times New Roman" w:hAnsi="Calibri" w:cs="Calibri"/>
          <w:bCs/>
          <w:lang w:val="en-US"/>
        </w:rPr>
        <w:tab/>
      </w:r>
      <w:r w:rsidRPr="001270E9">
        <w:rPr>
          <w:rFonts w:ascii="Calibri" w:eastAsia="Times New Roman" w:hAnsi="Calibri" w:cs="Calibri"/>
          <w:bCs/>
          <w:lang w:val="en-US"/>
        </w:rPr>
        <w:t xml:space="preserve">Yes </w:t>
      </w:r>
      <w:sdt>
        <w:sdtPr>
          <w:rPr>
            <w:rFonts w:ascii="Calibri" w:eastAsia="Times New Roman" w:hAnsi="Calibri" w:cs="Calibri"/>
            <w:bCs/>
            <w:lang w:val="en-US"/>
          </w:rPr>
          <w:id w:val="2049178688"/>
          <w14:checkbox>
            <w14:checked w14:val="1"/>
            <w14:checkedState w14:val="2612" w14:font="MS Gothic"/>
            <w14:uncheckedState w14:val="2610" w14:font="MS Gothic"/>
          </w14:checkbox>
        </w:sdtPr>
        <w:sdtEndPr/>
        <w:sdtContent>
          <w:r w:rsidR="00AD5F0A">
            <w:rPr>
              <w:rFonts w:ascii="MS Gothic" w:eastAsia="MS Gothic" w:hAnsi="MS Gothic" w:cs="Calibri" w:hint="eastAsia"/>
              <w:bCs/>
              <w:lang w:val="en-US"/>
            </w:rPr>
            <w:t>☒</w:t>
          </w:r>
        </w:sdtContent>
      </w:sdt>
      <w:r w:rsidRPr="001270E9">
        <w:rPr>
          <w:rFonts w:ascii="Calibri" w:eastAsia="Times New Roman" w:hAnsi="Calibri" w:cs="Calibri"/>
          <w:bCs/>
          <w:lang w:val="en-US"/>
        </w:rPr>
        <w:tab/>
      </w:r>
      <w:r w:rsidRPr="001270E9">
        <w:rPr>
          <w:rFonts w:ascii="Calibri" w:eastAsia="Times New Roman" w:hAnsi="Calibri" w:cs="Calibri"/>
          <w:bCs/>
          <w:lang w:val="en-US"/>
        </w:rPr>
        <w:tab/>
        <w:t>No</w:t>
      </w:r>
      <w:sdt>
        <w:sdtPr>
          <w:rPr>
            <w:rFonts w:ascii="Calibri" w:eastAsia="Times New Roman" w:hAnsi="Calibri" w:cs="Calibri"/>
            <w:bCs/>
            <w:lang w:val="en-US"/>
          </w:rPr>
          <w:id w:val="-712120392"/>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52409941" w14:textId="569B56CC" w:rsidR="00461538" w:rsidRDefault="000626AC" w:rsidP="00B55755">
      <w:pPr>
        <w:pStyle w:val="ListParagraph"/>
        <w:numPr>
          <w:ilvl w:val="0"/>
          <w:numId w:val="1"/>
        </w:numPr>
        <w:spacing w:after="40" w:line="276" w:lineRule="auto"/>
        <w:contextualSpacing w:val="0"/>
        <w:jc w:val="both"/>
        <w:rPr>
          <w:rFonts w:ascii="Calibri" w:eastAsia="Times New Roman" w:hAnsi="Calibri" w:cs="Calibri"/>
          <w:iCs/>
          <w:lang w:val="en-US"/>
        </w:rPr>
      </w:pPr>
      <w:r>
        <w:rPr>
          <w:rFonts w:ascii="Calibri" w:eastAsia="Times New Roman" w:hAnsi="Calibri" w:cs="Calibri"/>
          <w:iCs/>
          <w:lang w:val="en-US"/>
        </w:rPr>
        <w:t>I have emailed a back-up copy</w:t>
      </w:r>
      <w:r w:rsidR="00B76469">
        <w:rPr>
          <w:rFonts w:ascii="Calibri" w:eastAsia="Times New Roman" w:hAnsi="Calibri" w:cs="Calibri"/>
          <w:iCs/>
          <w:lang w:val="en-US"/>
        </w:rPr>
        <w:t xml:space="preserve"> of this </w:t>
      </w:r>
      <w:r w:rsidR="002538D2">
        <w:rPr>
          <w:rFonts w:ascii="Calibri" w:eastAsia="Times New Roman" w:hAnsi="Calibri" w:cs="Calibri"/>
          <w:iCs/>
          <w:lang w:val="en-US"/>
        </w:rPr>
        <w:t>report</w:t>
      </w:r>
      <w:r w:rsidR="00B76469">
        <w:rPr>
          <w:rFonts w:ascii="Calibri" w:eastAsia="Times New Roman" w:hAnsi="Calibri" w:cs="Calibri"/>
          <w:iCs/>
          <w:lang w:val="en-US"/>
        </w:rPr>
        <w:t xml:space="preserve"> to </w:t>
      </w:r>
      <w:hyperlink r:id="rId8" w:history="1">
        <w:r w:rsidR="00BF3A92" w:rsidRPr="005272D1">
          <w:rPr>
            <w:rStyle w:val="Hyperlink"/>
            <w:rFonts w:ascii="Calibri" w:eastAsia="Times New Roman" w:hAnsi="Calibri" w:cs="Calibri"/>
            <w:iCs/>
            <w:lang w:val="en-US"/>
          </w:rPr>
          <w:t>locker@independentcollege.ie</w:t>
        </w:r>
      </w:hyperlink>
      <w:r w:rsidR="00461538">
        <w:rPr>
          <w:rFonts w:ascii="Calibri" w:eastAsia="Times New Roman" w:hAnsi="Calibri" w:cs="Calibri"/>
          <w:iCs/>
          <w:lang w:val="en-US"/>
        </w:rPr>
        <w:t>:</w:t>
      </w:r>
    </w:p>
    <w:p w14:paraId="02586165" w14:textId="5C759F40" w:rsidR="00461538" w:rsidRPr="00461538" w:rsidRDefault="00461538" w:rsidP="00127890">
      <w:pPr>
        <w:pStyle w:val="ListParagraph"/>
        <w:spacing w:after="40" w:line="276" w:lineRule="auto"/>
        <w:ind w:left="1440" w:firstLine="720"/>
        <w:contextualSpacing w:val="0"/>
        <w:jc w:val="both"/>
        <w:rPr>
          <w:rFonts w:ascii="Calibri" w:eastAsia="Times New Roman" w:hAnsi="Calibri" w:cs="Calibri"/>
          <w:bCs/>
          <w:lang w:val="en-US"/>
        </w:rPr>
      </w:pPr>
      <w:r w:rsidRPr="00461538">
        <w:rPr>
          <w:rFonts w:ascii="Calibri" w:eastAsia="Times New Roman" w:hAnsi="Calibri" w:cs="Calibri"/>
          <w:bCs/>
          <w:lang w:val="en-US"/>
        </w:rPr>
        <w:t xml:space="preserve">Yes </w:t>
      </w:r>
      <w:sdt>
        <w:sdtPr>
          <w:rPr>
            <w:rFonts w:ascii="Calibri" w:eastAsia="Times New Roman" w:hAnsi="Calibri" w:cs="Calibri"/>
            <w:bCs/>
            <w:lang w:val="en-US"/>
          </w:rPr>
          <w:id w:val="1757317157"/>
          <w14:checkbox>
            <w14:checked w14:val="1"/>
            <w14:checkedState w14:val="2612" w14:font="MS Gothic"/>
            <w14:uncheckedState w14:val="2610" w14:font="MS Gothic"/>
          </w14:checkbox>
        </w:sdtPr>
        <w:sdtEndPr/>
        <w:sdtContent>
          <w:r w:rsidR="004C7662">
            <w:rPr>
              <w:rFonts w:ascii="MS Gothic" w:eastAsia="MS Gothic" w:hAnsi="MS Gothic" w:cs="Calibri" w:hint="eastAsia"/>
              <w:bCs/>
              <w:lang w:val="en-US"/>
            </w:rPr>
            <w:t>☒</w:t>
          </w:r>
        </w:sdtContent>
      </w:sdt>
      <w:r w:rsidRPr="00461538">
        <w:rPr>
          <w:rFonts w:ascii="Calibri" w:eastAsia="Times New Roman" w:hAnsi="Calibri" w:cs="Calibri"/>
          <w:bCs/>
          <w:lang w:val="en-US"/>
        </w:rPr>
        <w:tab/>
      </w:r>
      <w:r w:rsidRPr="00461538">
        <w:rPr>
          <w:rFonts w:ascii="Calibri" w:eastAsia="Times New Roman" w:hAnsi="Calibri" w:cs="Calibri"/>
          <w:bCs/>
          <w:lang w:val="en-US"/>
        </w:rPr>
        <w:tab/>
        <w:t xml:space="preserve">No </w:t>
      </w:r>
      <w:sdt>
        <w:sdtPr>
          <w:rPr>
            <w:rFonts w:ascii="Calibri" w:eastAsia="Times New Roman" w:hAnsi="Calibri" w:cs="Calibri"/>
            <w:bCs/>
            <w:lang w:val="en-US"/>
          </w:rPr>
          <w:id w:val="924079667"/>
          <w14:checkbox>
            <w14:checked w14:val="0"/>
            <w14:checkedState w14:val="2612" w14:font="MS Gothic"/>
            <w14:uncheckedState w14:val="2610" w14:font="MS Gothic"/>
          </w14:checkbox>
        </w:sdtPr>
        <w:sdtEndPr/>
        <w:sdtContent>
          <w:r w:rsidR="00132390">
            <w:rPr>
              <w:rFonts w:ascii="MS Gothic" w:eastAsia="MS Gothic" w:hAnsi="MS Gothic" w:cs="Calibri" w:hint="eastAsia"/>
              <w:bCs/>
              <w:lang w:val="en-US"/>
            </w:rPr>
            <w:t>☐</w:t>
          </w:r>
        </w:sdtContent>
      </w:sdt>
    </w:p>
    <w:p w14:paraId="0B9D22B4" w14:textId="05C66483" w:rsidR="007E4459" w:rsidRPr="00461538" w:rsidRDefault="007E4459" w:rsidP="00461538">
      <w:pPr>
        <w:spacing w:after="0" w:line="276" w:lineRule="auto"/>
        <w:jc w:val="both"/>
        <w:rPr>
          <w:rFonts w:ascii="Calibri" w:eastAsia="Times New Roman" w:hAnsi="Calibri" w:cs="Calibri"/>
          <w:iCs/>
          <w:lang w:val="en-US"/>
        </w:rPr>
      </w:pPr>
    </w:p>
    <w:p w14:paraId="41EA06F6" w14:textId="0E262A69" w:rsidR="001270E9" w:rsidRPr="001270E9" w:rsidRDefault="001270E9" w:rsidP="00F5137A">
      <w:pPr>
        <w:spacing w:after="0" w:line="276" w:lineRule="auto"/>
        <w:contextualSpacing/>
        <w:jc w:val="both"/>
        <w:rPr>
          <w:rFonts w:ascii="Calibri" w:eastAsia="Times New Roman" w:hAnsi="Calibri" w:cs="Calibri"/>
          <w:i/>
          <w:lang w:val="en-US"/>
        </w:rPr>
      </w:pPr>
      <w:r w:rsidRPr="001270E9">
        <w:rPr>
          <w:rFonts w:ascii="Calibri" w:eastAsia="Times New Roman" w:hAnsi="Calibri" w:cs="Calibri"/>
          <w:i/>
          <w:lang w:val="en-US"/>
        </w:rPr>
        <w:t xml:space="preserve">(Note that if no check boxes are selected, this </w:t>
      </w:r>
      <w:r w:rsidR="003C52C6">
        <w:rPr>
          <w:rFonts w:ascii="Calibri" w:eastAsia="Times New Roman" w:hAnsi="Calibri" w:cs="Calibri"/>
          <w:i/>
          <w:lang w:val="en-US"/>
        </w:rPr>
        <w:t>Project</w:t>
      </w:r>
      <w:r w:rsidRPr="001270E9">
        <w:rPr>
          <w:rFonts w:ascii="Calibri" w:eastAsia="Times New Roman" w:hAnsi="Calibri" w:cs="Calibri"/>
          <w:i/>
          <w:lang w:val="en-US"/>
        </w:rPr>
        <w:t xml:space="preserve"> will be regarded as NOT properly submitted, and may be subject to a late submission penalty)</w:t>
      </w:r>
    </w:p>
    <w:p w14:paraId="4A19D612" w14:textId="77777777" w:rsidR="001270E9" w:rsidRPr="001270E9" w:rsidRDefault="001270E9" w:rsidP="001270E9">
      <w:pPr>
        <w:spacing w:after="0" w:line="240" w:lineRule="auto"/>
        <w:contextualSpacing/>
        <w:jc w:val="both"/>
        <w:rPr>
          <w:rFonts w:ascii="Calibri" w:eastAsia="Times New Roman" w:hAnsi="Calibri" w:cs="Calibri"/>
          <w:iCs/>
          <w:lang w:val="en-US"/>
        </w:rPr>
      </w:pPr>
    </w:p>
    <w:p w14:paraId="5C364E0C" w14:textId="0C93F66F" w:rsidR="001270E9" w:rsidRPr="00AD5F0A" w:rsidRDefault="001270E9" w:rsidP="00C1250F">
      <w:pPr>
        <w:spacing w:after="200" w:line="276" w:lineRule="auto"/>
        <w:rPr>
          <w:rFonts w:ascii="Calibri" w:eastAsia="Times New Roman" w:hAnsi="Calibri" w:cs="Calibri"/>
          <w:bCs/>
          <w:lang w:val="pt-BR"/>
        </w:rPr>
      </w:pPr>
      <w:r w:rsidRPr="00AD5F0A">
        <w:rPr>
          <w:rFonts w:ascii="Calibri" w:eastAsia="Times New Roman" w:hAnsi="Calibri" w:cs="Calibri"/>
          <w:b/>
          <w:lang w:val="pt-BR"/>
        </w:rPr>
        <w:t>Name:</w:t>
      </w:r>
      <w:r w:rsidR="00443C12" w:rsidRPr="00AD5F0A">
        <w:rPr>
          <w:rFonts w:ascii="Calibri" w:eastAsia="Times New Roman" w:hAnsi="Calibri" w:cs="Calibri"/>
          <w:b/>
          <w:lang w:val="pt-BR"/>
        </w:rPr>
        <w:tab/>
      </w:r>
      <w:r w:rsidRPr="00AD5F0A">
        <w:rPr>
          <w:rFonts w:ascii="Calibri" w:eastAsia="Times New Roman" w:hAnsi="Calibri" w:cs="Calibri"/>
          <w:b/>
          <w:lang w:val="pt-BR"/>
        </w:rPr>
        <w:t xml:space="preserve"> </w:t>
      </w:r>
      <w:r w:rsidR="00AD5F0A" w:rsidRPr="00AD5F0A">
        <w:rPr>
          <w:rFonts w:ascii="Calibri" w:eastAsia="Times New Roman" w:hAnsi="Calibri" w:cs="Calibri"/>
          <w:b/>
          <w:lang w:val="pt-BR"/>
        </w:rPr>
        <w:t>Roberta Marcondes Alves da</w:t>
      </w:r>
      <w:r w:rsidR="00AD5F0A">
        <w:rPr>
          <w:rFonts w:ascii="Calibri" w:eastAsia="Times New Roman" w:hAnsi="Calibri" w:cs="Calibri"/>
          <w:b/>
          <w:lang w:val="pt-BR"/>
        </w:rPr>
        <w:t xml:space="preserve"> Silva</w:t>
      </w:r>
    </w:p>
    <w:p w14:paraId="2A5D1693" w14:textId="1279C44D" w:rsidR="001270E9" w:rsidRPr="00AD5F0A" w:rsidRDefault="001270E9" w:rsidP="001270E9">
      <w:pPr>
        <w:spacing w:before="120" w:after="200" w:line="276" w:lineRule="auto"/>
        <w:rPr>
          <w:rFonts w:ascii="Calibri" w:eastAsia="Times New Roman" w:hAnsi="Calibri" w:cs="Calibri"/>
          <w:b/>
          <w:lang w:val="pt-BR"/>
        </w:rPr>
      </w:pPr>
      <w:r w:rsidRPr="00AD5F0A">
        <w:rPr>
          <w:rFonts w:ascii="Calibri" w:eastAsia="Times New Roman" w:hAnsi="Calibri" w:cs="Calibri"/>
          <w:b/>
          <w:lang w:val="pt-BR"/>
        </w:rPr>
        <w:t>Date:</w:t>
      </w:r>
      <w:r w:rsidR="00443C12" w:rsidRPr="00AD5F0A">
        <w:rPr>
          <w:rFonts w:ascii="Calibri" w:eastAsia="Times New Roman" w:hAnsi="Calibri" w:cs="Calibri"/>
          <w:b/>
          <w:lang w:val="pt-BR"/>
        </w:rPr>
        <w:tab/>
      </w:r>
      <w:r w:rsidRPr="00AD5F0A">
        <w:rPr>
          <w:rFonts w:ascii="Calibri" w:eastAsia="Times New Roman" w:hAnsi="Calibri" w:cs="Calibri"/>
          <w:b/>
          <w:lang w:val="pt-BR"/>
        </w:rPr>
        <w:t xml:space="preserve"> </w:t>
      </w:r>
      <w:r w:rsidR="006E4A13" w:rsidRPr="006E4A13">
        <w:rPr>
          <w:rFonts w:ascii="Calibri" w:eastAsia="Times New Roman" w:hAnsi="Calibri" w:cs="Calibri"/>
          <w:b/>
          <w:bCs/>
          <w:lang w:val="en-US"/>
        </w:rPr>
        <w:t>12/05/2025</w:t>
      </w:r>
    </w:p>
    <w:p w14:paraId="1956B784" w14:textId="77777777" w:rsidR="00461538" w:rsidRPr="00AD5F0A" w:rsidRDefault="00461538" w:rsidP="00461538">
      <w:pPr>
        <w:spacing w:before="120" w:after="120" w:line="276" w:lineRule="auto"/>
        <w:rPr>
          <w:rFonts w:ascii="Calibri" w:eastAsia="Times New Roman" w:hAnsi="Calibri" w:cs="Calibri"/>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4"/>
      </w:tblGrid>
      <w:tr w:rsidR="001270E9" w:rsidRPr="009742F2" w14:paraId="24BEDB39" w14:textId="77777777" w:rsidTr="00AB09DB">
        <w:trPr>
          <w:trHeight w:val="2686"/>
        </w:trPr>
        <w:tc>
          <w:tcPr>
            <w:tcW w:w="9124" w:type="dxa"/>
          </w:tcPr>
          <w:p w14:paraId="57BC99C2" w14:textId="1468CF5B" w:rsidR="00871D57"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For the </w:t>
            </w:r>
            <w:r w:rsidR="002538D2">
              <w:rPr>
                <w:rFonts w:ascii="Calibri" w:eastAsia="Times New Roman" w:hAnsi="Calibri" w:cs="Calibri"/>
                <w:lang w:val="en-US"/>
              </w:rPr>
              <w:t>report</w:t>
            </w:r>
            <w:r w:rsidRPr="009742F2">
              <w:rPr>
                <w:rFonts w:ascii="Calibri" w:eastAsia="Times New Roman" w:hAnsi="Calibri" w:cs="Calibri"/>
                <w:lang w:val="en-US"/>
              </w:rPr>
              <w:t xml:space="preserve"> to count as a valid submission, the </w:t>
            </w:r>
            <w:r w:rsidR="00871D57" w:rsidRPr="009742F2">
              <w:rPr>
                <w:rFonts w:ascii="Calibri" w:eastAsia="Times New Roman" w:hAnsi="Calibri" w:cs="Calibri"/>
                <w:lang w:val="en-US"/>
              </w:rPr>
              <w:t>student</w:t>
            </w:r>
            <w:r w:rsidRPr="009742F2">
              <w:rPr>
                <w:rFonts w:ascii="Calibri" w:eastAsia="Times New Roman" w:hAnsi="Calibri" w:cs="Calibri"/>
                <w:lang w:val="en-US"/>
              </w:rPr>
              <w:t xml:space="preserve"> must provide</w:t>
            </w:r>
            <w:r w:rsidR="00871D57" w:rsidRPr="009742F2">
              <w:rPr>
                <w:rFonts w:ascii="Calibri" w:eastAsia="Times New Roman" w:hAnsi="Calibri" w:cs="Calibri"/>
                <w:lang w:val="en-US"/>
              </w:rPr>
              <w:t>:</w:t>
            </w:r>
          </w:p>
          <w:p w14:paraId="40FB77FC" w14:textId="4076F36C" w:rsidR="00AD0412" w:rsidRPr="009742F2" w:rsidRDefault="00AD0412" w:rsidP="003F4E95">
            <w:pPr>
              <w:spacing w:before="120" w:after="0" w:line="276" w:lineRule="auto"/>
              <w:jc w:val="both"/>
              <w:rPr>
                <w:rFonts w:ascii="Calibri" w:eastAsia="Times New Roman" w:hAnsi="Calibri" w:cs="Calibri"/>
                <w:lang w:val="en-US"/>
              </w:rPr>
            </w:pPr>
            <w:r w:rsidRPr="009742F2">
              <w:rPr>
                <w:rFonts w:ascii="Calibri" w:eastAsia="Times New Roman" w:hAnsi="Calibri" w:cs="Calibri"/>
                <w:b/>
                <w:bCs/>
                <w:lang w:val="en-US"/>
              </w:rPr>
              <w:t>1 electronic copy via Moodle</w:t>
            </w:r>
            <w:r w:rsidRPr="009742F2">
              <w:rPr>
                <w:rFonts w:ascii="Calibri" w:eastAsia="Times New Roman" w:hAnsi="Calibri" w:cs="Calibri"/>
                <w:lang w:val="en-US"/>
              </w:rPr>
              <w:t xml:space="preserve">. There is no </w:t>
            </w:r>
            <w:r w:rsidR="00B75574" w:rsidRPr="009742F2">
              <w:rPr>
                <w:rFonts w:ascii="Calibri" w:eastAsia="Times New Roman" w:hAnsi="Calibri" w:cs="Calibri"/>
                <w:lang w:val="en-US"/>
              </w:rPr>
              <w:t>requirement</w:t>
            </w:r>
            <w:r w:rsidRPr="009742F2">
              <w:rPr>
                <w:rFonts w:ascii="Calibri" w:eastAsia="Times New Roman" w:hAnsi="Calibri" w:cs="Calibri"/>
                <w:lang w:val="en-US"/>
              </w:rPr>
              <w:t xml:space="preserve"> for a hard </w:t>
            </w:r>
            <w:r w:rsidR="004A3C4E" w:rsidRPr="009742F2">
              <w:rPr>
                <w:rFonts w:ascii="Calibri" w:eastAsia="Times New Roman" w:hAnsi="Calibri" w:cs="Calibri"/>
                <w:lang w:val="en-US"/>
              </w:rPr>
              <w:t>copy.</w:t>
            </w:r>
            <w:r w:rsidRPr="009742F2">
              <w:rPr>
                <w:rFonts w:ascii="Calibri" w:eastAsia="Times New Roman" w:hAnsi="Calibri" w:cs="Calibri"/>
                <w:lang w:val="en-US"/>
              </w:rPr>
              <w:t xml:space="preserve"> </w:t>
            </w:r>
          </w:p>
          <w:p w14:paraId="0A36D5FE" w14:textId="77777777" w:rsidR="00AD0412" w:rsidRPr="009742F2" w:rsidRDefault="00AD0412" w:rsidP="003F4E95">
            <w:pPr>
              <w:spacing w:after="0" w:line="276" w:lineRule="auto"/>
              <w:jc w:val="both"/>
              <w:rPr>
                <w:rFonts w:ascii="Calibri" w:eastAsia="Times New Roman" w:hAnsi="Calibri" w:cs="Calibri"/>
                <w:lang w:val="en-US"/>
              </w:rPr>
            </w:pPr>
          </w:p>
          <w:p w14:paraId="74BC23C6" w14:textId="2F2C5BBE" w:rsidR="00AD0412" w:rsidRPr="00A940ED" w:rsidRDefault="00AD0412" w:rsidP="003F4E95">
            <w:pPr>
              <w:spacing w:after="0" w:line="276" w:lineRule="auto"/>
              <w:jc w:val="both"/>
              <w:rPr>
                <w:rFonts w:ascii="Calibri" w:eastAsia="Times New Roman" w:hAnsi="Calibri" w:cs="Calibri"/>
                <w:b/>
                <w:bCs/>
                <w:lang w:val="en-US"/>
              </w:rPr>
            </w:pPr>
            <w:r w:rsidRPr="009742F2">
              <w:rPr>
                <w:rFonts w:ascii="Calibri" w:eastAsia="Times New Roman" w:hAnsi="Calibri" w:cs="Calibri"/>
                <w:lang w:val="en-US"/>
              </w:rPr>
              <w:t xml:space="preserve">Evidence of </w:t>
            </w:r>
            <w:r w:rsidR="004A3C4E" w:rsidRPr="009742F2">
              <w:rPr>
                <w:rFonts w:ascii="Calibri" w:eastAsia="Times New Roman" w:hAnsi="Calibri" w:cs="Calibri"/>
                <w:lang w:val="en-US"/>
              </w:rPr>
              <w:t>Primary</w:t>
            </w:r>
            <w:r w:rsidRPr="009742F2">
              <w:rPr>
                <w:rFonts w:ascii="Calibri" w:eastAsia="Times New Roman" w:hAnsi="Calibri" w:cs="Calibri"/>
                <w:lang w:val="en-US"/>
              </w:rPr>
              <w:t xml:space="preserve"> Research MUST be included in the appendix of the report. That includes a copy of questionnaires, interview schedules, or observation diaries</w:t>
            </w:r>
            <w:r w:rsidR="00B75574" w:rsidRPr="009742F2">
              <w:rPr>
                <w:rFonts w:ascii="Calibri" w:eastAsia="Times New Roman" w:hAnsi="Calibri" w:cs="Calibri"/>
                <w:lang w:val="en-US"/>
              </w:rPr>
              <w:t xml:space="preserve">. </w:t>
            </w:r>
            <w:r w:rsidRPr="009742F2">
              <w:rPr>
                <w:rFonts w:ascii="Calibri" w:eastAsia="Times New Roman" w:hAnsi="Calibri" w:cs="Calibri"/>
                <w:lang w:val="en-US"/>
              </w:rPr>
              <w:t xml:space="preserve">One interview transcript should be included as a full </w:t>
            </w:r>
            <w:proofErr w:type="gramStart"/>
            <w:r w:rsidRPr="009742F2">
              <w:rPr>
                <w:rFonts w:ascii="Calibri" w:eastAsia="Times New Roman" w:hAnsi="Calibri" w:cs="Calibri"/>
                <w:lang w:val="en-US"/>
              </w:rPr>
              <w:t>transcript</w:t>
            </w:r>
            <w:proofErr w:type="gramEnd"/>
            <w:r w:rsidRPr="009742F2">
              <w:rPr>
                <w:rFonts w:ascii="Calibri" w:eastAsia="Times New Roman" w:hAnsi="Calibri" w:cs="Calibri"/>
                <w:lang w:val="en-US"/>
              </w:rPr>
              <w:t xml:space="preserve"> </w:t>
            </w:r>
            <w:r w:rsidR="00F82C9B" w:rsidRPr="009742F2">
              <w:rPr>
                <w:rFonts w:ascii="Calibri" w:eastAsia="Times New Roman" w:hAnsi="Calibri" w:cs="Calibri"/>
                <w:lang w:val="en-US"/>
              </w:rPr>
              <w:t>and</w:t>
            </w:r>
            <w:r w:rsidRPr="009742F2">
              <w:rPr>
                <w:rFonts w:ascii="Calibri" w:eastAsia="Times New Roman" w:hAnsi="Calibri" w:cs="Calibri"/>
                <w:lang w:val="en-US"/>
              </w:rPr>
              <w:t xml:space="preserve"> a summary of all other interviews </w:t>
            </w:r>
            <w:r w:rsidR="00F82C9B" w:rsidRPr="009742F2">
              <w:rPr>
                <w:rFonts w:ascii="Calibri" w:eastAsia="Times New Roman" w:hAnsi="Calibri" w:cs="Calibri"/>
                <w:lang w:val="en-US"/>
              </w:rPr>
              <w:t>must</w:t>
            </w:r>
            <w:r w:rsidRPr="009742F2">
              <w:rPr>
                <w:rFonts w:ascii="Calibri" w:eastAsia="Times New Roman" w:hAnsi="Calibri" w:cs="Calibri"/>
                <w:lang w:val="en-US"/>
              </w:rPr>
              <w:t xml:space="preserve"> be kept as a </w:t>
            </w:r>
            <w:r w:rsidR="00F82C9B" w:rsidRPr="009742F2">
              <w:rPr>
                <w:rFonts w:ascii="Calibri" w:eastAsia="Times New Roman" w:hAnsi="Calibri" w:cs="Calibri"/>
                <w:lang w:val="en-US"/>
              </w:rPr>
              <w:t>backup</w:t>
            </w:r>
            <w:r w:rsidRPr="009742F2">
              <w:rPr>
                <w:rFonts w:ascii="Calibri" w:eastAsia="Times New Roman" w:hAnsi="Calibri" w:cs="Calibri"/>
                <w:lang w:val="en-US"/>
              </w:rPr>
              <w:t xml:space="preserve"> by the student.  </w:t>
            </w:r>
            <w:r w:rsidR="00F82C9B" w:rsidRPr="009742F2">
              <w:rPr>
                <w:rFonts w:ascii="Calibri" w:eastAsia="Times New Roman" w:hAnsi="Calibri" w:cs="Calibri"/>
                <w:lang w:val="en-US"/>
              </w:rPr>
              <w:t>S</w:t>
            </w:r>
            <w:r w:rsidRPr="009742F2">
              <w:rPr>
                <w:rFonts w:ascii="Calibri" w:eastAsia="Times New Roman" w:hAnsi="Calibri" w:cs="Calibri"/>
                <w:lang w:val="en-US"/>
              </w:rPr>
              <w:t xml:space="preserve">ee </w:t>
            </w:r>
            <w:r w:rsidR="004A3C4E" w:rsidRPr="009742F2">
              <w:rPr>
                <w:rFonts w:ascii="Calibri" w:eastAsia="Times New Roman" w:hAnsi="Calibri" w:cs="Calibri"/>
                <w:lang w:val="en-US"/>
              </w:rPr>
              <w:t>the template</w:t>
            </w:r>
            <w:r w:rsidRPr="009742F2">
              <w:rPr>
                <w:rFonts w:ascii="Calibri" w:eastAsia="Times New Roman" w:hAnsi="Calibri" w:cs="Calibri"/>
                <w:lang w:val="en-US"/>
              </w:rPr>
              <w:t xml:space="preserve"> on </w:t>
            </w:r>
            <w:r w:rsidR="00F82C9B" w:rsidRPr="009742F2">
              <w:rPr>
                <w:rFonts w:ascii="Calibri" w:eastAsia="Times New Roman" w:hAnsi="Calibri" w:cs="Calibri"/>
                <w:lang w:val="en-US"/>
              </w:rPr>
              <w:t>M</w:t>
            </w:r>
            <w:r w:rsidRPr="009742F2">
              <w:rPr>
                <w:rFonts w:ascii="Calibri" w:eastAsia="Times New Roman" w:hAnsi="Calibri" w:cs="Calibri"/>
                <w:lang w:val="en-US"/>
              </w:rPr>
              <w:t>oodle</w:t>
            </w:r>
            <w:r w:rsidR="003F4E95" w:rsidRPr="009742F2">
              <w:rPr>
                <w:rFonts w:ascii="Calibri" w:eastAsia="Times New Roman" w:hAnsi="Calibri" w:cs="Calibri"/>
                <w:lang w:val="en-US"/>
              </w:rPr>
              <w:t xml:space="preserve"> for</w:t>
            </w:r>
            <w:r w:rsidRPr="009742F2">
              <w:rPr>
                <w:rFonts w:ascii="Calibri" w:eastAsia="Times New Roman" w:hAnsi="Calibri" w:cs="Calibri"/>
                <w:lang w:val="en-US"/>
              </w:rPr>
              <w:t xml:space="preserve"> what should be included in all aspects of the report</w:t>
            </w:r>
            <w:r w:rsidR="00F82C9B" w:rsidRPr="009742F2">
              <w:rPr>
                <w:rFonts w:ascii="Calibri" w:eastAsia="Times New Roman" w:hAnsi="Calibri" w:cs="Calibri"/>
                <w:lang w:val="en-US"/>
              </w:rPr>
              <w:t>.</w:t>
            </w:r>
            <w:r w:rsidR="00A940ED">
              <w:rPr>
                <w:rFonts w:ascii="Calibri" w:eastAsia="Times New Roman" w:hAnsi="Calibri" w:cs="Calibri"/>
                <w:lang w:val="en-US"/>
              </w:rPr>
              <w:t xml:space="preserve"> </w:t>
            </w:r>
            <w:r w:rsidR="00A940ED" w:rsidRPr="00A940ED">
              <w:rPr>
                <w:rFonts w:ascii="Calibri" w:eastAsia="Times New Roman" w:hAnsi="Calibri" w:cs="Calibri"/>
                <w:b/>
                <w:bCs/>
                <w:lang w:val="en-US"/>
              </w:rPr>
              <w:t xml:space="preserve">All data must be </w:t>
            </w:r>
            <w:r w:rsidR="006E4A13" w:rsidRPr="00A940ED">
              <w:rPr>
                <w:rFonts w:ascii="Calibri" w:eastAsia="Times New Roman" w:hAnsi="Calibri" w:cs="Calibri"/>
                <w:b/>
                <w:bCs/>
                <w:lang w:val="en-US"/>
              </w:rPr>
              <w:t>anonymized</w:t>
            </w:r>
            <w:r w:rsidR="00A940ED" w:rsidRPr="00A940ED">
              <w:rPr>
                <w:rFonts w:ascii="Calibri" w:eastAsia="Times New Roman" w:hAnsi="Calibri" w:cs="Calibri"/>
                <w:b/>
                <w:bCs/>
                <w:lang w:val="en-US"/>
              </w:rPr>
              <w:t>.</w:t>
            </w:r>
          </w:p>
          <w:p w14:paraId="70B54D1A" w14:textId="77777777" w:rsidR="00AD0412" w:rsidRPr="00A940ED" w:rsidRDefault="00AD0412" w:rsidP="003F4E95">
            <w:pPr>
              <w:spacing w:after="0" w:line="276" w:lineRule="auto"/>
              <w:jc w:val="both"/>
              <w:rPr>
                <w:rFonts w:ascii="Calibri" w:eastAsia="Times New Roman" w:hAnsi="Calibri" w:cs="Calibri"/>
                <w:b/>
                <w:bCs/>
                <w:lang w:val="en-US"/>
              </w:rPr>
            </w:pPr>
          </w:p>
          <w:p w14:paraId="08E6D16F" w14:textId="1DA0F766" w:rsidR="001270E9" w:rsidRPr="009742F2" w:rsidRDefault="00AD0412" w:rsidP="003F4E95">
            <w:pPr>
              <w:spacing w:after="0" w:line="276" w:lineRule="auto"/>
              <w:jc w:val="both"/>
              <w:rPr>
                <w:rFonts w:ascii="Calibri" w:eastAsia="Times New Roman" w:hAnsi="Calibri" w:cs="Calibri"/>
                <w:lang w:val="en-US"/>
              </w:rPr>
            </w:pPr>
            <w:r w:rsidRPr="009742F2">
              <w:rPr>
                <w:rFonts w:ascii="Calibri" w:eastAsia="Times New Roman" w:hAnsi="Calibri" w:cs="Calibri"/>
                <w:lang w:val="en-US"/>
              </w:rPr>
              <w:t xml:space="preserve">The text should be double-spaced throughout and single column format (A4) with 2cm for left and right-hand margins and 2.5cm at head and foot. Text should be justified, standard 12 point, footnotes 10 point, and in </w:t>
            </w:r>
            <w:r w:rsidR="00F82C9B" w:rsidRPr="009742F2">
              <w:rPr>
                <w:rFonts w:ascii="Calibri" w:eastAsia="Times New Roman" w:hAnsi="Calibri" w:cs="Calibri"/>
                <w:lang w:val="en-US"/>
              </w:rPr>
              <w:t>Calibri</w:t>
            </w:r>
            <w:r w:rsidRPr="009742F2">
              <w:rPr>
                <w:rFonts w:ascii="Calibri" w:eastAsia="Times New Roman" w:hAnsi="Calibri" w:cs="Calibri"/>
                <w:lang w:val="en-US"/>
              </w:rPr>
              <w:t xml:space="preserve">. Page numbers should be at the </w:t>
            </w:r>
            <w:r w:rsidR="004A3C4E" w:rsidRPr="009742F2">
              <w:rPr>
                <w:rFonts w:ascii="Calibri" w:eastAsia="Times New Roman" w:hAnsi="Calibri" w:cs="Calibri"/>
                <w:lang w:val="en-US"/>
              </w:rPr>
              <w:t>bottom right</w:t>
            </w:r>
            <w:r w:rsidRPr="009742F2">
              <w:rPr>
                <w:rFonts w:ascii="Calibri" w:eastAsia="Times New Roman" w:hAnsi="Calibri" w:cs="Calibri"/>
                <w:lang w:val="en-US"/>
              </w:rPr>
              <w:t xml:space="preserve">. Do not use line and paragraph spacing. </w:t>
            </w:r>
            <w:r w:rsidR="003C3890" w:rsidRPr="009742F2">
              <w:rPr>
                <w:rFonts w:ascii="Calibri" w:eastAsia="Times New Roman" w:hAnsi="Calibri" w:cs="Calibri"/>
                <w:lang w:val="en-US"/>
              </w:rPr>
              <w:t xml:space="preserve"> </w:t>
            </w:r>
            <w:r w:rsidRPr="009742F2">
              <w:rPr>
                <w:rFonts w:ascii="Calibri" w:eastAsia="Times New Roman" w:hAnsi="Calibri" w:cs="Calibri"/>
                <w:lang w:val="en-US"/>
              </w:rPr>
              <w:t>Keep formatting to a minimum and avoid underlining.</w:t>
            </w:r>
          </w:p>
          <w:p w14:paraId="5C602CC9" w14:textId="77777777" w:rsidR="00463543" w:rsidRPr="009742F2" w:rsidRDefault="00463543" w:rsidP="003F4E95">
            <w:pPr>
              <w:spacing w:after="0" w:line="276" w:lineRule="auto"/>
              <w:jc w:val="both"/>
              <w:rPr>
                <w:rFonts w:ascii="Calibri" w:eastAsia="Times New Roman" w:hAnsi="Calibri" w:cs="Calibri"/>
                <w:lang w:val="en-US"/>
              </w:rPr>
            </w:pPr>
          </w:p>
          <w:p w14:paraId="19FD47F9" w14:textId="47A49A5E" w:rsidR="001270E9" w:rsidRPr="009742F2" w:rsidRDefault="003C3890" w:rsidP="001270E9">
            <w:pPr>
              <w:spacing w:after="200" w:line="276" w:lineRule="auto"/>
              <w:rPr>
                <w:rFonts w:ascii="Calibri" w:eastAsia="Times New Roman" w:hAnsi="Calibri" w:cs="Calibri"/>
                <w:lang w:val="en-US"/>
              </w:rPr>
            </w:pPr>
            <w:r w:rsidRPr="009742F2">
              <w:rPr>
                <w:rFonts w:ascii="Calibri" w:eastAsia="Times New Roman" w:hAnsi="Calibri" w:cs="Calibri"/>
                <w:lang w:val="en-US"/>
              </w:rPr>
              <w:t>Harvard Referencing shall apply.</w:t>
            </w:r>
          </w:p>
        </w:tc>
      </w:tr>
    </w:tbl>
    <w:p w14:paraId="48ECE349" w14:textId="77777777" w:rsidR="001270E9" w:rsidRPr="001270E9" w:rsidRDefault="001270E9" w:rsidP="00461538">
      <w:pPr>
        <w:spacing w:after="120" w:line="276" w:lineRule="auto"/>
        <w:rPr>
          <w:rFonts w:ascii="Calibri" w:eastAsia="Times New Roman" w:hAnsi="Calibri" w:cs="Calibri"/>
          <w:iCs/>
          <w:lang w:val="en-US"/>
        </w:rPr>
      </w:pPr>
    </w:p>
    <w:p w14:paraId="7AEDCDBE" w14:textId="7298D32E" w:rsidR="00307BDF" w:rsidRDefault="001270E9" w:rsidP="00307BDF">
      <w:pPr>
        <w:spacing w:before="120" w:after="120" w:line="276" w:lineRule="auto"/>
        <w:rPr>
          <w:rFonts w:ascii="Calibri" w:eastAsia="Times New Roman" w:hAnsi="Calibri" w:cs="Calibri"/>
          <w:i/>
          <w:lang w:val="en-US"/>
        </w:rPr>
      </w:pPr>
      <w:r w:rsidRPr="001270E9">
        <w:rPr>
          <w:rFonts w:ascii="Calibri" w:eastAsia="Times New Roman" w:hAnsi="Calibri" w:cs="Calibri"/>
          <w:i/>
          <w:lang w:val="en-US"/>
        </w:rPr>
        <w:t>(</w:t>
      </w:r>
      <w:r w:rsidR="00693053">
        <w:rPr>
          <w:rFonts w:ascii="Calibri" w:eastAsia="Times New Roman" w:hAnsi="Calibri" w:cs="Calibri"/>
          <w:i/>
          <w:lang w:val="en-US"/>
        </w:rPr>
        <w:t>Insert</w:t>
      </w:r>
      <w:r w:rsidRPr="001270E9">
        <w:rPr>
          <w:rFonts w:ascii="Calibri" w:eastAsia="Times New Roman" w:hAnsi="Calibri" w:cs="Calibri"/>
          <w:i/>
          <w:lang w:val="en-US"/>
        </w:rPr>
        <w:t xml:space="preserve"> </w:t>
      </w:r>
      <w:r w:rsidR="003C3890">
        <w:rPr>
          <w:rFonts w:ascii="Calibri" w:eastAsia="Times New Roman" w:hAnsi="Calibri" w:cs="Calibri"/>
          <w:i/>
          <w:lang w:val="en-US"/>
        </w:rPr>
        <w:t>work</w:t>
      </w:r>
      <w:r w:rsidRPr="001270E9">
        <w:rPr>
          <w:rFonts w:ascii="Calibri" w:eastAsia="Times New Roman" w:hAnsi="Calibri" w:cs="Calibri"/>
          <w:i/>
          <w:lang w:val="en-US"/>
        </w:rPr>
        <w:t xml:space="preserve"> here)</w:t>
      </w:r>
    </w:p>
    <w:p w14:paraId="50CAFD58" w14:textId="1665FAFA" w:rsidR="00307BDF" w:rsidRDefault="00307BDF" w:rsidP="00693053">
      <w:pPr>
        <w:spacing w:before="120" w:after="120" w:line="276" w:lineRule="auto"/>
        <w:jc w:val="both"/>
        <w:rPr>
          <w:rFonts w:ascii="Calibri" w:eastAsia="Times New Roman" w:hAnsi="Calibri" w:cs="Calibri"/>
          <w:iCs/>
          <w:sz w:val="24"/>
          <w:szCs w:val="24"/>
          <w:lang w:val="en-US"/>
        </w:rPr>
      </w:pPr>
    </w:p>
    <w:p w14:paraId="5903EB48"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132EBB12"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4D610DEF"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52B0B8D7"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5B99ED73"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51E13417"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37EA7864"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20EECA6C"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1E7701C3"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38F8950E"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12902A18" w14:textId="37D06E3B" w:rsidR="00E9558F" w:rsidRDefault="00E9558F" w:rsidP="00693053">
      <w:pPr>
        <w:spacing w:before="120" w:after="120" w:line="276" w:lineRule="auto"/>
        <w:jc w:val="both"/>
        <w:rPr>
          <w:rFonts w:ascii="Calibri" w:eastAsia="Times New Roman" w:hAnsi="Calibri" w:cs="Calibri"/>
          <w:iCs/>
          <w:sz w:val="24"/>
          <w:szCs w:val="24"/>
          <w:lang w:val="en-US"/>
        </w:rPr>
      </w:pPr>
      <w:r w:rsidRPr="00B87BE9">
        <w:rPr>
          <w:rFonts w:ascii="Calibri" w:eastAsia="Calibri" w:hAnsi="Calibri" w:cs="Times New Roman"/>
          <w:noProof/>
          <w:lang w:val="en-US"/>
        </w:rPr>
        <w:drawing>
          <wp:inline distT="0" distB="0" distL="0" distR="0" wp14:anchorId="5221A70C" wp14:editId="70125A7D">
            <wp:extent cx="2788920" cy="1136834"/>
            <wp:effectExtent l="0" t="0" r="0" b="6350"/>
            <wp:docPr id="1342300479" name="Picture 134230047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36709422" w14:textId="77777777" w:rsidR="00E9558F" w:rsidRDefault="00E9558F" w:rsidP="00693053">
      <w:pPr>
        <w:spacing w:before="120" w:after="120" w:line="276" w:lineRule="auto"/>
        <w:jc w:val="both"/>
        <w:rPr>
          <w:rFonts w:ascii="Calibri" w:eastAsia="Times New Roman" w:hAnsi="Calibri" w:cs="Calibri"/>
          <w:iCs/>
          <w:sz w:val="24"/>
          <w:szCs w:val="24"/>
          <w:lang w:val="en-US"/>
        </w:rPr>
      </w:pPr>
    </w:p>
    <w:p w14:paraId="0D81FBC0" w14:textId="77777777" w:rsidR="00805619" w:rsidRDefault="00805619" w:rsidP="00693053">
      <w:pPr>
        <w:spacing w:before="120" w:after="120" w:line="276" w:lineRule="auto"/>
        <w:jc w:val="both"/>
        <w:rPr>
          <w:rFonts w:ascii="Calibri" w:eastAsia="Times New Roman" w:hAnsi="Calibri" w:cs="Calibri"/>
          <w:iCs/>
          <w:sz w:val="24"/>
          <w:szCs w:val="24"/>
          <w:lang w:val="en-US"/>
        </w:rPr>
      </w:pPr>
    </w:p>
    <w:p w14:paraId="5D67DD73" w14:textId="77777777" w:rsidR="006416DC" w:rsidRPr="00123726" w:rsidRDefault="006416DC" w:rsidP="00693053">
      <w:pPr>
        <w:spacing w:before="120" w:after="120" w:line="276" w:lineRule="auto"/>
        <w:jc w:val="both"/>
        <w:rPr>
          <w:rFonts w:eastAsia="Times New Roman" w:cstheme="minorHAnsi"/>
          <w:iCs/>
          <w:sz w:val="24"/>
          <w:szCs w:val="24"/>
          <w:lang w:val="en-US"/>
        </w:rPr>
      </w:pPr>
    </w:p>
    <w:p w14:paraId="1AF57888" w14:textId="0F95E67F" w:rsidR="00E65389" w:rsidRPr="00123726" w:rsidRDefault="006416DC" w:rsidP="00693053">
      <w:pPr>
        <w:spacing w:before="120" w:after="120" w:line="276" w:lineRule="auto"/>
        <w:jc w:val="both"/>
        <w:rPr>
          <w:rFonts w:eastAsia="Times New Roman" w:cstheme="minorHAnsi"/>
          <w:iCs/>
          <w:sz w:val="24"/>
          <w:szCs w:val="24"/>
        </w:rPr>
      </w:pPr>
      <w:r w:rsidRPr="00123726">
        <w:rPr>
          <w:rFonts w:eastAsia="Times New Roman" w:cstheme="minorHAnsi"/>
          <w:iCs/>
          <w:sz w:val="24"/>
          <w:szCs w:val="24"/>
          <w:lang w:val="en-US"/>
        </w:rPr>
        <w:tab/>
      </w:r>
      <w:r w:rsidRPr="00123726">
        <w:rPr>
          <w:rFonts w:eastAsia="Times New Roman" w:cstheme="minorHAnsi"/>
          <w:iCs/>
          <w:sz w:val="24"/>
          <w:szCs w:val="24"/>
          <w:lang w:val="en-US"/>
        </w:rPr>
        <w:tab/>
      </w:r>
      <w:r w:rsidRPr="00123726">
        <w:rPr>
          <w:rFonts w:eastAsia="Times New Roman" w:cstheme="minorHAnsi"/>
          <w:iCs/>
          <w:sz w:val="24"/>
          <w:szCs w:val="24"/>
          <w:lang w:val="en-US"/>
        </w:rPr>
        <w:tab/>
      </w:r>
      <w:r w:rsidRPr="00123726">
        <w:rPr>
          <w:rFonts w:eastAsia="Times New Roman" w:cstheme="minorHAnsi"/>
          <w:iCs/>
          <w:sz w:val="24"/>
          <w:szCs w:val="24"/>
          <w:lang w:val="en-US"/>
        </w:rPr>
        <w:tab/>
      </w:r>
      <w:r w:rsidRPr="00123726">
        <w:rPr>
          <w:rFonts w:eastAsia="Times New Roman" w:cstheme="minorHAnsi"/>
          <w:iCs/>
          <w:sz w:val="24"/>
          <w:szCs w:val="24"/>
        </w:rPr>
        <w:t xml:space="preserve"> </w:t>
      </w:r>
    </w:p>
    <w:p w14:paraId="4BFF85F4" w14:textId="384CED78" w:rsidR="00E65389" w:rsidRDefault="00B56C02" w:rsidP="006416DC">
      <w:pPr>
        <w:spacing w:before="120" w:after="120" w:line="276" w:lineRule="auto"/>
        <w:jc w:val="center"/>
        <w:rPr>
          <w:rFonts w:eastAsia="Times New Roman" w:cstheme="minorHAnsi"/>
          <w:sz w:val="44"/>
          <w:szCs w:val="44"/>
        </w:rPr>
      </w:pPr>
      <w:r w:rsidRPr="00123726">
        <w:rPr>
          <w:rFonts w:eastAsia="Times New Roman" w:cstheme="minorHAnsi"/>
          <w:sz w:val="44"/>
          <w:szCs w:val="44"/>
        </w:rPr>
        <w:t>The impact of visual Merchandising on consumer behaviour- Why a good visual merchandising strategy is crucial to invite the customer to buy and create branding</w:t>
      </w:r>
      <w:r w:rsidR="00D61D98" w:rsidRPr="00123726">
        <w:rPr>
          <w:rFonts w:eastAsia="Times New Roman" w:cstheme="minorHAnsi"/>
          <w:sz w:val="44"/>
          <w:szCs w:val="44"/>
        </w:rPr>
        <w:t>.</w:t>
      </w:r>
    </w:p>
    <w:p w14:paraId="22ADE5BA" w14:textId="77777777" w:rsidR="002F3DEA" w:rsidRPr="00123726" w:rsidRDefault="002F3DEA" w:rsidP="006416DC">
      <w:pPr>
        <w:spacing w:before="120" w:after="120" w:line="276" w:lineRule="auto"/>
        <w:jc w:val="center"/>
        <w:rPr>
          <w:rFonts w:eastAsia="Times New Roman" w:cstheme="minorHAnsi"/>
          <w:iCs/>
          <w:sz w:val="44"/>
          <w:szCs w:val="44"/>
          <w:lang w:val="en-US"/>
        </w:rPr>
      </w:pPr>
    </w:p>
    <w:p w14:paraId="6E471249" w14:textId="5044C2FE" w:rsidR="00530162" w:rsidRPr="00524404" w:rsidRDefault="005F3162" w:rsidP="00530162">
      <w:pPr>
        <w:spacing w:before="120" w:after="120" w:line="276" w:lineRule="auto"/>
        <w:ind w:left="2880" w:firstLine="720"/>
        <w:jc w:val="both"/>
        <w:rPr>
          <w:rFonts w:eastAsia="Times New Roman" w:cstheme="minorHAnsi"/>
          <w:iCs/>
          <w:sz w:val="24"/>
          <w:szCs w:val="24"/>
          <w:lang w:val="pt-BR"/>
        </w:rPr>
      </w:pPr>
      <w:r w:rsidRPr="00524404">
        <w:rPr>
          <w:rFonts w:eastAsia="Times New Roman" w:cstheme="minorHAnsi"/>
          <w:iCs/>
          <w:sz w:val="24"/>
          <w:szCs w:val="24"/>
        </w:rPr>
        <w:t xml:space="preserve">   </w:t>
      </w:r>
      <w:r w:rsidR="00F147DE" w:rsidRPr="00524404">
        <w:rPr>
          <w:rFonts w:eastAsia="Times New Roman" w:cstheme="minorHAnsi"/>
          <w:iCs/>
          <w:sz w:val="24"/>
          <w:szCs w:val="24"/>
        </w:rPr>
        <w:t xml:space="preserve">  </w:t>
      </w:r>
      <w:r w:rsidR="00416C39" w:rsidRPr="00524404">
        <w:rPr>
          <w:rFonts w:eastAsia="Times New Roman" w:cstheme="minorHAnsi"/>
          <w:iCs/>
          <w:sz w:val="24"/>
          <w:szCs w:val="24"/>
        </w:rPr>
        <w:t xml:space="preserve">   </w:t>
      </w:r>
      <w:r w:rsidR="00863CDB" w:rsidRPr="00524404">
        <w:rPr>
          <w:rFonts w:eastAsia="Times New Roman" w:cstheme="minorHAnsi"/>
          <w:iCs/>
          <w:sz w:val="24"/>
          <w:szCs w:val="24"/>
        </w:rPr>
        <w:t xml:space="preserve"> </w:t>
      </w:r>
      <w:r w:rsidR="00530162" w:rsidRPr="00524404">
        <w:rPr>
          <w:rFonts w:eastAsia="Times New Roman" w:cstheme="minorHAnsi"/>
          <w:iCs/>
          <w:sz w:val="24"/>
          <w:szCs w:val="24"/>
          <w:lang w:val="pt-BR"/>
        </w:rPr>
        <w:t>Compiled by</w:t>
      </w:r>
      <w:r w:rsidR="006416DC" w:rsidRPr="00524404">
        <w:rPr>
          <w:rFonts w:eastAsia="Times New Roman" w:cstheme="minorHAnsi"/>
          <w:iCs/>
          <w:sz w:val="24"/>
          <w:szCs w:val="24"/>
          <w:lang w:val="pt-BR"/>
        </w:rPr>
        <w:tab/>
      </w:r>
      <w:r w:rsidR="006416DC" w:rsidRPr="00524404">
        <w:rPr>
          <w:rFonts w:eastAsia="Times New Roman" w:cstheme="minorHAnsi"/>
          <w:iCs/>
          <w:sz w:val="24"/>
          <w:szCs w:val="24"/>
          <w:lang w:val="pt-BR"/>
        </w:rPr>
        <w:tab/>
      </w:r>
      <w:r w:rsidR="006416DC" w:rsidRPr="00524404">
        <w:rPr>
          <w:rFonts w:eastAsia="Times New Roman" w:cstheme="minorHAnsi"/>
          <w:iCs/>
          <w:sz w:val="24"/>
          <w:szCs w:val="24"/>
          <w:lang w:val="pt-BR"/>
        </w:rPr>
        <w:tab/>
      </w:r>
      <w:r w:rsidR="001D7C6B" w:rsidRPr="00524404">
        <w:rPr>
          <w:rFonts w:eastAsia="Times New Roman" w:cstheme="minorHAnsi"/>
          <w:iCs/>
          <w:sz w:val="24"/>
          <w:szCs w:val="24"/>
          <w:lang w:val="pt-BR"/>
        </w:rPr>
        <w:t xml:space="preserve">   </w:t>
      </w:r>
    </w:p>
    <w:p w14:paraId="37289670" w14:textId="0E74092E" w:rsidR="00E9558F" w:rsidRPr="00524404" w:rsidRDefault="00530162" w:rsidP="00530162">
      <w:pPr>
        <w:spacing w:before="120" w:after="120" w:line="276" w:lineRule="auto"/>
        <w:ind w:left="2160"/>
        <w:jc w:val="both"/>
        <w:rPr>
          <w:rFonts w:eastAsia="Times New Roman" w:cstheme="minorHAnsi"/>
          <w:iCs/>
          <w:sz w:val="24"/>
          <w:szCs w:val="24"/>
          <w:lang w:val="pt-BR"/>
        </w:rPr>
      </w:pPr>
      <w:r w:rsidRPr="00524404">
        <w:rPr>
          <w:rFonts w:eastAsia="Times New Roman" w:cstheme="minorHAnsi"/>
          <w:iCs/>
          <w:sz w:val="24"/>
          <w:szCs w:val="24"/>
          <w:lang w:val="pt-BR"/>
        </w:rPr>
        <w:t xml:space="preserve">  </w:t>
      </w:r>
      <w:r w:rsidR="005F3162" w:rsidRPr="00524404">
        <w:rPr>
          <w:rFonts w:eastAsia="Times New Roman" w:cstheme="minorHAnsi"/>
          <w:iCs/>
          <w:sz w:val="24"/>
          <w:szCs w:val="24"/>
          <w:lang w:val="pt-BR"/>
        </w:rPr>
        <w:t xml:space="preserve">      </w:t>
      </w:r>
      <w:r w:rsidR="001D7C6B" w:rsidRPr="00524404">
        <w:rPr>
          <w:rFonts w:eastAsia="Times New Roman" w:cstheme="minorHAnsi"/>
          <w:iCs/>
          <w:sz w:val="24"/>
          <w:szCs w:val="24"/>
          <w:lang w:val="pt-BR"/>
        </w:rPr>
        <w:t xml:space="preserve">  </w:t>
      </w:r>
      <w:r w:rsidR="00416C39" w:rsidRPr="00524404">
        <w:rPr>
          <w:rFonts w:eastAsia="Times New Roman" w:cstheme="minorHAnsi"/>
          <w:iCs/>
          <w:sz w:val="24"/>
          <w:szCs w:val="24"/>
          <w:lang w:val="pt-BR"/>
        </w:rPr>
        <w:t xml:space="preserve">     </w:t>
      </w:r>
      <w:r w:rsidR="001D7C6B" w:rsidRPr="00524404">
        <w:rPr>
          <w:rFonts w:eastAsia="Times New Roman" w:cstheme="minorHAnsi"/>
          <w:iCs/>
          <w:sz w:val="24"/>
          <w:szCs w:val="24"/>
          <w:lang w:val="pt-BR"/>
        </w:rPr>
        <w:t>Roberta Marcondes Alves da Silva</w:t>
      </w:r>
    </w:p>
    <w:p w14:paraId="5845CCEA" w14:textId="77777777" w:rsidR="00A506A9" w:rsidRPr="002F3DEA" w:rsidRDefault="00A506A9" w:rsidP="00693053">
      <w:pPr>
        <w:spacing w:before="120" w:after="120" w:line="276" w:lineRule="auto"/>
        <w:jc w:val="both"/>
        <w:rPr>
          <w:rFonts w:eastAsia="Times New Roman" w:cstheme="minorHAnsi"/>
          <w:iCs/>
          <w:sz w:val="26"/>
          <w:szCs w:val="26"/>
          <w:lang w:val="pt-BR"/>
        </w:rPr>
      </w:pPr>
    </w:p>
    <w:p w14:paraId="1758E236" w14:textId="7CE93315" w:rsidR="006416DC" w:rsidRPr="002F3DEA" w:rsidRDefault="005F42F0" w:rsidP="0015029F">
      <w:pPr>
        <w:spacing w:before="120" w:after="120" w:line="276" w:lineRule="auto"/>
        <w:ind w:left="720"/>
        <w:jc w:val="center"/>
        <w:rPr>
          <w:rFonts w:eastAsia="Times New Roman" w:cstheme="minorHAnsi"/>
          <w:iCs/>
          <w:sz w:val="26"/>
          <w:szCs w:val="26"/>
        </w:rPr>
      </w:pPr>
      <w:r w:rsidRPr="002F3DEA">
        <w:rPr>
          <w:rFonts w:eastAsia="Times New Roman" w:cstheme="minorHAnsi"/>
          <w:iCs/>
          <w:sz w:val="26"/>
          <w:szCs w:val="26"/>
        </w:rPr>
        <w:t xml:space="preserve">This project is submitted in part fulfilment of the Degree in of Bachelor of </w:t>
      </w:r>
      <w:proofErr w:type="gramStart"/>
      <w:r w:rsidRPr="002F3DEA">
        <w:rPr>
          <w:rFonts w:eastAsia="Times New Roman" w:cstheme="minorHAnsi"/>
          <w:iCs/>
          <w:sz w:val="26"/>
          <w:szCs w:val="26"/>
        </w:rPr>
        <w:t>A</w:t>
      </w:r>
      <w:r w:rsidR="00AD036F">
        <w:rPr>
          <w:rFonts w:eastAsia="Times New Roman" w:cstheme="minorHAnsi"/>
          <w:iCs/>
          <w:sz w:val="26"/>
          <w:szCs w:val="26"/>
        </w:rPr>
        <w:t>rt</w:t>
      </w:r>
      <w:r w:rsidR="00D77CE5">
        <w:rPr>
          <w:rFonts w:eastAsia="Times New Roman" w:cstheme="minorHAnsi"/>
          <w:iCs/>
          <w:sz w:val="26"/>
          <w:szCs w:val="26"/>
        </w:rPr>
        <w:t xml:space="preserve">  (</w:t>
      </w:r>
      <w:proofErr w:type="gramEnd"/>
      <w:r w:rsidRPr="002F3DEA">
        <w:rPr>
          <w:rFonts w:eastAsia="Times New Roman" w:cstheme="minorHAnsi"/>
          <w:iCs/>
          <w:sz w:val="26"/>
          <w:szCs w:val="26"/>
        </w:rPr>
        <w:t>Honours) in Marketing.</w:t>
      </w:r>
    </w:p>
    <w:p w14:paraId="0DDF7AC6" w14:textId="77777777" w:rsidR="00524404" w:rsidRDefault="00524404" w:rsidP="00524404">
      <w:pPr>
        <w:spacing w:before="120" w:after="120" w:line="276" w:lineRule="auto"/>
        <w:ind w:left="2880"/>
        <w:rPr>
          <w:rFonts w:eastAsia="Times New Roman" w:cstheme="minorHAnsi"/>
          <w:iCs/>
          <w:sz w:val="24"/>
          <w:szCs w:val="24"/>
          <w:lang w:val="en-US"/>
        </w:rPr>
      </w:pPr>
      <w:r>
        <w:rPr>
          <w:rFonts w:eastAsia="Times New Roman" w:cstheme="minorHAnsi"/>
          <w:iCs/>
          <w:sz w:val="24"/>
          <w:szCs w:val="24"/>
          <w:lang w:val="en-US"/>
        </w:rPr>
        <w:t xml:space="preserve">      </w:t>
      </w:r>
      <w:r w:rsidR="00416C39">
        <w:rPr>
          <w:rFonts w:eastAsia="Times New Roman" w:cstheme="minorHAnsi"/>
          <w:iCs/>
          <w:sz w:val="24"/>
          <w:szCs w:val="24"/>
          <w:lang w:val="en-US"/>
        </w:rPr>
        <w:t xml:space="preserve">   </w:t>
      </w:r>
    </w:p>
    <w:p w14:paraId="176D371F" w14:textId="77777777" w:rsidR="004A0A48" w:rsidRDefault="00524404" w:rsidP="00524404">
      <w:pPr>
        <w:spacing w:before="120" w:after="120" w:line="276" w:lineRule="auto"/>
        <w:ind w:left="2880"/>
        <w:rPr>
          <w:rFonts w:eastAsia="Times New Roman" w:cstheme="minorHAnsi"/>
          <w:iCs/>
          <w:sz w:val="24"/>
          <w:szCs w:val="24"/>
          <w:lang w:val="en-US"/>
        </w:rPr>
      </w:pPr>
      <w:r>
        <w:rPr>
          <w:rFonts w:eastAsia="Times New Roman" w:cstheme="minorHAnsi"/>
          <w:iCs/>
          <w:sz w:val="24"/>
          <w:szCs w:val="24"/>
          <w:lang w:val="en-US"/>
        </w:rPr>
        <w:t xml:space="preserve">        </w:t>
      </w:r>
    </w:p>
    <w:p w14:paraId="0B9C4150" w14:textId="18F4731F" w:rsidR="006416DC" w:rsidRPr="00123726" w:rsidRDefault="004A0A48" w:rsidP="00524404">
      <w:pPr>
        <w:spacing w:before="120" w:after="120" w:line="276" w:lineRule="auto"/>
        <w:ind w:left="2880"/>
        <w:rPr>
          <w:rFonts w:eastAsia="Times New Roman" w:cstheme="minorHAnsi"/>
          <w:iCs/>
          <w:sz w:val="24"/>
          <w:szCs w:val="24"/>
          <w:lang w:val="en-US"/>
        </w:rPr>
      </w:pPr>
      <w:r>
        <w:rPr>
          <w:rFonts w:eastAsia="Times New Roman" w:cstheme="minorHAnsi"/>
          <w:iCs/>
          <w:sz w:val="24"/>
          <w:szCs w:val="24"/>
          <w:lang w:val="en-US"/>
        </w:rPr>
        <w:t xml:space="preserve">     </w:t>
      </w:r>
      <w:r w:rsidR="00863CDB">
        <w:rPr>
          <w:rFonts w:eastAsia="Times New Roman" w:cstheme="minorHAnsi"/>
          <w:iCs/>
          <w:sz w:val="24"/>
          <w:szCs w:val="24"/>
          <w:lang w:val="en-US"/>
        </w:rPr>
        <w:t xml:space="preserve"> </w:t>
      </w:r>
      <w:r w:rsidR="00D17B1E">
        <w:rPr>
          <w:rFonts w:eastAsia="Times New Roman" w:cstheme="minorHAnsi"/>
          <w:iCs/>
          <w:sz w:val="24"/>
          <w:szCs w:val="24"/>
          <w:lang w:val="en-US"/>
        </w:rPr>
        <w:t xml:space="preserve"> </w:t>
      </w:r>
      <w:r w:rsidR="00863CDB">
        <w:rPr>
          <w:rFonts w:eastAsia="Times New Roman" w:cstheme="minorHAnsi"/>
          <w:iCs/>
          <w:sz w:val="24"/>
          <w:szCs w:val="24"/>
          <w:lang w:val="en-US"/>
        </w:rPr>
        <w:t xml:space="preserve"> </w:t>
      </w:r>
      <w:r w:rsidR="004E1742" w:rsidRPr="00123726">
        <w:rPr>
          <w:rFonts w:eastAsia="Times New Roman" w:cstheme="minorHAnsi"/>
          <w:iCs/>
          <w:sz w:val="24"/>
          <w:szCs w:val="24"/>
          <w:lang w:val="en-US"/>
        </w:rPr>
        <w:t>Independent College, Dublin</w:t>
      </w:r>
    </w:p>
    <w:p w14:paraId="4FED54FB" w14:textId="32AD7774" w:rsidR="004E1742" w:rsidRPr="00123726" w:rsidRDefault="00AD036F" w:rsidP="004E1742">
      <w:pPr>
        <w:spacing w:before="120" w:after="120" w:line="276" w:lineRule="auto"/>
        <w:ind w:left="2880" w:firstLine="720"/>
        <w:rPr>
          <w:rFonts w:eastAsia="Times New Roman" w:cstheme="minorHAnsi"/>
          <w:iCs/>
          <w:sz w:val="24"/>
          <w:szCs w:val="24"/>
          <w:lang w:val="en-US"/>
        </w:rPr>
      </w:pPr>
      <w:r>
        <w:rPr>
          <w:rFonts w:eastAsia="Times New Roman" w:cstheme="minorHAnsi"/>
          <w:iCs/>
          <w:sz w:val="24"/>
          <w:szCs w:val="24"/>
          <w:lang w:val="en-US"/>
        </w:rPr>
        <w:t xml:space="preserve">       </w:t>
      </w:r>
      <w:r w:rsidR="00416C39">
        <w:rPr>
          <w:rFonts w:eastAsia="Times New Roman" w:cstheme="minorHAnsi"/>
          <w:iCs/>
          <w:sz w:val="24"/>
          <w:szCs w:val="24"/>
          <w:lang w:val="en-US"/>
        </w:rPr>
        <w:t xml:space="preserve">     </w:t>
      </w:r>
      <w:r>
        <w:rPr>
          <w:rFonts w:eastAsia="Times New Roman" w:cstheme="minorHAnsi"/>
          <w:iCs/>
          <w:sz w:val="24"/>
          <w:szCs w:val="24"/>
          <w:lang w:val="en-US"/>
        </w:rPr>
        <w:t xml:space="preserve"> </w:t>
      </w:r>
      <w:r w:rsidR="004E1742" w:rsidRPr="00123726">
        <w:rPr>
          <w:rFonts w:eastAsia="Times New Roman" w:cstheme="minorHAnsi"/>
          <w:iCs/>
          <w:sz w:val="24"/>
          <w:szCs w:val="24"/>
          <w:lang w:val="en-US"/>
        </w:rPr>
        <w:t>April 2025</w:t>
      </w:r>
    </w:p>
    <w:p w14:paraId="23CA2C62" w14:textId="77777777" w:rsidR="004E1742" w:rsidRPr="00123726" w:rsidRDefault="004E1742" w:rsidP="006416DC">
      <w:pPr>
        <w:spacing w:before="120" w:after="120" w:line="276" w:lineRule="auto"/>
        <w:ind w:left="2880"/>
        <w:jc w:val="both"/>
        <w:rPr>
          <w:rFonts w:eastAsia="Times New Roman" w:cstheme="minorHAnsi"/>
          <w:iCs/>
          <w:sz w:val="24"/>
          <w:szCs w:val="24"/>
          <w:lang w:val="en-US"/>
        </w:rPr>
      </w:pPr>
    </w:p>
    <w:p w14:paraId="0D21B05D" w14:textId="77777777" w:rsidR="005E10B9" w:rsidRPr="00123726" w:rsidRDefault="005E10B9" w:rsidP="005E10B9">
      <w:pPr>
        <w:spacing w:before="120" w:after="120" w:line="276" w:lineRule="auto"/>
        <w:ind w:left="2880"/>
        <w:jc w:val="both"/>
        <w:rPr>
          <w:rFonts w:eastAsia="Times New Roman" w:cstheme="minorHAnsi"/>
          <w:iCs/>
          <w:sz w:val="24"/>
          <w:szCs w:val="24"/>
        </w:rPr>
      </w:pPr>
      <w:r w:rsidRPr="00123726">
        <w:rPr>
          <w:rFonts w:eastAsia="Times New Roman" w:cstheme="minorHAnsi"/>
          <w:iCs/>
          <w:sz w:val="24"/>
          <w:szCs w:val="24"/>
        </w:rPr>
        <w:t> </w:t>
      </w:r>
    </w:p>
    <w:p w14:paraId="60779FEC" w14:textId="0F3DB0F5" w:rsidR="005E10B9" w:rsidRDefault="004F3FAE" w:rsidP="005E10B9">
      <w:pPr>
        <w:spacing w:before="120" w:after="120" w:line="276" w:lineRule="auto"/>
        <w:ind w:left="2880"/>
        <w:jc w:val="both"/>
        <w:rPr>
          <w:rFonts w:eastAsia="Times New Roman" w:cstheme="minorHAnsi"/>
          <w:iCs/>
          <w:sz w:val="24"/>
          <w:szCs w:val="24"/>
        </w:rPr>
      </w:pPr>
      <w:r w:rsidRPr="00123726">
        <w:rPr>
          <w:rFonts w:eastAsia="Times New Roman" w:cstheme="minorHAnsi"/>
          <w:iCs/>
          <w:sz w:val="24"/>
          <w:szCs w:val="24"/>
        </w:rPr>
        <w:t xml:space="preserve">               </w:t>
      </w:r>
      <w:r w:rsidR="004A4042">
        <w:rPr>
          <w:rFonts w:eastAsia="Times New Roman" w:cstheme="minorHAnsi"/>
          <w:iCs/>
          <w:sz w:val="24"/>
          <w:szCs w:val="24"/>
        </w:rPr>
        <w:t xml:space="preserve">  </w:t>
      </w:r>
      <w:r w:rsidR="005E10B9" w:rsidRPr="00123726">
        <w:rPr>
          <w:rFonts w:eastAsia="Times New Roman" w:cstheme="minorHAnsi"/>
          <w:iCs/>
          <w:sz w:val="24"/>
          <w:szCs w:val="24"/>
        </w:rPr>
        <w:t>ABSTRACT</w:t>
      </w:r>
    </w:p>
    <w:p w14:paraId="286CBF75" w14:textId="77777777" w:rsidR="00410798" w:rsidRPr="00123726" w:rsidRDefault="00410798" w:rsidP="005E10B9">
      <w:pPr>
        <w:spacing w:before="120" w:after="120" w:line="276" w:lineRule="auto"/>
        <w:ind w:left="2880"/>
        <w:jc w:val="both"/>
        <w:rPr>
          <w:rFonts w:eastAsia="Times New Roman" w:cstheme="minorHAnsi"/>
          <w:iCs/>
          <w:sz w:val="24"/>
          <w:szCs w:val="24"/>
        </w:rPr>
      </w:pPr>
    </w:p>
    <w:p w14:paraId="683F0D27" w14:textId="77777777" w:rsidR="005E10B9" w:rsidRPr="00123726" w:rsidRDefault="005E10B9" w:rsidP="004F3FAE">
      <w:pPr>
        <w:spacing w:before="120" w:after="120" w:line="276" w:lineRule="auto"/>
        <w:jc w:val="both"/>
        <w:rPr>
          <w:rFonts w:eastAsia="Times New Roman" w:cstheme="minorHAnsi"/>
          <w:iCs/>
          <w:sz w:val="24"/>
          <w:szCs w:val="24"/>
        </w:rPr>
      </w:pPr>
      <w:r w:rsidRPr="00123726">
        <w:rPr>
          <w:rFonts w:eastAsia="Times New Roman" w:cstheme="minorHAnsi"/>
          <w:iCs/>
          <w:sz w:val="24"/>
          <w:szCs w:val="24"/>
        </w:rPr>
        <w:t>All major fashion retailers are experiencing rising market saturation while E-commerce introduces new challenges due to the changing consumer behaviour.</w:t>
      </w:r>
    </w:p>
    <w:p w14:paraId="55E88B00" w14:textId="7B95F23E" w:rsidR="005E10B9" w:rsidRPr="00123726" w:rsidRDefault="005E10B9" w:rsidP="004F3FAE">
      <w:pPr>
        <w:spacing w:before="120" w:after="120" w:line="276" w:lineRule="auto"/>
        <w:jc w:val="both"/>
        <w:rPr>
          <w:rFonts w:eastAsia="Times New Roman" w:cstheme="minorHAnsi"/>
          <w:iCs/>
          <w:sz w:val="24"/>
          <w:szCs w:val="24"/>
        </w:rPr>
      </w:pPr>
      <w:r w:rsidRPr="00123726">
        <w:rPr>
          <w:rFonts w:eastAsia="Times New Roman" w:cstheme="minorHAnsi"/>
          <w:iCs/>
          <w:sz w:val="24"/>
          <w:szCs w:val="24"/>
        </w:rPr>
        <w:t xml:space="preserve">This research explores why visual merchandising is a powerful tool to establish and maintain brand consistency, attract new customers and create competitive advantage. The study applied ad-hoc structure for its explanatory purpose, </w:t>
      </w:r>
      <w:r w:rsidR="00AA4CCE">
        <w:rPr>
          <w:rFonts w:eastAsia="Times New Roman" w:cstheme="minorHAnsi"/>
          <w:iCs/>
          <w:sz w:val="24"/>
          <w:szCs w:val="24"/>
        </w:rPr>
        <w:t xml:space="preserve">even though it was </w:t>
      </w:r>
      <w:r w:rsidR="002C22D4">
        <w:rPr>
          <w:rFonts w:eastAsia="Times New Roman" w:cstheme="minorHAnsi"/>
          <w:iCs/>
          <w:sz w:val="24"/>
          <w:szCs w:val="24"/>
        </w:rPr>
        <w:t>structured according to the college rules.</w:t>
      </w:r>
      <w:r w:rsidRPr="00123726">
        <w:rPr>
          <w:rFonts w:eastAsia="Times New Roman" w:cstheme="minorHAnsi"/>
          <w:iCs/>
          <w:sz w:val="24"/>
          <w:szCs w:val="24"/>
        </w:rPr>
        <w:t>  The research employed quantitative surveys and qualitative interviews with professionals. The study applied convenient sampling to gather data from 40 participants and 2 visual merchandisers professionals.</w:t>
      </w:r>
    </w:p>
    <w:p w14:paraId="5529662D" w14:textId="52177BC5" w:rsidR="005E10B9" w:rsidRPr="00413157" w:rsidRDefault="005E10B9" w:rsidP="004F3FAE">
      <w:pPr>
        <w:spacing w:before="120" w:after="120" w:line="276" w:lineRule="auto"/>
        <w:jc w:val="both"/>
        <w:rPr>
          <w:rFonts w:eastAsia="Times New Roman" w:cstheme="minorHAnsi"/>
          <w:iCs/>
          <w:sz w:val="24"/>
          <w:szCs w:val="24"/>
        </w:rPr>
      </w:pPr>
      <w:r w:rsidRPr="00123726">
        <w:rPr>
          <w:rFonts w:eastAsia="Times New Roman" w:cstheme="minorHAnsi"/>
          <w:iCs/>
          <w:sz w:val="24"/>
          <w:szCs w:val="24"/>
        </w:rPr>
        <w:t>This research showed that visual merchandising plays a crucial role in enhancing brand and differentiation when dealing with marketplace saturation. The strategies used in visual merchandising do impact customer purchase behaviour</w:t>
      </w:r>
      <w:r w:rsidR="00410798">
        <w:rPr>
          <w:rFonts w:eastAsia="Times New Roman" w:cstheme="minorHAnsi"/>
          <w:iCs/>
          <w:sz w:val="24"/>
          <w:szCs w:val="24"/>
        </w:rPr>
        <w:t>, it is a key element to overall maximizing sales and should be used together with</w:t>
      </w:r>
      <w:r w:rsidRPr="00123726">
        <w:rPr>
          <w:rFonts w:eastAsia="Times New Roman" w:cstheme="minorHAnsi"/>
          <w:iCs/>
          <w:sz w:val="24"/>
          <w:szCs w:val="24"/>
        </w:rPr>
        <w:t xml:space="preserve"> other fundamental decision-making factors.</w:t>
      </w:r>
      <w:r w:rsidR="00463345">
        <w:rPr>
          <w:rFonts w:eastAsia="Times New Roman" w:cstheme="minorHAnsi"/>
          <w:iCs/>
          <w:sz w:val="24"/>
          <w:szCs w:val="24"/>
        </w:rPr>
        <w:t xml:space="preserve"> </w:t>
      </w:r>
    </w:p>
    <w:p w14:paraId="1D304FAC" w14:textId="77777777" w:rsidR="006416DC" w:rsidRPr="00413157" w:rsidRDefault="006416DC" w:rsidP="006416DC">
      <w:pPr>
        <w:spacing w:before="120" w:after="120" w:line="276" w:lineRule="auto"/>
        <w:ind w:left="2880"/>
        <w:jc w:val="both"/>
        <w:rPr>
          <w:rFonts w:eastAsia="Times New Roman" w:cstheme="minorHAnsi"/>
          <w:iCs/>
          <w:sz w:val="24"/>
          <w:szCs w:val="24"/>
        </w:rPr>
      </w:pPr>
    </w:p>
    <w:p w14:paraId="796C207B" w14:textId="77777777" w:rsidR="00684F3B" w:rsidRPr="00413157" w:rsidRDefault="00684F3B" w:rsidP="006416DC">
      <w:pPr>
        <w:spacing w:before="120" w:after="120" w:line="276" w:lineRule="auto"/>
        <w:ind w:left="2880"/>
        <w:jc w:val="both"/>
        <w:rPr>
          <w:rFonts w:eastAsia="Times New Roman" w:cstheme="minorHAnsi"/>
          <w:iCs/>
          <w:sz w:val="24"/>
          <w:szCs w:val="24"/>
        </w:rPr>
      </w:pPr>
    </w:p>
    <w:p w14:paraId="25D275E9" w14:textId="77777777" w:rsidR="00684F3B" w:rsidRPr="00413157" w:rsidRDefault="00684F3B" w:rsidP="006416DC">
      <w:pPr>
        <w:spacing w:before="120" w:after="120" w:line="276" w:lineRule="auto"/>
        <w:ind w:left="2880"/>
        <w:jc w:val="both"/>
        <w:rPr>
          <w:rFonts w:eastAsia="Times New Roman" w:cstheme="minorHAnsi"/>
          <w:iCs/>
          <w:sz w:val="24"/>
          <w:szCs w:val="24"/>
        </w:rPr>
      </w:pPr>
    </w:p>
    <w:p w14:paraId="6E61AC8A" w14:textId="77777777" w:rsidR="00684F3B" w:rsidRPr="00413157" w:rsidRDefault="00684F3B" w:rsidP="006416DC">
      <w:pPr>
        <w:spacing w:before="120" w:after="120" w:line="276" w:lineRule="auto"/>
        <w:ind w:left="2880"/>
        <w:jc w:val="both"/>
        <w:rPr>
          <w:rFonts w:eastAsia="Times New Roman" w:cstheme="minorHAnsi"/>
          <w:iCs/>
          <w:sz w:val="24"/>
          <w:szCs w:val="24"/>
        </w:rPr>
      </w:pPr>
    </w:p>
    <w:p w14:paraId="0CB70661" w14:textId="77777777" w:rsidR="00684F3B" w:rsidRPr="00413157" w:rsidRDefault="00684F3B" w:rsidP="006416DC">
      <w:pPr>
        <w:spacing w:before="120" w:after="120" w:line="276" w:lineRule="auto"/>
        <w:ind w:left="2880"/>
        <w:jc w:val="both"/>
        <w:rPr>
          <w:rFonts w:eastAsia="Times New Roman" w:cstheme="minorHAnsi"/>
          <w:iCs/>
          <w:sz w:val="24"/>
          <w:szCs w:val="24"/>
        </w:rPr>
      </w:pPr>
    </w:p>
    <w:p w14:paraId="167544DE" w14:textId="77777777" w:rsidR="00684F3B" w:rsidRPr="00413157" w:rsidRDefault="00684F3B" w:rsidP="006416DC">
      <w:pPr>
        <w:spacing w:before="120" w:after="120" w:line="276" w:lineRule="auto"/>
        <w:ind w:left="2880"/>
        <w:jc w:val="both"/>
        <w:rPr>
          <w:rFonts w:eastAsia="Times New Roman" w:cstheme="minorHAnsi"/>
          <w:iCs/>
          <w:sz w:val="24"/>
          <w:szCs w:val="24"/>
        </w:rPr>
      </w:pPr>
    </w:p>
    <w:p w14:paraId="40B563F5" w14:textId="77777777" w:rsidR="00684F3B" w:rsidRPr="00413157" w:rsidRDefault="00684F3B" w:rsidP="006416DC">
      <w:pPr>
        <w:spacing w:before="120" w:after="120" w:line="276" w:lineRule="auto"/>
        <w:ind w:left="2880"/>
        <w:jc w:val="both"/>
        <w:rPr>
          <w:rFonts w:eastAsia="Times New Roman" w:cstheme="minorHAnsi"/>
          <w:iCs/>
          <w:sz w:val="24"/>
          <w:szCs w:val="24"/>
        </w:rPr>
      </w:pPr>
    </w:p>
    <w:p w14:paraId="0A81A059" w14:textId="77777777" w:rsidR="00684F3B" w:rsidRPr="00413157" w:rsidRDefault="00684F3B" w:rsidP="00971083">
      <w:pPr>
        <w:spacing w:before="120" w:after="120" w:line="276" w:lineRule="auto"/>
        <w:jc w:val="both"/>
        <w:rPr>
          <w:rFonts w:eastAsia="Times New Roman" w:cstheme="minorHAnsi"/>
          <w:iCs/>
          <w:sz w:val="24"/>
          <w:szCs w:val="24"/>
        </w:rPr>
      </w:pPr>
    </w:p>
    <w:p w14:paraId="573BAB22" w14:textId="77777777" w:rsidR="00D63C1B" w:rsidRPr="00413157" w:rsidRDefault="00D63C1B" w:rsidP="006416DC">
      <w:pPr>
        <w:spacing w:before="120" w:after="120" w:line="276" w:lineRule="auto"/>
        <w:ind w:left="2880"/>
        <w:jc w:val="both"/>
        <w:rPr>
          <w:rFonts w:eastAsia="Times New Roman" w:cstheme="minorHAnsi"/>
          <w:iCs/>
          <w:sz w:val="24"/>
          <w:szCs w:val="24"/>
        </w:rPr>
      </w:pPr>
    </w:p>
    <w:p w14:paraId="0881A20D" w14:textId="77777777" w:rsidR="00684F3B" w:rsidRPr="00413157" w:rsidRDefault="00684F3B" w:rsidP="005811E5">
      <w:pPr>
        <w:pBdr>
          <w:bottom w:val="single" w:sz="12" w:space="1" w:color="auto"/>
        </w:pBdr>
        <w:spacing w:before="120" w:after="120" w:line="276" w:lineRule="auto"/>
        <w:jc w:val="both"/>
        <w:rPr>
          <w:rFonts w:eastAsia="Times New Roman" w:cstheme="minorHAnsi"/>
          <w:iCs/>
          <w:sz w:val="24"/>
          <w:szCs w:val="24"/>
        </w:rPr>
      </w:pPr>
    </w:p>
    <w:p w14:paraId="0B0E07C6" w14:textId="400BDCB8" w:rsidR="00D91873" w:rsidRDefault="00CB09FE" w:rsidP="00D91873">
      <w:pPr>
        <w:spacing w:before="120" w:after="120" w:line="276" w:lineRule="auto"/>
        <w:jc w:val="both"/>
        <w:rPr>
          <w:rFonts w:eastAsia="Times New Roman" w:cstheme="minorHAnsi"/>
          <w:iCs/>
          <w:sz w:val="24"/>
          <w:szCs w:val="24"/>
        </w:rPr>
      </w:pPr>
      <w:r w:rsidRPr="00123726">
        <w:rPr>
          <w:rFonts w:eastAsia="Times New Roman" w:cstheme="minorHAnsi"/>
          <w:iCs/>
          <w:sz w:val="24"/>
          <w:szCs w:val="24"/>
        </w:rPr>
        <w:t>Keywords: Visual Merchandising, Retail, Fashion, Store</w:t>
      </w:r>
      <w:r w:rsidR="00E850F4">
        <w:rPr>
          <w:rFonts w:eastAsia="Times New Roman" w:cstheme="minorHAnsi"/>
          <w:iCs/>
          <w:sz w:val="24"/>
          <w:szCs w:val="24"/>
        </w:rPr>
        <w:t>,</w:t>
      </w:r>
      <w:r w:rsidRPr="00123726">
        <w:rPr>
          <w:rFonts w:eastAsia="Times New Roman" w:cstheme="minorHAnsi"/>
          <w:iCs/>
          <w:sz w:val="24"/>
          <w:szCs w:val="24"/>
        </w:rPr>
        <w:t xml:space="preserve"> </w:t>
      </w:r>
      <w:r w:rsidR="00E850F4">
        <w:rPr>
          <w:rFonts w:eastAsia="Times New Roman" w:cstheme="minorHAnsi"/>
          <w:iCs/>
          <w:sz w:val="24"/>
          <w:szCs w:val="24"/>
        </w:rPr>
        <w:t>L</w:t>
      </w:r>
      <w:r w:rsidRPr="00123726">
        <w:rPr>
          <w:rFonts w:eastAsia="Times New Roman" w:cstheme="minorHAnsi"/>
          <w:iCs/>
          <w:sz w:val="24"/>
          <w:szCs w:val="24"/>
        </w:rPr>
        <w:t>ayout, Display, Purchas</w:t>
      </w:r>
      <w:r w:rsidR="00E850F4">
        <w:rPr>
          <w:rFonts w:eastAsia="Times New Roman" w:cstheme="minorHAnsi"/>
          <w:iCs/>
          <w:sz w:val="24"/>
          <w:szCs w:val="24"/>
        </w:rPr>
        <w:t>e,</w:t>
      </w:r>
      <w:r w:rsidRPr="00123726">
        <w:rPr>
          <w:rFonts w:eastAsia="Times New Roman" w:cstheme="minorHAnsi"/>
          <w:iCs/>
          <w:sz w:val="24"/>
          <w:szCs w:val="24"/>
        </w:rPr>
        <w:t xml:space="preserve"> Decisions</w:t>
      </w:r>
      <w:r w:rsidR="00410798">
        <w:rPr>
          <w:rFonts w:eastAsia="Times New Roman" w:cstheme="minorHAnsi"/>
          <w:iCs/>
          <w:sz w:val="24"/>
          <w:szCs w:val="24"/>
        </w:rPr>
        <w:t>, Sales, Strategy</w:t>
      </w:r>
      <w:r w:rsidR="0033620C">
        <w:rPr>
          <w:rFonts w:eastAsia="Times New Roman" w:cstheme="minorHAnsi"/>
          <w:iCs/>
          <w:sz w:val="24"/>
          <w:szCs w:val="24"/>
        </w:rPr>
        <w:t xml:space="preserve">, </w:t>
      </w:r>
      <w:r w:rsidR="00E850F4">
        <w:rPr>
          <w:rFonts w:eastAsia="Times New Roman" w:cstheme="minorHAnsi"/>
          <w:iCs/>
          <w:sz w:val="24"/>
          <w:szCs w:val="24"/>
        </w:rPr>
        <w:t>Storytelling, Window</w:t>
      </w:r>
    </w:p>
    <w:p w14:paraId="4DF936EE" w14:textId="77777777" w:rsidR="00427C92" w:rsidRDefault="00427C92" w:rsidP="00D91873">
      <w:pPr>
        <w:spacing w:before="120" w:after="120" w:line="276" w:lineRule="auto"/>
        <w:jc w:val="both"/>
        <w:rPr>
          <w:rFonts w:eastAsia="Times New Roman" w:cstheme="minorHAnsi"/>
          <w:iCs/>
          <w:sz w:val="24"/>
          <w:szCs w:val="24"/>
        </w:rPr>
      </w:pPr>
    </w:p>
    <w:p w14:paraId="2E191E50" w14:textId="77777777" w:rsidR="00427C92" w:rsidRPr="00123726" w:rsidRDefault="00427C92" w:rsidP="00D91873">
      <w:pPr>
        <w:spacing w:before="120" w:after="120" w:line="276" w:lineRule="auto"/>
        <w:jc w:val="both"/>
        <w:rPr>
          <w:rFonts w:eastAsia="Times New Roman" w:cstheme="minorHAnsi"/>
          <w:iCs/>
          <w:sz w:val="24"/>
          <w:szCs w:val="24"/>
        </w:rPr>
      </w:pPr>
    </w:p>
    <w:p w14:paraId="3FD83833" w14:textId="04033B7E" w:rsidR="00684F3B" w:rsidRPr="00AE575D" w:rsidRDefault="00D91873" w:rsidP="00D91873">
      <w:pPr>
        <w:spacing w:before="120" w:after="120" w:line="276" w:lineRule="auto"/>
        <w:jc w:val="both"/>
        <w:rPr>
          <w:rFonts w:eastAsia="Times New Roman" w:cstheme="minorHAnsi"/>
          <w:b/>
          <w:bCs/>
          <w:iCs/>
          <w:sz w:val="32"/>
          <w:szCs w:val="32"/>
        </w:rPr>
      </w:pPr>
      <w:r w:rsidRPr="00AE575D">
        <w:rPr>
          <w:rFonts w:eastAsia="Times New Roman" w:cstheme="minorHAnsi"/>
          <w:b/>
          <w:bCs/>
          <w:iCs/>
          <w:sz w:val="32"/>
          <w:szCs w:val="32"/>
        </w:rPr>
        <w:lastRenderedPageBreak/>
        <w:t>Table of Contents</w:t>
      </w:r>
    </w:p>
    <w:p w14:paraId="54060676" w14:textId="37FB97E0" w:rsidR="00EA7642" w:rsidRPr="00416C39" w:rsidRDefault="00256DEB" w:rsidP="00416C39">
      <w:pPr>
        <w:spacing w:after="0" w:line="276" w:lineRule="auto"/>
        <w:rPr>
          <w:rFonts w:eastAsia="Times New Roman" w:cstheme="minorHAnsi"/>
          <w:iCs/>
          <w:sz w:val="24"/>
          <w:szCs w:val="24"/>
          <w:u w:val="single"/>
        </w:rPr>
      </w:pPr>
      <w:r w:rsidRPr="00AE575D">
        <w:rPr>
          <w:rFonts w:eastAsia="Times New Roman" w:cstheme="minorHAnsi"/>
          <w:iCs/>
          <w:sz w:val="24"/>
          <w:szCs w:val="24"/>
          <w:u w:val="single"/>
        </w:rPr>
        <w:t>1.</w:t>
      </w:r>
      <w:r w:rsidR="002A1E25" w:rsidRPr="00AE575D">
        <w:rPr>
          <w:rFonts w:eastAsia="Times New Roman" w:cstheme="minorHAnsi"/>
          <w:iCs/>
          <w:sz w:val="24"/>
          <w:szCs w:val="24"/>
          <w:u w:val="single"/>
        </w:rPr>
        <w:t>INTRODUCTION</w:t>
      </w:r>
      <w:r w:rsidR="004A3C4E" w:rsidRPr="00AE575D">
        <w:rPr>
          <w:rFonts w:eastAsia="Times New Roman" w:cstheme="minorHAnsi"/>
          <w:iCs/>
          <w:sz w:val="24"/>
          <w:szCs w:val="24"/>
          <w:u w:val="single"/>
        </w:rPr>
        <w:t>_______________________________________________________</w:t>
      </w:r>
    </w:p>
    <w:p w14:paraId="07A693FD" w14:textId="3E98B1E2" w:rsidR="00D91873" w:rsidRPr="00416C39" w:rsidRDefault="009E3BED" w:rsidP="00B55755">
      <w:pPr>
        <w:pStyle w:val="ListParagraph"/>
        <w:numPr>
          <w:ilvl w:val="1"/>
          <w:numId w:val="2"/>
        </w:numPr>
        <w:spacing w:after="0" w:line="276" w:lineRule="auto"/>
        <w:rPr>
          <w:rFonts w:eastAsia="Times New Roman" w:cstheme="minorHAnsi"/>
          <w:iCs/>
        </w:rPr>
      </w:pPr>
      <w:r w:rsidRPr="00416C39">
        <w:rPr>
          <w:rFonts w:eastAsia="Times New Roman" w:cstheme="minorHAnsi"/>
          <w:iCs/>
        </w:rPr>
        <w:t>Objective of Study</w:t>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t xml:space="preserve">       </w:t>
      </w:r>
      <w:r w:rsidR="00C52540" w:rsidRPr="00416C39">
        <w:rPr>
          <w:rFonts w:cstheme="minorHAnsi"/>
          <w:color w:val="000000"/>
        </w:rPr>
        <w:t xml:space="preserve"> Pg</w:t>
      </w:r>
      <w:r w:rsidR="006B0454">
        <w:rPr>
          <w:rFonts w:cstheme="minorHAnsi"/>
          <w:color w:val="000000"/>
        </w:rPr>
        <w:t xml:space="preserve"> </w:t>
      </w:r>
      <w:r w:rsidR="008A6C15">
        <w:rPr>
          <w:rFonts w:cstheme="minorHAnsi"/>
          <w:color w:val="000000"/>
        </w:rPr>
        <w:t>8</w:t>
      </w:r>
    </w:p>
    <w:p w14:paraId="04E020C2" w14:textId="5A0BA169" w:rsidR="009E3BED" w:rsidRPr="00416C39" w:rsidRDefault="009E3BED" w:rsidP="00B55755">
      <w:pPr>
        <w:pStyle w:val="ListParagraph"/>
        <w:numPr>
          <w:ilvl w:val="1"/>
          <w:numId w:val="2"/>
        </w:numPr>
        <w:spacing w:after="0" w:line="276" w:lineRule="auto"/>
        <w:rPr>
          <w:rFonts w:eastAsia="Times New Roman" w:cstheme="minorHAnsi"/>
          <w:iCs/>
        </w:rPr>
      </w:pPr>
      <w:r w:rsidRPr="00416C39">
        <w:rPr>
          <w:rFonts w:eastAsia="Times New Roman" w:cstheme="minorHAnsi"/>
          <w:iCs/>
        </w:rPr>
        <w:t xml:space="preserve">Aims </w:t>
      </w:r>
      <w:r w:rsidR="00652DC1" w:rsidRPr="00416C39">
        <w:rPr>
          <w:rFonts w:eastAsia="Times New Roman" w:cstheme="minorHAnsi"/>
          <w:iCs/>
        </w:rPr>
        <w:t>and Objectives</w:t>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t xml:space="preserve">       </w:t>
      </w:r>
      <w:r w:rsidR="00C52540" w:rsidRPr="00416C39">
        <w:rPr>
          <w:rFonts w:cstheme="minorHAnsi"/>
          <w:color w:val="000000"/>
        </w:rPr>
        <w:t xml:space="preserve"> Pg</w:t>
      </w:r>
      <w:r w:rsidR="006B0454">
        <w:rPr>
          <w:rFonts w:cstheme="minorHAnsi"/>
          <w:color w:val="000000"/>
        </w:rPr>
        <w:t xml:space="preserve"> </w:t>
      </w:r>
      <w:r w:rsidR="008A6C15">
        <w:rPr>
          <w:rFonts w:cstheme="minorHAnsi"/>
          <w:color w:val="000000"/>
        </w:rPr>
        <w:t>8</w:t>
      </w:r>
    </w:p>
    <w:p w14:paraId="30166F4E" w14:textId="1AF598B9" w:rsidR="00652DC1" w:rsidRPr="00416C39" w:rsidRDefault="00652DC1" w:rsidP="00B55755">
      <w:pPr>
        <w:pStyle w:val="ListParagraph"/>
        <w:numPr>
          <w:ilvl w:val="1"/>
          <w:numId w:val="2"/>
        </w:numPr>
        <w:spacing w:after="0" w:line="276" w:lineRule="auto"/>
        <w:rPr>
          <w:rFonts w:eastAsia="Times New Roman" w:cstheme="minorHAnsi"/>
          <w:iCs/>
        </w:rPr>
      </w:pPr>
      <w:r w:rsidRPr="00416C39">
        <w:rPr>
          <w:rFonts w:eastAsia="Times New Roman" w:cstheme="minorHAnsi"/>
          <w:iCs/>
        </w:rPr>
        <w:t xml:space="preserve">Purpose of the Study </w:t>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t xml:space="preserve">        </w:t>
      </w:r>
      <w:r w:rsidR="00C52540" w:rsidRPr="00416C39">
        <w:rPr>
          <w:rFonts w:cstheme="minorHAnsi"/>
          <w:color w:val="000000"/>
        </w:rPr>
        <w:t>Pg</w:t>
      </w:r>
      <w:r w:rsidR="006B0454">
        <w:rPr>
          <w:rFonts w:cstheme="minorHAnsi"/>
          <w:color w:val="000000"/>
        </w:rPr>
        <w:t xml:space="preserve"> </w:t>
      </w:r>
      <w:r w:rsidR="00C10043">
        <w:rPr>
          <w:rFonts w:cstheme="minorHAnsi"/>
          <w:color w:val="000000"/>
        </w:rPr>
        <w:t>10</w:t>
      </w:r>
    </w:p>
    <w:p w14:paraId="38648DAD" w14:textId="2EBD6426" w:rsidR="007D4FA4" w:rsidRPr="00416C39" w:rsidRDefault="007D4FA4" w:rsidP="00B55755">
      <w:pPr>
        <w:pStyle w:val="ListParagraph"/>
        <w:numPr>
          <w:ilvl w:val="1"/>
          <w:numId w:val="2"/>
        </w:numPr>
        <w:spacing w:after="0" w:line="276" w:lineRule="auto"/>
        <w:rPr>
          <w:rFonts w:eastAsia="Times New Roman" w:cstheme="minorHAnsi"/>
          <w:iCs/>
        </w:rPr>
      </w:pPr>
      <w:r w:rsidRPr="00416C39">
        <w:rPr>
          <w:rFonts w:eastAsia="Times New Roman" w:cstheme="minorHAnsi"/>
          <w:iCs/>
        </w:rPr>
        <w:t>Significance of the Study</w:t>
      </w:r>
      <w:r w:rsidR="00C52540" w:rsidRPr="00416C39">
        <w:rPr>
          <w:rFonts w:eastAsia="Times New Roman" w:cstheme="minorHAnsi"/>
          <w:iCs/>
        </w:rPr>
        <w:t xml:space="preserve"> </w:t>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t xml:space="preserve">        </w:t>
      </w:r>
      <w:r w:rsidR="00C52540" w:rsidRPr="00416C39">
        <w:rPr>
          <w:rFonts w:cstheme="minorHAnsi"/>
          <w:color w:val="000000"/>
        </w:rPr>
        <w:t>Pg</w:t>
      </w:r>
      <w:r w:rsidR="006B0454">
        <w:rPr>
          <w:rFonts w:cstheme="minorHAnsi"/>
          <w:color w:val="000000"/>
        </w:rPr>
        <w:t xml:space="preserve"> </w:t>
      </w:r>
      <w:r w:rsidR="00CD2F74">
        <w:rPr>
          <w:rFonts w:cstheme="minorHAnsi"/>
          <w:color w:val="000000"/>
        </w:rPr>
        <w:t>10</w:t>
      </w:r>
    </w:p>
    <w:p w14:paraId="7C640640" w14:textId="4EEBC925" w:rsidR="00330D13" w:rsidRPr="00416C39" w:rsidRDefault="00652DC1" w:rsidP="00B55755">
      <w:pPr>
        <w:pStyle w:val="ListParagraph"/>
        <w:numPr>
          <w:ilvl w:val="1"/>
          <w:numId w:val="2"/>
        </w:numPr>
        <w:spacing w:after="0" w:line="276" w:lineRule="auto"/>
        <w:rPr>
          <w:rFonts w:eastAsia="Times New Roman" w:cstheme="minorHAnsi"/>
          <w:iCs/>
        </w:rPr>
      </w:pPr>
      <w:r w:rsidRPr="00416C39">
        <w:rPr>
          <w:rFonts w:eastAsia="Times New Roman" w:cstheme="minorHAnsi"/>
          <w:iCs/>
        </w:rPr>
        <w:t>Limitation</w:t>
      </w:r>
      <w:r w:rsidR="00501C76" w:rsidRPr="00416C39">
        <w:rPr>
          <w:rFonts w:eastAsia="Times New Roman" w:cstheme="minorHAnsi"/>
          <w:iCs/>
        </w:rPr>
        <w:t>s</w:t>
      </w:r>
      <w:r w:rsidR="00C52540" w:rsidRPr="00416C39">
        <w:rPr>
          <w:rFonts w:eastAsia="Times New Roman" w:cstheme="minorHAnsi"/>
          <w:iCs/>
        </w:rPr>
        <w:t xml:space="preserve"> </w:t>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C52540" w:rsidRPr="00416C39">
        <w:rPr>
          <w:rFonts w:eastAsia="Times New Roman" w:cstheme="minorHAnsi"/>
          <w:iCs/>
        </w:rPr>
        <w:tab/>
      </w:r>
      <w:r w:rsidR="00416C39">
        <w:rPr>
          <w:rFonts w:eastAsia="Times New Roman" w:cstheme="minorHAnsi"/>
          <w:iCs/>
        </w:rPr>
        <w:t xml:space="preserve">              </w:t>
      </w:r>
      <w:r w:rsidR="00C52540" w:rsidRPr="00416C39">
        <w:rPr>
          <w:rFonts w:eastAsia="Times New Roman" w:cstheme="minorHAnsi"/>
          <w:iCs/>
        </w:rPr>
        <w:t xml:space="preserve">        </w:t>
      </w:r>
      <w:r w:rsidR="00C52540" w:rsidRPr="00416C39">
        <w:rPr>
          <w:rFonts w:cstheme="minorHAnsi"/>
          <w:color w:val="000000"/>
        </w:rPr>
        <w:t>Pg</w:t>
      </w:r>
      <w:r w:rsidR="006B0454">
        <w:rPr>
          <w:rFonts w:cstheme="minorHAnsi"/>
          <w:color w:val="000000"/>
        </w:rPr>
        <w:t xml:space="preserve"> </w:t>
      </w:r>
      <w:r w:rsidR="00CD2F74">
        <w:rPr>
          <w:rFonts w:cstheme="minorHAnsi"/>
          <w:color w:val="000000"/>
        </w:rPr>
        <w:t>10</w:t>
      </w:r>
    </w:p>
    <w:p w14:paraId="0750B00F" w14:textId="77777777" w:rsidR="00256DEB" w:rsidRPr="00AE575D" w:rsidRDefault="00256DEB" w:rsidP="00256DEB">
      <w:pPr>
        <w:pStyle w:val="ListParagraph"/>
        <w:spacing w:after="0" w:line="276" w:lineRule="auto"/>
        <w:ind w:left="360"/>
        <w:rPr>
          <w:rFonts w:eastAsia="Times New Roman" w:cstheme="minorHAnsi"/>
          <w:iCs/>
          <w:sz w:val="24"/>
          <w:szCs w:val="24"/>
        </w:rPr>
      </w:pPr>
    </w:p>
    <w:p w14:paraId="205BD348" w14:textId="3C6DD2CF" w:rsidR="00B93FDA" w:rsidRPr="00AE575D" w:rsidRDefault="00E361DF" w:rsidP="00E361DF">
      <w:pPr>
        <w:spacing w:after="0" w:line="276" w:lineRule="auto"/>
        <w:rPr>
          <w:rFonts w:eastAsia="Times New Roman" w:cstheme="minorHAnsi"/>
          <w:iCs/>
          <w:sz w:val="24"/>
          <w:szCs w:val="24"/>
          <w:u w:val="single"/>
        </w:rPr>
      </w:pPr>
      <w:r w:rsidRPr="00AE575D">
        <w:rPr>
          <w:rFonts w:eastAsia="Times New Roman" w:cstheme="minorHAnsi"/>
          <w:iCs/>
          <w:sz w:val="24"/>
          <w:szCs w:val="24"/>
          <w:u w:val="single"/>
        </w:rPr>
        <w:t>2.</w:t>
      </w:r>
      <w:r w:rsidR="002A1E25" w:rsidRPr="00AE575D">
        <w:rPr>
          <w:rFonts w:eastAsia="Times New Roman" w:cstheme="minorHAnsi"/>
          <w:iCs/>
          <w:sz w:val="24"/>
          <w:szCs w:val="24"/>
          <w:u w:val="single"/>
        </w:rPr>
        <w:t>LITERATURE REVI</w:t>
      </w:r>
      <w:r w:rsidR="00330D13" w:rsidRPr="00AE575D">
        <w:rPr>
          <w:rFonts w:eastAsia="Times New Roman" w:cstheme="minorHAnsi"/>
          <w:iCs/>
          <w:sz w:val="24"/>
          <w:szCs w:val="24"/>
          <w:u w:val="single"/>
        </w:rPr>
        <w:t>EW</w:t>
      </w:r>
      <w:r w:rsidR="000D1A9D" w:rsidRPr="00AE575D">
        <w:rPr>
          <w:rFonts w:eastAsia="Times New Roman" w:cstheme="minorHAnsi"/>
          <w:iCs/>
          <w:sz w:val="24"/>
          <w:szCs w:val="24"/>
          <w:u w:val="single"/>
        </w:rPr>
        <w:t>___________________________________________________</w:t>
      </w:r>
    </w:p>
    <w:p w14:paraId="125AA822" w14:textId="1E672CFB" w:rsidR="00330D13" w:rsidRPr="00234169" w:rsidRDefault="00A708BA" w:rsidP="00B55755">
      <w:pPr>
        <w:pStyle w:val="ListParagraph"/>
        <w:keepNext/>
        <w:numPr>
          <w:ilvl w:val="1"/>
          <w:numId w:val="6"/>
        </w:numPr>
        <w:spacing w:after="0" w:line="276" w:lineRule="auto"/>
        <w:rPr>
          <w:rFonts w:eastAsia="Times New Roman" w:cstheme="minorHAnsi"/>
          <w:iCs/>
        </w:rPr>
      </w:pPr>
      <w:r w:rsidRPr="00234169">
        <w:rPr>
          <w:rFonts w:eastAsia="Times New Roman" w:cstheme="minorHAnsi"/>
          <w:iCs/>
        </w:rPr>
        <w:t>What is t</w:t>
      </w:r>
      <w:r w:rsidR="002505AE" w:rsidRPr="00234169">
        <w:rPr>
          <w:rFonts w:eastAsia="Times New Roman" w:cstheme="minorHAnsi"/>
          <w:iCs/>
        </w:rPr>
        <w:t>he role of Visual Merchandising in retail and its benefits</w:t>
      </w:r>
      <w:r w:rsidRPr="00234169">
        <w:rPr>
          <w:rFonts w:eastAsia="Times New Roman" w:cstheme="minorHAnsi"/>
          <w:iCs/>
        </w:rPr>
        <w:t>?</w:t>
      </w:r>
      <w:r w:rsidR="00641928" w:rsidRPr="00234169">
        <w:rPr>
          <w:rFonts w:cstheme="minorHAnsi"/>
          <w:color w:val="000000"/>
        </w:rPr>
        <w:t xml:space="preserve"> </w:t>
      </w:r>
      <w:r w:rsidR="00641928" w:rsidRPr="00234169">
        <w:rPr>
          <w:rFonts w:cstheme="minorHAnsi"/>
          <w:color w:val="000000"/>
        </w:rPr>
        <w:tab/>
      </w:r>
      <w:r w:rsidR="00641928" w:rsidRPr="00234169">
        <w:rPr>
          <w:rFonts w:cstheme="minorHAnsi"/>
          <w:color w:val="000000"/>
        </w:rPr>
        <w:tab/>
        <w:t xml:space="preserve">      </w:t>
      </w:r>
      <w:r w:rsidR="003F5CE2" w:rsidRPr="00234169">
        <w:rPr>
          <w:rFonts w:cstheme="minorHAnsi"/>
          <w:color w:val="000000"/>
        </w:rPr>
        <w:t xml:space="preserve">               </w:t>
      </w:r>
      <w:r w:rsidR="00641928" w:rsidRPr="00234169">
        <w:rPr>
          <w:rFonts w:cstheme="minorHAnsi"/>
          <w:color w:val="000000"/>
        </w:rPr>
        <w:t xml:space="preserve"> Pg</w:t>
      </w:r>
      <w:r w:rsidR="00A271A3" w:rsidRPr="00234169">
        <w:rPr>
          <w:rFonts w:cstheme="minorHAnsi"/>
          <w:color w:val="000000"/>
        </w:rPr>
        <w:t xml:space="preserve"> </w:t>
      </w:r>
      <w:r w:rsidR="008A6C15">
        <w:rPr>
          <w:rFonts w:cstheme="minorHAnsi"/>
          <w:color w:val="000000"/>
        </w:rPr>
        <w:t>1</w:t>
      </w:r>
      <w:r w:rsidR="00881714">
        <w:rPr>
          <w:rFonts w:cstheme="minorHAnsi"/>
          <w:color w:val="000000"/>
        </w:rPr>
        <w:t>1</w:t>
      </w:r>
    </w:p>
    <w:p w14:paraId="06D70689" w14:textId="4251BBB9" w:rsidR="00AA673C" w:rsidRPr="00234169" w:rsidRDefault="00A708BA" w:rsidP="00B55755">
      <w:pPr>
        <w:pStyle w:val="ListParagraph"/>
        <w:keepNext/>
        <w:numPr>
          <w:ilvl w:val="1"/>
          <w:numId w:val="6"/>
        </w:numPr>
        <w:spacing w:after="0" w:line="276" w:lineRule="auto"/>
        <w:rPr>
          <w:rFonts w:eastAsia="Times New Roman" w:cstheme="minorHAnsi"/>
          <w:iCs/>
        </w:rPr>
      </w:pPr>
      <w:r w:rsidRPr="00234169">
        <w:rPr>
          <w:rFonts w:eastAsia="Times New Roman" w:cstheme="minorHAnsi"/>
          <w:iCs/>
        </w:rPr>
        <w:t>Which are the e</w:t>
      </w:r>
      <w:r w:rsidR="00501C76" w:rsidRPr="00234169">
        <w:rPr>
          <w:rFonts w:eastAsia="Times New Roman" w:cstheme="minorHAnsi"/>
          <w:iCs/>
        </w:rPr>
        <w:t>lements of visual merchandising</w:t>
      </w:r>
      <w:r w:rsidR="008B664E" w:rsidRPr="00234169">
        <w:rPr>
          <w:rFonts w:eastAsia="Times New Roman" w:cstheme="minorHAnsi"/>
          <w:iCs/>
        </w:rPr>
        <w:t xml:space="preserve"> and w</w:t>
      </w:r>
      <w:r w:rsidR="004E1A10" w:rsidRPr="00234169">
        <w:rPr>
          <w:rFonts w:eastAsia="Times New Roman" w:cstheme="minorHAnsi"/>
          <w:iCs/>
        </w:rPr>
        <w:t>hy they are relevant</w:t>
      </w:r>
      <w:r w:rsidRPr="00234169">
        <w:rPr>
          <w:rFonts w:eastAsia="Times New Roman" w:cstheme="minorHAnsi"/>
          <w:iCs/>
        </w:rPr>
        <w:t>?</w:t>
      </w:r>
      <w:r w:rsidR="00641928" w:rsidRPr="00234169">
        <w:rPr>
          <w:rFonts w:cstheme="minorHAnsi"/>
          <w:color w:val="000000"/>
        </w:rPr>
        <w:t xml:space="preserve"> </w:t>
      </w:r>
      <w:r w:rsidR="00641928" w:rsidRPr="00234169">
        <w:rPr>
          <w:rFonts w:cstheme="minorHAnsi"/>
          <w:color w:val="000000"/>
        </w:rPr>
        <w:tab/>
        <w:t xml:space="preserve">        </w:t>
      </w:r>
      <w:r w:rsidR="003F5CE2" w:rsidRPr="00234169">
        <w:rPr>
          <w:rFonts w:cstheme="minorHAnsi"/>
          <w:color w:val="000000"/>
        </w:rPr>
        <w:t xml:space="preserve">              </w:t>
      </w:r>
      <w:r w:rsidR="00641928" w:rsidRPr="00234169">
        <w:rPr>
          <w:rFonts w:cstheme="minorHAnsi"/>
          <w:color w:val="000000"/>
        </w:rPr>
        <w:t>Pg</w:t>
      </w:r>
      <w:r w:rsidR="00A271A3" w:rsidRPr="00234169">
        <w:rPr>
          <w:rFonts w:cstheme="minorHAnsi"/>
          <w:color w:val="000000"/>
        </w:rPr>
        <w:t xml:space="preserve"> </w:t>
      </w:r>
      <w:r w:rsidR="00B32661" w:rsidRPr="00234169">
        <w:rPr>
          <w:rFonts w:cstheme="minorHAnsi"/>
          <w:color w:val="000000"/>
        </w:rPr>
        <w:t>1</w:t>
      </w:r>
      <w:r w:rsidR="00301348">
        <w:rPr>
          <w:rFonts w:cstheme="minorHAnsi"/>
          <w:color w:val="000000"/>
        </w:rPr>
        <w:t>3</w:t>
      </w:r>
    </w:p>
    <w:p w14:paraId="2C24AF6E" w14:textId="6B380AC8" w:rsidR="00AA673C" w:rsidRPr="00234169" w:rsidRDefault="00627FC9" w:rsidP="00627FC9">
      <w:pPr>
        <w:keepNext/>
        <w:spacing w:after="0" w:line="276" w:lineRule="auto"/>
        <w:rPr>
          <w:rFonts w:eastAsia="Times New Roman" w:cstheme="minorHAnsi"/>
          <w:iCs/>
        </w:rPr>
      </w:pPr>
      <w:r w:rsidRPr="00234169">
        <w:rPr>
          <w:rFonts w:cstheme="minorHAnsi"/>
          <w:color w:val="000000"/>
        </w:rPr>
        <w:t xml:space="preserve">2.2.3 </w:t>
      </w:r>
      <w:r w:rsidR="00AA673C" w:rsidRPr="00234169">
        <w:rPr>
          <w:rFonts w:cstheme="minorHAnsi"/>
          <w:color w:val="000000"/>
        </w:rPr>
        <w:t>Store exterio</w:t>
      </w:r>
      <w:r w:rsidR="00641928" w:rsidRPr="00234169">
        <w:rPr>
          <w:rFonts w:cstheme="minorHAnsi"/>
          <w:color w:val="000000"/>
        </w:rPr>
        <w:t xml:space="preserve">r </w:t>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r>
      <w:r w:rsidR="00641928" w:rsidRPr="00234169">
        <w:rPr>
          <w:rFonts w:cstheme="minorHAnsi"/>
          <w:color w:val="000000"/>
        </w:rPr>
        <w:tab/>
        <w:t xml:space="preserve">        Pg</w:t>
      </w:r>
      <w:r w:rsidR="002A43E2" w:rsidRPr="00234169">
        <w:rPr>
          <w:rFonts w:cstheme="minorHAnsi"/>
          <w:color w:val="000000"/>
        </w:rPr>
        <w:t xml:space="preserve"> 1</w:t>
      </w:r>
      <w:r w:rsidR="00301348">
        <w:rPr>
          <w:rFonts w:cstheme="minorHAnsi"/>
          <w:color w:val="000000"/>
        </w:rPr>
        <w:t>4</w:t>
      </w:r>
    </w:p>
    <w:p w14:paraId="140E7392" w14:textId="169449F2" w:rsidR="00AA673C" w:rsidRPr="00234169" w:rsidRDefault="00627FC9" w:rsidP="00D368ED">
      <w:pPr>
        <w:keepNext/>
        <w:spacing w:after="0" w:line="276" w:lineRule="auto"/>
        <w:rPr>
          <w:rFonts w:eastAsia="Times New Roman" w:cstheme="minorHAnsi"/>
          <w:iCs/>
        </w:rPr>
      </w:pPr>
      <w:r w:rsidRPr="00234169">
        <w:rPr>
          <w:rFonts w:cstheme="minorHAnsi"/>
          <w:color w:val="000000"/>
        </w:rPr>
        <w:t>2.2.4</w:t>
      </w:r>
      <w:r w:rsidR="00D368ED" w:rsidRPr="00234169">
        <w:rPr>
          <w:rFonts w:cstheme="minorHAnsi"/>
          <w:color w:val="000000"/>
        </w:rPr>
        <w:t xml:space="preserve"> </w:t>
      </w:r>
      <w:r w:rsidR="00AA673C" w:rsidRPr="00234169">
        <w:rPr>
          <w:rFonts w:cstheme="minorHAnsi"/>
          <w:color w:val="000000"/>
        </w:rPr>
        <w:t>Interior displa</w:t>
      </w:r>
      <w:r w:rsidR="00C52540" w:rsidRPr="00234169">
        <w:rPr>
          <w:rFonts w:cstheme="minorHAnsi"/>
          <w:color w:val="000000"/>
        </w:rPr>
        <w:t>y</w:t>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r>
      <w:r w:rsidR="00C52540" w:rsidRPr="00234169">
        <w:rPr>
          <w:rFonts w:cstheme="minorHAnsi"/>
          <w:color w:val="000000"/>
        </w:rPr>
        <w:tab/>
        <w:t xml:space="preserve">       </w:t>
      </w:r>
      <w:r w:rsidR="00641928" w:rsidRPr="00234169">
        <w:rPr>
          <w:rFonts w:cstheme="minorHAnsi"/>
          <w:color w:val="000000"/>
        </w:rPr>
        <w:t xml:space="preserve"> </w:t>
      </w:r>
      <w:r w:rsidR="00C52540" w:rsidRPr="00234169">
        <w:rPr>
          <w:rFonts w:cstheme="minorHAnsi"/>
          <w:color w:val="000000"/>
        </w:rPr>
        <w:t>Pg</w:t>
      </w:r>
      <w:r w:rsidR="00D656AA" w:rsidRPr="00234169">
        <w:rPr>
          <w:rFonts w:cstheme="minorHAnsi"/>
          <w:color w:val="000000"/>
        </w:rPr>
        <w:t xml:space="preserve"> 1</w:t>
      </w:r>
      <w:r w:rsidR="009E1A90">
        <w:rPr>
          <w:rFonts w:cstheme="minorHAnsi"/>
          <w:color w:val="000000"/>
        </w:rPr>
        <w:t>4</w:t>
      </w:r>
    </w:p>
    <w:p w14:paraId="54B4A88F" w14:textId="49AF73CD" w:rsidR="00501C76" w:rsidRPr="00234169" w:rsidRDefault="004E1A10" w:rsidP="004E1A10">
      <w:pPr>
        <w:keepNext/>
        <w:spacing w:after="0" w:line="276" w:lineRule="auto"/>
        <w:rPr>
          <w:rFonts w:eastAsia="Times New Roman" w:cstheme="minorHAnsi"/>
          <w:iCs/>
        </w:rPr>
      </w:pPr>
      <w:r w:rsidRPr="00234169">
        <w:rPr>
          <w:rFonts w:cstheme="minorHAnsi"/>
          <w:color w:val="000000"/>
        </w:rPr>
        <w:t>2.2.</w:t>
      </w:r>
      <w:r w:rsidR="0025626D" w:rsidRPr="00234169">
        <w:rPr>
          <w:rFonts w:cstheme="minorHAnsi"/>
          <w:color w:val="000000"/>
        </w:rPr>
        <w:t>5</w:t>
      </w:r>
      <w:r w:rsidRPr="00234169">
        <w:rPr>
          <w:rFonts w:cstheme="minorHAnsi"/>
          <w:color w:val="000000"/>
        </w:rPr>
        <w:t xml:space="preserve"> </w:t>
      </w:r>
      <w:r w:rsidR="00AA673C" w:rsidRPr="00234169">
        <w:rPr>
          <w:rFonts w:cstheme="minorHAnsi"/>
          <w:color w:val="000000"/>
        </w:rPr>
        <w:t>Store Interior</w:t>
      </w:r>
      <w:r w:rsidR="00641928" w:rsidRPr="00234169">
        <w:rPr>
          <w:rFonts w:cstheme="minorHAnsi"/>
          <w:color w:val="000000"/>
        </w:rPr>
        <w:t xml:space="preserve"> </w:t>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r>
      <w:r w:rsidR="00630D42" w:rsidRPr="00234169">
        <w:rPr>
          <w:rFonts w:cstheme="minorHAnsi"/>
          <w:color w:val="000000"/>
        </w:rPr>
        <w:tab/>
        <w:t xml:space="preserve">        </w:t>
      </w:r>
      <w:r w:rsidR="00641928" w:rsidRPr="00234169">
        <w:rPr>
          <w:rFonts w:cstheme="minorHAnsi"/>
          <w:color w:val="000000"/>
        </w:rPr>
        <w:t>Pg</w:t>
      </w:r>
      <w:r w:rsidR="00627FC9" w:rsidRPr="00234169">
        <w:rPr>
          <w:rFonts w:cstheme="minorHAnsi"/>
          <w:color w:val="000000"/>
        </w:rPr>
        <w:t xml:space="preserve"> </w:t>
      </w:r>
      <w:r w:rsidR="001308B9">
        <w:rPr>
          <w:rFonts w:cstheme="minorHAnsi"/>
          <w:color w:val="000000"/>
        </w:rPr>
        <w:t>20</w:t>
      </w:r>
    </w:p>
    <w:p w14:paraId="3028BCA2" w14:textId="0A1FB851" w:rsidR="00AA673C" w:rsidRPr="00234169" w:rsidRDefault="00D15174" w:rsidP="00D15174">
      <w:pPr>
        <w:pStyle w:val="ListParagraph"/>
        <w:keepNext/>
        <w:spacing w:after="0" w:line="276" w:lineRule="auto"/>
        <w:ind w:left="0"/>
        <w:rPr>
          <w:rFonts w:eastAsia="Times New Roman" w:cstheme="minorHAnsi"/>
          <w:iCs/>
        </w:rPr>
      </w:pPr>
      <w:r w:rsidRPr="00234169">
        <w:rPr>
          <w:rFonts w:eastAsia="Times New Roman" w:cstheme="minorHAnsi"/>
          <w:iCs/>
        </w:rPr>
        <w:t xml:space="preserve">2.3 </w:t>
      </w:r>
      <w:r w:rsidR="00501C7C" w:rsidRPr="00234169">
        <w:rPr>
          <w:rFonts w:eastAsia="Times New Roman" w:cstheme="minorHAnsi"/>
          <w:iCs/>
        </w:rPr>
        <w:t xml:space="preserve">How the </w:t>
      </w:r>
      <w:r w:rsidR="00BB29F5" w:rsidRPr="00234169">
        <w:rPr>
          <w:rFonts w:eastAsia="Times New Roman" w:cstheme="minorHAnsi"/>
          <w:iCs/>
        </w:rPr>
        <w:t xml:space="preserve">psychology of visual merchandising </w:t>
      </w:r>
      <w:r w:rsidR="00501C7C" w:rsidRPr="00234169">
        <w:rPr>
          <w:rFonts w:eastAsia="Times New Roman" w:cstheme="minorHAnsi"/>
          <w:iCs/>
        </w:rPr>
        <w:t>affect</w:t>
      </w:r>
      <w:r w:rsidR="000F448C" w:rsidRPr="00234169">
        <w:rPr>
          <w:rFonts w:eastAsia="Times New Roman" w:cstheme="minorHAnsi"/>
          <w:iCs/>
        </w:rPr>
        <w:t>s</w:t>
      </w:r>
      <w:r w:rsidR="00BB29F5" w:rsidRPr="00234169">
        <w:rPr>
          <w:rFonts w:eastAsia="Times New Roman" w:cstheme="minorHAnsi"/>
          <w:iCs/>
        </w:rPr>
        <w:t xml:space="preserve"> consumer emotion, behaviour and purchase decision</w:t>
      </w:r>
      <w:r w:rsidR="00501C7C" w:rsidRPr="00234169">
        <w:rPr>
          <w:rFonts w:eastAsia="Times New Roman" w:cstheme="minorHAnsi"/>
          <w:iCs/>
        </w:rPr>
        <w:t>?</w:t>
      </w:r>
      <w:r w:rsidR="00641928" w:rsidRPr="00234169">
        <w:rPr>
          <w:rFonts w:eastAsia="Times New Roman" w:cstheme="minorHAnsi"/>
          <w:iCs/>
        </w:rPr>
        <w:t xml:space="preserve"> </w:t>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r>
      <w:r w:rsidR="00630D42" w:rsidRPr="00234169">
        <w:rPr>
          <w:rFonts w:eastAsia="Times New Roman" w:cstheme="minorHAnsi"/>
          <w:iCs/>
        </w:rPr>
        <w:tab/>
        <w:t xml:space="preserve">        </w:t>
      </w:r>
      <w:r w:rsidR="003F5CE2" w:rsidRPr="00234169">
        <w:rPr>
          <w:rFonts w:eastAsia="Times New Roman" w:cstheme="minorHAnsi"/>
          <w:iCs/>
        </w:rPr>
        <w:tab/>
        <w:t xml:space="preserve">        </w:t>
      </w:r>
      <w:r w:rsidR="00641928" w:rsidRPr="00234169">
        <w:rPr>
          <w:rFonts w:cstheme="minorHAnsi"/>
          <w:color w:val="000000"/>
        </w:rPr>
        <w:t>Pg</w:t>
      </w:r>
      <w:r w:rsidR="00D12F8B" w:rsidRPr="00234169">
        <w:rPr>
          <w:rFonts w:cstheme="minorHAnsi"/>
          <w:color w:val="000000"/>
        </w:rPr>
        <w:t xml:space="preserve"> </w:t>
      </w:r>
      <w:r w:rsidR="00D514A2">
        <w:rPr>
          <w:rFonts w:cstheme="minorHAnsi"/>
          <w:color w:val="000000"/>
        </w:rPr>
        <w:t>20</w:t>
      </w:r>
    </w:p>
    <w:p w14:paraId="20DF9FAE" w14:textId="5A76A412" w:rsidR="00BB29F5" w:rsidRPr="00234169" w:rsidRDefault="008A3560" w:rsidP="003D09C1">
      <w:pPr>
        <w:pStyle w:val="NormalWeb"/>
        <w:keepNext/>
        <w:spacing w:before="0" w:beforeAutospacing="0" w:after="0" w:afterAutospacing="0"/>
        <w:rPr>
          <w:rFonts w:asciiTheme="minorHAnsi" w:hAnsiTheme="minorHAnsi" w:cstheme="minorHAnsi"/>
          <w:sz w:val="22"/>
          <w:szCs w:val="22"/>
        </w:rPr>
      </w:pPr>
      <w:r w:rsidRPr="00234169">
        <w:rPr>
          <w:rFonts w:asciiTheme="minorHAnsi" w:hAnsiTheme="minorHAnsi" w:cstheme="minorHAnsi"/>
          <w:color w:val="000000"/>
          <w:sz w:val="22"/>
          <w:szCs w:val="22"/>
        </w:rPr>
        <w:t>2.</w:t>
      </w:r>
      <w:r w:rsidR="00D15174" w:rsidRPr="00234169">
        <w:rPr>
          <w:rFonts w:asciiTheme="minorHAnsi" w:hAnsiTheme="minorHAnsi" w:cstheme="minorHAnsi"/>
          <w:color w:val="000000"/>
          <w:sz w:val="22"/>
          <w:szCs w:val="22"/>
        </w:rPr>
        <w:t>4</w:t>
      </w:r>
      <w:r w:rsidR="00B734B8" w:rsidRPr="00234169">
        <w:rPr>
          <w:rFonts w:asciiTheme="minorHAnsi" w:hAnsiTheme="minorHAnsi" w:cstheme="minorHAnsi"/>
          <w:color w:val="000000"/>
          <w:sz w:val="22"/>
          <w:szCs w:val="22"/>
        </w:rPr>
        <w:t xml:space="preserve"> What is the role of </w:t>
      </w:r>
      <w:r w:rsidR="00BB29F5" w:rsidRPr="00234169">
        <w:rPr>
          <w:rFonts w:asciiTheme="minorHAnsi" w:hAnsiTheme="minorHAnsi" w:cstheme="minorHAnsi"/>
          <w:color w:val="000000"/>
          <w:sz w:val="22"/>
          <w:szCs w:val="22"/>
        </w:rPr>
        <w:t xml:space="preserve">Visual Merchandising </w:t>
      </w:r>
      <w:r w:rsidR="00B734B8" w:rsidRPr="00234169">
        <w:rPr>
          <w:rFonts w:asciiTheme="minorHAnsi" w:hAnsiTheme="minorHAnsi" w:cstheme="minorHAnsi"/>
          <w:color w:val="000000"/>
          <w:sz w:val="22"/>
          <w:szCs w:val="22"/>
        </w:rPr>
        <w:t>on b</w:t>
      </w:r>
      <w:r w:rsidR="00BB29F5" w:rsidRPr="00234169">
        <w:rPr>
          <w:rFonts w:asciiTheme="minorHAnsi" w:hAnsiTheme="minorHAnsi" w:cstheme="minorHAnsi"/>
          <w:color w:val="000000"/>
          <w:sz w:val="22"/>
          <w:szCs w:val="22"/>
        </w:rPr>
        <w:t>rand image</w:t>
      </w:r>
      <w:r w:rsidR="00B734B8" w:rsidRPr="00234169">
        <w:rPr>
          <w:rFonts w:asciiTheme="minorHAnsi" w:hAnsiTheme="minorHAnsi" w:cstheme="minorHAnsi"/>
          <w:color w:val="000000"/>
          <w:sz w:val="22"/>
          <w:szCs w:val="22"/>
        </w:rPr>
        <w:t>?</w:t>
      </w:r>
      <w:r w:rsidR="00641928" w:rsidRPr="00234169">
        <w:rPr>
          <w:rFonts w:asciiTheme="minorHAnsi" w:hAnsiTheme="minorHAnsi" w:cstheme="minorHAnsi"/>
          <w:color w:val="000000"/>
          <w:sz w:val="22"/>
          <w:szCs w:val="22"/>
        </w:rPr>
        <w:t xml:space="preserve">  </w:t>
      </w:r>
      <w:r w:rsidR="00630D42" w:rsidRPr="00234169">
        <w:rPr>
          <w:rFonts w:asciiTheme="minorHAnsi" w:hAnsiTheme="minorHAnsi" w:cstheme="minorHAnsi"/>
          <w:color w:val="000000"/>
          <w:sz w:val="22"/>
          <w:szCs w:val="22"/>
        </w:rPr>
        <w:tab/>
      </w:r>
      <w:r w:rsidR="00630D42" w:rsidRPr="00234169">
        <w:rPr>
          <w:rFonts w:asciiTheme="minorHAnsi" w:hAnsiTheme="minorHAnsi" w:cstheme="minorHAnsi"/>
          <w:color w:val="000000"/>
          <w:sz w:val="22"/>
          <w:szCs w:val="22"/>
        </w:rPr>
        <w:tab/>
      </w:r>
      <w:r w:rsidR="00630D42" w:rsidRPr="00234169">
        <w:rPr>
          <w:rFonts w:asciiTheme="minorHAnsi" w:hAnsiTheme="minorHAnsi" w:cstheme="minorHAnsi"/>
          <w:color w:val="000000"/>
          <w:sz w:val="22"/>
          <w:szCs w:val="22"/>
        </w:rPr>
        <w:tab/>
        <w:t xml:space="preserve">       </w:t>
      </w:r>
      <w:r w:rsidR="003F5CE2" w:rsidRPr="00234169">
        <w:rPr>
          <w:rFonts w:asciiTheme="minorHAnsi" w:hAnsiTheme="minorHAnsi" w:cstheme="minorHAnsi"/>
          <w:color w:val="000000"/>
          <w:sz w:val="22"/>
          <w:szCs w:val="22"/>
        </w:rPr>
        <w:t xml:space="preserve">               </w:t>
      </w:r>
      <w:r w:rsidR="00311B08">
        <w:rPr>
          <w:rFonts w:asciiTheme="minorHAnsi" w:hAnsiTheme="minorHAnsi" w:cstheme="minorHAnsi"/>
          <w:color w:val="000000"/>
          <w:sz w:val="22"/>
          <w:szCs w:val="22"/>
        </w:rPr>
        <w:t xml:space="preserve"> </w:t>
      </w:r>
      <w:r w:rsidR="00641928" w:rsidRPr="00234169">
        <w:rPr>
          <w:rFonts w:asciiTheme="minorHAnsi" w:hAnsiTheme="minorHAnsi" w:cstheme="minorHAnsi"/>
          <w:color w:val="000000"/>
          <w:sz w:val="22"/>
          <w:szCs w:val="22"/>
        </w:rPr>
        <w:t>Pg</w:t>
      </w:r>
      <w:r w:rsidR="005B629B" w:rsidRPr="00234169">
        <w:rPr>
          <w:rFonts w:asciiTheme="minorHAnsi" w:hAnsiTheme="minorHAnsi" w:cstheme="minorHAnsi"/>
          <w:color w:val="000000"/>
          <w:sz w:val="22"/>
          <w:szCs w:val="22"/>
        </w:rPr>
        <w:t xml:space="preserve"> </w:t>
      </w:r>
      <w:r w:rsidR="004105AA">
        <w:rPr>
          <w:rFonts w:asciiTheme="minorHAnsi" w:hAnsiTheme="minorHAnsi" w:cstheme="minorHAnsi"/>
          <w:color w:val="000000"/>
          <w:sz w:val="22"/>
          <w:szCs w:val="22"/>
        </w:rPr>
        <w:t>2</w:t>
      </w:r>
      <w:r w:rsidR="00D83C59">
        <w:rPr>
          <w:rFonts w:asciiTheme="minorHAnsi" w:hAnsiTheme="minorHAnsi" w:cstheme="minorHAnsi"/>
          <w:color w:val="000000"/>
          <w:sz w:val="22"/>
          <w:szCs w:val="22"/>
        </w:rPr>
        <w:t>1</w:t>
      </w:r>
    </w:p>
    <w:p w14:paraId="5A0F7731" w14:textId="0343608B" w:rsidR="00550338" w:rsidRPr="00234169" w:rsidRDefault="00550338" w:rsidP="006603E1">
      <w:pPr>
        <w:pStyle w:val="NormalWeb"/>
        <w:keepNext/>
        <w:spacing w:before="0" w:beforeAutospacing="0" w:after="0" w:afterAutospacing="0"/>
        <w:rPr>
          <w:rFonts w:asciiTheme="minorHAnsi" w:hAnsiTheme="minorHAnsi" w:cstheme="minorHAnsi"/>
          <w:sz w:val="22"/>
          <w:szCs w:val="22"/>
        </w:rPr>
      </w:pPr>
      <w:r w:rsidRPr="00234169">
        <w:rPr>
          <w:rFonts w:asciiTheme="minorHAnsi" w:hAnsiTheme="minorHAnsi" w:cstheme="minorHAnsi"/>
          <w:color w:val="000000"/>
          <w:sz w:val="22"/>
          <w:szCs w:val="22"/>
        </w:rPr>
        <w:t>2.4</w:t>
      </w:r>
      <w:r w:rsidR="00234169" w:rsidRPr="00234169">
        <w:rPr>
          <w:rFonts w:asciiTheme="minorHAnsi" w:hAnsiTheme="minorHAnsi" w:cstheme="minorHAnsi"/>
          <w:color w:val="000000"/>
          <w:sz w:val="22"/>
          <w:szCs w:val="22"/>
        </w:rPr>
        <w:t>.1</w:t>
      </w:r>
      <w:r w:rsidRPr="00234169">
        <w:rPr>
          <w:rFonts w:asciiTheme="minorHAnsi" w:hAnsiTheme="minorHAnsi" w:cstheme="minorHAnsi"/>
          <w:color w:val="000000"/>
          <w:sz w:val="22"/>
          <w:szCs w:val="22"/>
        </w:rPr>
        <w:t xml:space="preserve"> </w:t>
      </w:r>
      <w:r w:rsidR="00827ABD">
        <w:rPr>
          <w:rFonts w:asciiTheme="minorHAnsi" w:hAnsiTheme="minorHAnsi" w:cstheme="minorHAnsi"/>
          <w:color w:val="000000"/>
          <w:sz w:val="22"/>
          <w:szCs w:val="22"/>
        </w:rPr>
        <w:t>The influence of</w:t>
      </w:r>
      <w:r w:rsidRPr="00234169">
        <w:rPr>
          <w:rFonts w:asciiTheme="minorHAnsi" w:hAnsiTheme="minorHAnsi" w:cstheme="minorHAnsi"/>
          <w:color w:val="000000"/>
          <w:sz w:val="22"/>
          <w:szCs w:val="22"/>
        </w:rPr>
        <w:t xml:space="preserve"> visual merchandising</w:t>
      </w:r>
      <w:r w:rsidR="00827ABD">
        <w:rPr>
          <w:rFonts w:asciiTheme="minorHAnsi" w:hAnsiTheme="minorHAnsi" w:cstheme="minorHAnsi"/>
          <w:color w:val="000000"/>
          <w:sz w:val="22"/>
          <w:szCs w:val="22"/>
        </w:rPr>
        <w:t xml:space="preserve"> in </w:t>
      </w:r>
      <w:r w:rsidRPr="00234169">
        <w:rPr>
          <w:rFonts w:asciiTheme="minorHAnsi" w:hAnsiTheme="minorHAnsi" w:cstheme="minorHAnsi"/>
          <w:color w:val="000000"/>
          <w:sz w:val="22"/>
          <w:szCs w:val="22"/>
        </w:rPr>
        <w:t>brand’s image</w:t>
      </w:r>
      <w:r w:rsidR="00C83769" w:rsidRPr="00234169">
        <w:rPr>
          <w:rFonts w:asciiTheme="minorHAnsi" w:hAnsiTheme="minorHAnsi" w:cstheme="minorHAnsi"/>
          <w:color w:val="000000"/>
          <w:sz w:val="22"/>
          <w:szCs w:val="22"/>
        </w:rPr>
        <w:t>?</w:t>
      </w:r>
      <w:r w:rsidR="00641928" w:rsidRPr="00234169">
        <w:rPr>
          <w:rFonts w:asciiTheme="minorHAnsi" w:hAnsiTheme="minorHAnsi" w:cstheme="minorHAnsi"/>
          <w:color w:val="000000"/>
          <w:sz w:val="22"/>
          <w:szCs w:val="22"/>
        </w:rPr>
        <w:t xml:space="preserve"> </w:t>
      </w:r>
      <w:r w:rsidR="00630D42" w:rsidRPr="00234169">
        <w:rPr>
          <w:rFonts w:asciiTheme="minorHAnsi" w:hAnsiTheme="minorHAnsi" w:cstheme="minorHAnsi"/>
          <w:color w:val="000000"/>
          <w:sz w:val="22"/>
          <w:szCs w:val="22"/>
        </w:rPr>
        <w:t xml:space="preserve">                  </w:t>
      </w:r>
      <w:r w:rsidR="00422DDE" w:rsidRPr="00234169">
        <w:rPr>
          <w:rFonts w:asciiTheme="minorHAnsi" w:hAnsiTheme="minorHAnsi" w:cstheme="minorHAnsi"/>
          <w:color w:val="000000"/>
          <w:sz w:val="22"/>
          <w:szCs w:val="22"/>
        </w:rPr>
        <w:tab/>
        <w:t xml:space="preserve">     </w:t>
      </w:r>
      <w:r w:rsidR="00234169">
        <w:rPr>
          <w:rFonts w:asciiTheme="minorHAnsi" w:hAnsiTheme="minorHAnsi" w:cstheme="minorHAnsi"/>
          <w:color w:val="000000"/>
          <w:sz w:val="22"/>
          <w:szCs w:val="22"/>
        </w:rPr>
        <w:t xml:space="preserve"> </w:t>
      </w:r>
      <w:r w:rsidR="00827ABD">
        <w:rPr>
          <w:rFonts w:asciiTheme="minorHAnsi" w:hAnsiTheme="minorHAnsi" w:cstheme="minorHAnsi"/>
          <w:color w:val="000000"/>
          <w:sz w:val="22"/>
          <w:szCs w:val="22"/>
        </w:rPr>
        <w:t xml:space="preserve">                             </w:t>
      </w:r>
      <w:r w:rsidR="00422DDE" w:rsidRPr="00234169">
        <w:rPr>
          <w:rFonts w:asciiTheme="minorHAnsi" w:hAnsiTheme="minorHAnsi" w:cstheme="minorHAnsi"/>
          <w:color w:val="000000"/>
          <w:sz w:val="22"/>
          <w:szCs w:val="22"/>
        </w:rPr>
        <w:t xml:space="preserve">  </w:t>
      </w:r>
      <w:r w:rsidR="00641928" w:rsidRPr="00234169">
        <w:rPr>
          <w:rFonts w:asciiTheme="minorHAnsi" w:hAnsiTheme="minorHAnsi" w:cstheme="minorHAnsi"/>
          <w:color w:val="000000"/>
          <w:sz w:val="22"/>
          <w:szCs w:val="22"/>
        </w:rPr>
        <w:t>Pg</w:t>
      </w:r>
      <w:r w:rsidR="000206AC" w:rsidRPr="00234169">
        <w:rPr>
          <w:rFonts w:asciiTheme="minorHAnsi" w:hAnsiTheme="minorHAnsi" w:cstheme="minorHAnsi"/>
          <w:color w:val="000000"/>
          <w:sz w:val="22"/>
          <w:szCs w:val="22"/>
        </w:rPr>
        <w:t xml:space="preserve"> 2</w:t>
      </w:r>
      <w:r w:rsidR="00BF6A30">
        <w:rPr>
          <w:rFonts w:asciiTheme="minorHAnsi" w:hAnsiTheme="minorHAnsi" w:cstheme="minorHAnsi"/>
          <w:color w:val="000000"/>
          <w:sz w:val="22"/>
          <w:szCs w:val="22"/>
        </w:rPr>
        <w:t>2</w:t>
      </w:r>
    </w:p>
    <w:p w14:paraId="0ECD6A67" w14:textId="19A65B99" w:rsidR="00BB29F5" w:rsidRPr="003F5CE2" w:rsidRDefault="00550338" w:rsidP="003D09C1">
      <w:pPr>
        <w:keepNext/>
        <w:spacing w:after="0" w:line="276" w:lineRule="auto"/>
        <w:rPr>
          <w:rFonts w:eastAsia="Times New Roman" w:cstheme="minorHAnsi"/>
          <w:iCs/>
        </w:rPr>
      </w:pPr>
      <w:r w:rsidRPr="00234169">
        <w:rPr>
          <w:rFonts w:eastAsia="Times New Roman" w:cstheme="minorHAnsi"/>
          <w:color w:val="000000"/>
          <w:lang w:eastAsia="en-IE"/>
        </w:rPr>
        <w:t xml:space="preserve">2.5 </w:t>
      </w:r>
      <w:r w:rsidR="00302785" w:rsidRPr="00234169">
        <w:rPr>
          <w:rFonts w:eastAsia="Times New Roman" w:cstheme="minorHAnsi"/>
          <w:color w:val="000000"/>
          <w:lang w:eastAsia="en-IE"/>
        </w:rPr>
        <w:t>Online Visual Merchandising (OVM) is applicable?</w:t>
      </w:r>
      <w:r w:rsidR="00641928" w:rsidRPr="00234169">
        <w:rPr>
          <w:rFonts w:eastAsia="Times New Roman" w:cstheme="minorHAnsi"/>
          <w:color w:val="000000"/>
          <w:lang w:eastAsia="en-IE"/>
        </w:rPr>
        <w:t xml:space="preserve"> </w:t>
      </w:r>
      <w:r w:rsidR="00E01334" w:rsidRPr="00234169">
        <w:rPr>
          <w:rFonts w:eastAsia="Times New Roman" w:cstheme="minorHAnsi"/>
          <w:color w:val="000000"/>
          <w:lang w:eastAsia="en-IE"/>
        </w:rPr>
        <w:tab/>
      </w:r>
      <w:r w:rsidR="00E01334" w:rsidRPr="00234169">
        <w:rPr>
          <w:rFonts w:eastAsia="Times New Roman" w:cstheme="minorHAnsi"/>
          <w:color w:val="000000"/>
          <w:lang w:eastAsia="en-IE"/>
        </w:rPr>
        <w:tab/>
      </w:r>
      <w:r w:rsidR="00E01334" w:rsidRPr="003F5CE2">
        <w:rPr>
          <w:rFonts w:eastAsia="Times New Roman" w:cstheme="minorHAnsi"/>
          <w:color w:val="000000"/>
          <w:lang w:eastAsia="en-IE"/>
        </w:rPr>
        <w:tab/>
      </w:r>
      <w:r w:rsidR="00E01334" w:rsidRPr="003F5CE2">
        <w:rPr>
          <w:rFonts w:eastAsia="Times New Roman" w:cstheme="minorHAnsi"/>
          <w:color w:val="000000"/>
          <w:lang w:eastAsia="en-IE"/>
        </w:rPr>
        <w:tab/>
        <w:t xml:space="preserve">        </w:t>
      </w:r>
      <w:r w:rsidR="00422DDE">
        <w:rPr>
          <w:rFonts w:eastAsia="Times New Roman" w:cstheme="minorHAnsi"/>
          <w:color w:val="000000"/>
          <w:lang w:eastAsia="en-IE"/>
        </w:rPr>
        <w:t xml:space="preserve">               </w:t>
      </w:r>
      <w:r w:rsidR="00641928" w:rsidRPr="003F5CE2">
        <w:rPr>
          <w:rFonts w:cstheme="minorHAnsi"/>
          <w:color w:val="000000"/>
        </w:rPr>
        <w:t>Pg</w:t>
      </w:r>
      <w:r w:rsidR="005B629B">
        <w:rPr>
          <w:rFonts w:cstheme="minorHAnsi"/>
          <w:color w:val="000000"/>
        </w:rPr>
        <w:t xml:space="preserve"> </w:t>
      </w:r>
      <w:r w:rsidR="00311B08">
        <w:rPr>
          <w:rFonts w:cstheme="minorHAnsi"/>
          <w:color w:val="000000"/>
        </w:rPr>
        <w:t>2</w:t>
      </w:r>
      <w:r w:rsidR="00CE4A40">
        <w:rPr>
          <w:rFonts w:cstheme="minorHAnsi"/>
          <w:color w:val="000000"/>
        </w:rPr>
        <w:t>3</w:t>
      </w:r>
    </w:p>
    <w:p w14:paraId="3282E49B" w14:textId="0AECF607" w:rsidR="00D91873" w:rsidRPr="003F5CE2" w:rsidRDefault="00D625DE" w:rsidP="00D625DE">
      <w:pPr>
        <w:spacing w:before="120" w:after="120" w:line="276" w:lineRule="auto"/>
        <w:jc w:val="both"/>
        <w:rPr>
          <w:rFonts w:eastAsia="Times New Roman" w:cstheme="minorHAnsi"/>
          <w:iCs/>
          <w:u w:val="single"/>
        </w:rPr>
      </w:pPr>
      <w:r w:rsidRPr="003F5CE2">
        <w:rPr>
          <w:rFonts w:eastAsia="Times New Roman" w:cstheme="minorHAnsi"/>
          <w:iCs/>
          <w:u w:val="single"/>
        </w:rPr>
        <w:t>3. METHODOLOGY</w:t>
      </w:r>
      <w:r w:rsidR="000D1A9D" w:rsidRPr="003F5CE2">
        <w:rPr>
          <w:rFonts w:eastAsia="Times New Roman" w:cstheme="minorHAnsi"/>
          <w:iCs/>
          <w:u w:val="single"/>
        </w:rPr>
        <w:t>______________________________________________________</w:t>
      </w:r>
      <w:r w:rsidR="00422DDE">
        <w:rPr>
          <w:rFonts w:eastAsia="Times New Roman" w:cstheme="minorHAnsi"/>
          <w:iCs/>
          <w:u w:val="single"/>
        </w:rPr>
        <w:t>______</w:t>
      </w:r>
      <w:r w:rsidR="00E01334" w:rsidRPr="003F5CE2">
        <w:rPr>
          <w:rFonts w:eastAsia="Times New Roman" w:cstheme="minorHAnsi"/>
          <w:iCs/>
          <w:u w:val="single"/>
        </w:rPr>
        <w:t>_</w:t>
      </w:r>
    </w:p>
    <w:p w14:paraId="7F182CDC" w14:textId="48143D01" w:rsidR="00D625DE" w:rsidRPr="00AE575D" w:rsidRDefault="004539A6" w:rsidP="003D09C1">
      <w:pPr>
        <w:spacing w:after="0" w:line="276" w:lineRule="auto"/>
        <w:jc w:val="both"/>
        <w:rPr>
          <w:rFonts w:eastAsia="Times New Roman" w:cstheme="minorHAnsi"/>
          <w:iCs/>
        </w:rPr>
      </w:pPr>
      <w:r w:rsidRPr="00AE575D">
        <w:rPr>
          <w:rFonts w:eastAsia="Times New Roman" w:cstheme="minorHAnsi"/>
          <w:iCs/>
        </w:rPr>
        <w:t>3.1 Research Method</w:t>
      </w:r>
      <w:r w:rsidR="00641928" w:rsidRPr="00AE575D">
        <w:rPr>
          <w:rFonts w:eastAsia="Times New Roman" w:cstheme="minorHAnsi"/>
          <w:iCs/>
        </w:rPr>
        <w:t xml:space="preserve"> </w:t>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t xml:space="preserve">         </w:t>
      </w:r>
      <w:r w:rsidR="00641928" w:rsidRPr="00AE575D">
        <w:rPr>
          <w:rFonts w:cstheme="minorHAnsi"/>
          <w:color w:val="000000"/>
        </w:rPr>
        <w:t>Pg</w:t>
      </w:r>
      <w:r w:rsidR="00DF6052">
        <w:rPr>
          <w:rFonts w:cstheme="minorHAnsi"/>
          <w:color w:val="000000"/>
        </w:rPr>
        <w:t xml:space="preserve"> 2</w:t>
      </w:r>
      <w:r w:rsidR="00A81FC4">
        <w:rPr>
          <w:rFonts w:cstheme="minorHAnsi"/>
          <w:color w:val="000000"/>
        </w:rPr>
        <w:t>4</w:t>
      </w:r>
    </w:p>
    <w:p w14:paraId="30AD9C82" w14:textId="42C627D9" w:rsidR="004539A6" w:rsidRPr="00AE575D" w:rsidRDefault="0063362A" w:rsidP="003D09C1">
      <w:pPr>
        <w:spacing w:after="0" w:line="276" w:lineRule="auto"/>
        <w:jc w:val="both"/>
        <w:rPr>
          <w:rFonts w:eastAsia="Times New Roman" w:cstheme="minorHAnsi"/>
          <w:iCs/>
        </w:rPr>
      </w:pPr>
      <w:r w:rsidRPr="00AE575D">
        <w:rPr>
          <w:rFonts w:eastAsia="Times New Roman" w:cstheme="minorHAnsi"/>
          <w:iCs/>
        </w:rPr>
        <w:t xml:space="preserve">3.2 </w:t>
      </w:r>
      <w:r w:rsidR="004539A6" w:rsidRPr="00AE575D">
        <w:rPr>
          <w:rFonts w:eastAsia="Times New Roman" w:cstheme="minorHAnsi"/>
          <w:iCs/>
        </w:rPr>
        <w:t>Research Approach</w:t>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t xml:space="preserve">        </w:t>
      </w:r>
      <w:r w:rsidR="00641928" w:rsidRPr="00AE575D">
        <w:rPr>
          <w:rFonts w:eastAsia="Times New Roman" w:cstheme="minorHAnsi"/>
          <w:iCs/>
        </w:rPr>
        <w:t xml:space="preserve"> </w:t>
      </w:r>
      <w:r w:rsidR="00641928" w:rsidRPr="00AE575D">
        <w:rPr>
          <w:rFonts w:cstheme="minorHAnsi"/>
          <w:color w:val="000000"/>
        </w:rPr>
        <w:t>Pg</w:t>
      </w:r>
      <w:r w:rsidR="00A81FC4">
        <w:rPr>
          <w:rFonts w:cstheme="minorHAnsi"/>
          <w:color w:val="000000"/>
        </w:rPr>
        <w:t xml:space="preserve"> 24</w:t>
      </w:r>
    </w:p>
    <w:p w14:paraId="1053FBFC" w14:textId="3E9223D6" w:rsidR="004539A6" w:rsidRPr="00AE575D" w:rsidRDefault="0063362A" w:rsidP="003D09C1">
      <w:pPr>
        <w:spacing w:after="0" w:line="276" w:lineRule="auto"/>
        <w:jc w:val="both"/>
        <w:rPr>
          <w:rFonts w:eastAsia="Times New Roman" w:cstheme="minorHAnsi"/>
          <w:iCs/>
        </w:rPr>
      </w:pPr>
      <w:r w:rsidRPr="00AE575D">
        <w:rPr>
          <w:rFonts w:eastAsia="Times New Roman" w:cstheme="minorHAnsi"/>
          <w:iCs/>
        </w:rPr>
        <w:t xml:space="preserve">3.3 </w:t>
      </w:r>
      <w:r w:rsidR="004539A6" w:rsidRPr="00AE575D">
        <w:rPr>
          <w:rFonts w:eastAsia="Times New Roman" w:cstheme="minorHAnsi"/>
          <w:iCs/>
        </w:rPr>
        <w:t xml:space="preserve">Data </w:t>
      </w:r>
      <w:r w:rsidR="00A55ADB" w:rsidRPr="00AE575D">
        <w:rPr>
          <w:rFonts w:eastAsia="Times New Roman" w:cstheme="minorHAnsi"/>
          <w:iCs/>
        </w:rPr>
        <w:t>Collection</w:t>
      </w:r>
      <w:r w:rsidR="004539A6" w:rsidRPr="00AE575D">
        <w:rPr>
          <w:rFonts w:eastAsia="Times New Roman" w:cstheme="minorHAnsi"/>
          <w:iCs/>
        </w:rPr>
        <w:t xml:space="preserve"> Method</w:t>
      </w:r>
      <w:r w:rsidR="00641928" w:rsidRPr="00AE575D">
        <w:rPr>
          <w:rFonts w:eastAsia="Times New Roman" w:cstheme="minorHAnsi"/>
          <w:iCs/>
        </w:rPr>
        <w:t xml:space="preserve"> </w:t>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t xml:space="preserve">         </w:t>
      </w:r>
      <w:r w:rsidR="00641928" w:rsidRPr="00AE575D">
        <w:rPr>
          <w:rFonts w:cstheme="minorHAnsi"/>
          <w:color w:val="000000"/>
        </w:rPr>
        <w:t>Pg</w:t>
      </w:r>
      <w:r w:rsidR="009C148E">
        <w:rPr>
          <w:rFonts w:cstheme="minorHAnsi"/>
          <w:color w:val="000000"/>
        </w:rPr>
        <w:t xml:space="preserve"> 24</w:t>
      </w:r>
    </w:p>
    <w:p w14:paraId="6A41F801" w14:textId="4637FE29" w:rsidR="004539A6" w:rsidRPr="00AE575D" w:rsidRDefault="0063362A" w:rsidP="003D09C1">
      <w:pPr>
        <w:spacing w:after="0" w:line="276" w:lineRule="auto"/>
        <w:jc w:val="both"/>
        <w:rPr>
          <w:rFonts w:eastAsia="Times New Roman" w:cstheme="minorHAnsi"/>
          <w:iCs/>
        </w:rPr>
      </w:pPr>
      <w:r w:rsidRPr="00AE575D">
        <w:rPr>
          <w:rFonts w:eastAsia="Times New Roman" w:cstheme="minorHAnsi"/>
          <w:iCs/>
        </w:rPr>
        <w:t>3.4 Sampling</w:t>
      </w:r>
      <w:r w:rsidR="00641928" w:rsidRPr="00AE575D">
        <w:rPr>
          <w:rFonts w:eastAsia="Times New Roman" w:cstheme="minorHAnsi"/>
          <w:iCs/>
        </w:rPr>
        <w:t xml:space="preserve"> </w:t>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t xml:space="preserve">         </w:t>
      </w:r>
      <w:r w:rsidR="00641928" w:rsidRPr="00AE575D">
        <w:rPr>
          <w:rFonts w:cstheme="minorHAnsi"/>
          <w:color w:val="000000"/>
        </w:rPr>
        <w:t>Pg</w:t>
      </w:r>
      <w:r w:rsidR="009C148E">
        <w:rPr>
          <w:rFonts w:cstheme="minorHAnsi"/>
          <w:color w:val="000000"/>
        </w:rPr>
        <w:t xml:space="preserve"> 25</w:t>
      </w:r>
    </w:p>
    <w:p w14:paraId="457B2BED" w14:textId="281C2213" w:rsidR="0063362A" w:rsidRPr="00AE575D" w:rsidRDefault="0063362A" w:rsidP="003D09C1">
      <w:pPr>
        <w:spacing w:after="0" w:line="276" w:lineRule="auto"/>
        <w:jc w:val="both"/>
        <w:rPr>
          <w:rFonts w:eastAsia="Times New Roman" w:cstheme="minorHAnsi"/>
          <w:iCs/>
        </w:rPr>
      </w:pPr>
      <w:r w:rsidRPr="00AE575D">
        <w:rPr>
          <w:rFonts w:eastAsia="Times New Roman" w:cstheme="minorHAnsi"/>
          <w:iCs/>
        </w:rPr>
        <w:t>3.5 Research Process</w:t>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r>
      <w:r w:rsidR="00E01334" w:rsidRPr="00AE575D">
        <w:rPr>
          <w:rFonts w:eastAsia="Times New Roman" w:cstheme="minorHAnsi"/>
          <w:iCs/>
        </w:rPr>
        <w:tab/>
        <w:t xml:space="preserve">        </w:t>
      </w:r>
      <w:r w:rsidR="00641928" w:rsidRPr="00AE575D">
        <w:rPr>
          <w:rFonts w:eastAsia="Times New Roman" w:cstheme="minorHAnsi"/>
          <w:iCs/>
        </w:rPr>
        <w:t xml:space="preserve"> </w:t>
      </w:r>
      <w:r w:rsidR="00641928" w:rsidRPr="00AE575D">
        <w:rPr>
          <w:rFonts w:cstheme="minorHAnsi"/>
          <w:color w:val="000000"/>
        </w:rPr>
        <w:t>Pg</w:t>
      </w:r>
      <w:r w:rsidR="009C148E">
        <w:rPr>
          <w:rFonts w:cstheme="minorHAnsi"/>
          <w:color w:val="000000"/>
        </w:rPr>
        <w:t xml:space="preserve"> 25</w:t>
      </w:r>
    </w:p>
    <w:p w14:paraId="5D1128E6" w14:textId="0F33F5D9" w:rsidR="0063362A" w:rsidRPr="00AE575D" w:rsidRDefault="0063362A" w:rsidP="003D09C1">
      <w:pPr>
        <w:spacing w:after="0" w:line="276" w:lineRule="auto"/>
        <w:jc w:val="both"/>
        <w:rPr>
          <w:rFonts w:eastAsia="Times New Roman" w:cstheme="minorHAnsi"/>
          <w:iCs/>
        </w:rPr>
      </w:pPr>
      <w:r w:rsidRPr="00AE575D">
        <w:rPr>
          <w:rFonts w:eastAsia="Times New Roman" w:cstheme="minorHAnsi"/>
          <w:iCs/>
        </w:rPr>
        <w:t>3.6 Data Analysis</w:t>
      </w:r>
      <w:r w:rsidR="00641928" w:rsidRPr="00AE575D">
        <w:rPr>
          <w:rFonts w:cstheme="minorHAnsi"/>
          <w:color w:val="000000"/>
        </w:rPr>
        <w:t xml:space="preserve"> </w:t>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r>
      <w:r w:rsidR="00E01334" w:rsidRPr="00AE575D">
        <w:rPr>
          <w:rFonts w:cstheme="minorHAnsi"/>
          <w:color w:val="000000"/>
        </w:rPr>
        <w:tab/>
        <w:t xml:space="preserve">         </w:t>
      </w:r>
      <w:r w:rsidR="00641928" w:rsidRPr="00AE575D">
        <w:rPr>
          <w:rFonts w:cstheme="minorHAnsi"/>
          <w:color w:val="000000"/>
        </w:rPr>
        <w:t>Pg</w:t>
      </w:r>
      <w:r w:rsidR="009C148E">
        <w:rPr>
          <w:rFonts w:cstheme="minorHAnsi"/>
          <w:color w:val="000000"/>
        </w:rPr>
        <w:t xml:space="preserve"> 25</w:t>
      </w:r>
    </w:p>
    <w:p w14:paraId="77559490" w14:textId="2FB7E899" w:rsidR="006E1682" w:rsidRPr="00AE575D" w:rsidRDefault="006E1682" w:rsidP="00D625DE">
      <w:pPr>
        <w:spacing w:before="120" w:after="120" w:line="276" w:lineRule="auto"/>
        <w:jc w:val="both"/>
        <w:rPr>
          <w:rFonts w:eastAsia="Times New Roman" w:cstheme="minorHAnsi"/>
          <w:iCs/>
          <w:sz w:val="24"/>
          <w:szCs w:val="24"/>
          <w:u w:val="single"/>
        </w:rPr>
      </w:pPr>
      <w:r w:rsidRPr="00AE575D">
        <w:rPr>
          <w:rFonts w:eastAsia="Times New Roman" w:cstheme="minorHAnsi"/>
          <w:iCs/>
          <w:sz w:val="24"/>
          <w:szCs w:val="24"/>
          <w:u w:val="single"/>
        </w:rPr>
        <w:t>4. FINDINGS</w:t>
      </w:r>
      <w:r w:rsidR="000D1A9D" w:rsidRPr="00AE575D">
        <w:rPr>
          <w:rFonts w:eastAsia="Times New Roman" w:cstheme="minorHAnsi"/>
          <w:iCs/>
          <w:sz w:val="24"/>
          <w:szCs w:val="24"/>
          <w:u w:val="single"/>
        </w:rPr>
        <w:t>____________________________________________________________</w:t>
      </w:r>
    </w:p>
    <w:p w14:paraId="29249700" w14:textId="6D5DFAD6" w:rsidR="006E1682" w:rsidRPr="003F5CE2" w:rsidRDefault="006E1682" w:rsidP="00DF6052">
      <w:pPr>
        <w:spacing w:after="0" w:line="276" w:lineRule="auto"/>
        <w:jc w:val="both"/>
        <w:rPr>
          <w:rFonts w:eastAsia="Times New Roman" w:cstheme="minorHAnsi"/>
          <w:iCs/>
        </w:rPr>
      </w:pPr>
      <w:r w:rsidRPr="003F5CE2">
        <w:rPr>
          <w:rFonts w:eastAsia="Times New Roman" w:cstheme="minorHAnsi"/>
          <w:iCs/>
        </w:rPr>
        <w:t>4.1 Introduction</w:t>
      </w:r>
      <w:r w:rsidR="00641928" w:rsidRPr="003F5CE2">
        <w:rPr>
          <w:rFonts w:eastAsia="Times New Roman" w:cstheme="minorHAnsi"/>
          <w:iCs/>
        </w:rPr>
        <w:t xml:space="preserve"> </w:t>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t xml:space="preserve">         </w:t>
      </w:r>
      <w:r w:rsidR="00641928" w:rsidRPr="003F5CE2">
        <w:rPr>
          <w:rFonts w:cstheme="minorHAnsi"/>
          <w:color w:val="000000"/>
        </w:rPr>
        <w:t>Pg</w:t>
      </w:r>
      <w:r w:rsidR="009C148E">
        <w:rPr>
          <w:rFonts w:cstheme="minorHAnsi"/>
          <w:color w:val="000000"/>
        </w:rPr>
        <w:t xml:space="preserve"> 26</w:t>
      </w:r>
    </w:p>
    <w:p w14:paraId="0EF45798" w14:textId="7E0122B7" w:rsidR="006E1682" w:rsidRPr="003F5CE2" w:rsidRDefault="007F7191" w:rsidP="00DF6052">
      <w:pPr>
        <w:spacing w:after="0" w:line="276" w:lineRule="auto"/>
        <w:jc w:val="both"/>
        <w:rPr>
          <w:rFonts w:eastAsia="Times New Roman" w:cstheme="minorHAnsi"/>
          <w:iCs/>
        </w:rPr>
      </w:pPr>
      <w:r w:rsidRPr="003F5CE2">
        <w:rPr>
          <w:rFonts w:eastAsia="Times New Roman" w:cstheme="minorHAnsi"/>
          <w:iCs/>
        </w:rPr>
        <w:t>4.2 Data Analysis</w:t>
      </w:r>
      <w:r w:rsidR="00641928" w:rsidRPr="003F5CE2">
        <w:rPr>
          <w:rFonts w:eastAsia="Times New Roman" w:cstheme="minorHAnsi"/>
          <w:iCs/>
        </w:rPr>
        <w:t xml:space="preserve"> </w:t>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r>
      <w:r w:rsidR="00FB0FD1" w:rsidRPr="003F5CE2">
        <w:rPr>
          <w:rFonts w:eastAsia="Times New Roman" w:cstheme="minorHAnsi"/>
          <w:iCs/>
        </w:rPr>
        <w:tab/>
        <w:t xml:space="preserve">         </w:t>
      </w:r>
      <w:r w:rsidR="00641928" w:rsidRPr="003F5CE2">
        <w:rPr>
          <w:rFonts w:cstheme="minorHAnsi"/>
          <w:color w:val="000000"/>
        </w:rPr>
        <w:t>Pg</w:t>
      </w:r>
      <w:r w:rsidR="005811E5">
        <w:rPr>
          <w:rFonts w:cstheme="minorHAnsi"/>
          <w:color w:val="000000"/>
        </w:rPr>
        <w:t xml:space="preserve"> 2</w:t>
      </w:r>
      <w:r w:rsidR="00B16F66">
        <w:rPr>
          <w:rFonts w:cstheme="minorHAnsi"/>
          <w:color w:val="000000"/>
        </w:rPr>
        <w:t>6</w:t>
      </w:r>
    </w:p>
    <w:p w14:paraId="1D7334F4" w14:textId="318E7370" w:rsidR="007F7191" w:rsidRPr="003F5CE2" w:rsidRDefault="007F7191" w:rsidP="00B55755">
      <w:pPr>
        <w:pStyle w:val="ListParagraph"/>
        <w:numPr>
          <w:ilvl w:val="1"/>
          <w:numId w:val="3"/>
        </w:numPr>
        <w:spacing w:after="0" w:line="276" w:lineRule="auto"/>
        <w:jc w:val="both"/>
        <w:rPr>
          <w:rFonts w:eastAsia="Times New Roman" w:cstheme="minorHAnsi"/>
          <w:iCs/>
        </w:rPr>
      </w:pPr>
      <w:r w:rsidRPr="003F5CE2">
        <w:rPr>
          <w:rFonts w:eastAsia="Times New Roman" w:cstheme="minorHAnsi"/>
          <w:iCs/>
        </w:rPr>
        <w:t>Empirical Findings</w:t>
      </w:r>
      <w:r w:rsidR="00641928" w:rsidRPr="003F5CE2">
        <w:rPr>
          <w:rFonts w:eastAsia="Times New Roman" w:cstheme="minorHAnsi"/>
          <w:iCs/>
        </w:rPr>
        <w:t xml:space="preserve"> </w:t>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r>
      <w:r w:rsidR="009146DB" w:rsidRPr="003F5CE2">
        <w:rPr>
          <w:rFonts w:eastAsia="Times New Roman" w:cstheme="minorHAnsi"/>
          <w:iCs/>
        </w:rPr>
        <w:tab/>
        <w:t xml:space="preserve">         </w:t>
      </w:r>
      <w:r w:rsidR="00641928" w:rsidRPr="003F5CE2">
        <w:rPr>
          <w:rFonts w:cstheme="minorHAnsi"/>
          <w:color w:val="000000"/>
        </w:rPr>
        <w:t>Pg</w:t>
      </w:r>
      <w:r w:rsidR="00501093">
        <w:rPr>
          <w:rFonts w:cstheme="minorHAnsi"/>
          <w:color w:val="000000"/>
        </w:rPr>
        <w:t xml:space="preserve"> 26</w:t>
      </w:r>
    </w:p>
    <w:p w14:paraId="6829E0FA" w14:textId="401118AC" w:rsidR="00A87E28" w:rsidRPr="00544BB1" w:rsidRDefault="00544BB1" w:rsidP="00544BB1">
      <w:pPr>
        <w:spacing w:after="0" w:line="276" w:lineRule="auto"/>
        <w:rPr>
          <w:rFonts w:eastAsia="Times New Roman" w:cstheme="minorHAnsi"/>
          <w:iCs/>
        </w:rPr>
      </w:pPr>
      <w:r>
        <w:rPr>
          <w:rFonts w:eastAsia="Times New Roman" w:cstheme="minorHAnsi"/>
          <w:iCs/>
        </w:rPr>
        <w:t>4.3.</w:t>
      </w:r>
      <w:r w:rsidR="00194FF2">
        <w:rPr>
          <w:rFonts w:eastAsia="Times New Roman" w:cstheme="minorHAnsi"/>
          <w:iCs/>
        </w:rPr>
        <w:t>1.</w:t>
      </w:r>
      <w:r w:rsidR="00194FF2" w:rsidRPr="00544BB1">
        <w:rPr>
          <w:rFonts w:eastAsia="Times New Roman" w:cstheme="minorHAnsi"/>
          <w:iCs/>
        </w:rPr>
        <w:t xml:space="preserve"> The</w:t>
      </w:r>
      <w:r w:rsidR="00C83769" w:rsidRPr="00544BB1">
        <w:rPr>
          <w:rFonts w:eastAsia="Times New Roman" w:cstheme="minorHAnsi"/>
          <w:iCs/>
        </w:rPr>
        <w:t xml:space="preserve"> role of Visual Merchandising in retail and its benefits</w:t>
      </w:r>
      <w:r w:rsidR="009146DB" w:rsidRPr="00544BB1">
        <w:rPr>
          <w:rFonts w:eastAsia="Times New Roman" w:cstheme="minorHAnsi"/>
          <w:iCs/>
        </w:rPr>
        <w:tab/>
      </w:r>
      <w:r w:rsidR="009146DB" w:rsidRPr="00544BB1">
        <w:rPr>
          <w:rFonts w:eastAsia="Times New Roman" w:cstheme="minorHAnsi"/>
          <w:iCs/>
        </w:rPr>
        <w:tab/>
        <w:t xml:space="preserve">    </w:t>
      </w:r>
      <w:r w:rsidR="009146DB" w:rsidRPr="00544BB1">
        <w:rPr>
          <w:rFonts w:eastAsia="Times New Roman" w:cstheme="minorHAnsi"/>
          <w:iCs/>
        </w:rPr>
        <w:tab/>
        <w:t xml:space="preserve">   </w:t>
      </w:r>
      <w:r w:rsidR="003645B0" w:rsidRPr="00544BB1">
        <w:rPr>
          <w:rFonts w:eastAsia="Times New Roman" w:cstheme="minorHAnsi"/>
          <w:iCs/>
        </w:rPr>
        <w:t xml:space="preserve">      </w:t>
      </w:r>
      <w:r w:rsidR="00530A64">
        <w:rPr>
          <w:rFonts w:eastAsia="Times New Roman" w:cstheme="minorHAnsi"/>
          <w:iCs/>
        </w:rPr>
        <w:tab/>
        <w:t xml:space="preserve">         </w:t>
      </w:r>
      <w:r w:rsidR="00641928" w:rsidRPr="00544BB1">
        <w:rPr>
          <w:rFonts w:cstheme="minorHAnsi"/>
          <w:color w:val="000000"/>
        </w:rPr>
        <w:t>Pg</w:t>
      </w:r>
      <w:r w:rsidR="00501093">
        <w:rPr>
          <w:rFonts w:cstheme="minorHAnsi"/>
          <w:color w:val="000000"/>
        </w:rPr>
        <w:t xml:space="preserve"> 27</w:t>
      </w:r>
    </w:p>
    <w:p w14:paraId="515C3089" w14:textId="4B83E0A6" w:rsidR="00C83769" w:rsidRPr="003645B0" w:rsidRDefault="003645B0" w:rsidP="003645B0">
      <w:pPr>
        <w:spacing w:after="0" w:line="276" w:lineRule="auto"/>
        <w:rPr>
          <w:rFonts w:eastAsia="Times New Roman" w:cstheme="minorHAnsi"/>
          <w:iCs/>
        </w:rPr>
      </w:pPr>
      <w:r>
        <w:rPr>
          <w:rFonts w:eastAsia="Times New Roman" w:cstheme="minorHAnsi"/>
          <w:iCs/>
        </w:rPr>
        <w:t xml:space="preserve">4.3.2. </w:t>
      </w:r>
      <w:r w:rsidR="00C83769" w:rsidRPr="003645B0">
        <w:rPr>
          <w:rFonts w:eastAsia="Times New Roman" w:cstheme="minorHAnsi"/>
          <w:iCs/>
        </w:rPr>
        <w:t>Elements of visual merchandising</w:t>
      </w:r>
      <w:r w:rsidR="00641928" w:rsidRPr="003645B0">
        <w:rPr>
          <w:rFonts w:eastAsia="Times New Roman" w:cstheme="minorHAnsi"/>
          <w:iCs/>
        </w:rPr>
        <w:t xml:space="preserve"> </w:t>
      </w:r>
      <w:r w:rsidR="009146DB" w:rsidRPr="003645B0">
        <w:rPr>
          <w:rFonts w:eastAsia="Times New Roman" w:cstheme="minorHAnsi"/>
          <w:iCs/>
        </w:rPr>
        <w:tab/>
      </w:r>
      <w:r w:rsidR="009146DB" w:rsidRPr="003645B0">
        <w:rPr>
          <w:rFonts w:eastAsia="Times New Roman" w:cstheme="minorHAnsi"/>
          <w:iCs/>
        </w:rPr>
        <w:tab/>
      </w:r>
      <w:r w:rsidR="009146DB" w:rsidRPr="003645B0">
        <w:rPr>
          <w:rFonts w:eastAsia="Times New Roman" w:cstheme="minorHAnsi"/>
          <w:iCs/>
        </w:rPr>
        <w:tab/>
      </w:r>
      <w:r w:rsidR="009146DB" w:rsidRPr="003645B0">
        <w:rPr>
          <w:rFonts w:eastAsia="Times New Roman" w:cstheme="minorHAnsi"/>
          <w:iCs/>
        </w:rPr>
        <w:tab/>
      </w:r>
      <w:r w:rsidR="009146DB" w:rsidRPr="003645B0">
        <w:rPr>
          <w:rFonts w:eastAsia="Times New Roman" w:cstheme="minorHAnsi"/>
          <w:iCs/>
        </w:rPr>
        <w:tab/>
      </w:r>
      <w:r w:rsidR="009146DB" w:rsidRPr="003645B0">
        <w:rPr>
          <w:rFonts w:eastAsia="Times New Roman" w:cstheme="minorHAnsi"/>
          <w:iCs/>
        </w:rPr>
        <w:tab/>
        <w:t xml:space="preserve">         </w:t>
      </w:r>
      <w:r>
        <w:rPr>
          <w:rFonts w:eastAsia="Times New Roman" w:cstheme="minorHAnsi"/>
          <w:iCs/>
        </w:rPr>
        <w:t xml:space="preserve">              </w:t>
      </w:r>
      <w:r w:rsidR="00DD6E01">
        <w:rPr>
          <w:rFonts w:eastAsia="Times New Roman" w:cstheme="minorHAnsi"/>
          <w:iCs/>
        </w:rPr>
        <w:t xml:space="preserve"> </w:t>
      </w:r>
      <w:r w:rsidR="00641928" w:rsidRPr="003645B0">
        <w:rPr>
          <w:rFonts w:cstheme="minorHAnsi"/>
          <w:color w:val="000000"/>
        </w:rPr>
        <w:t>Pg</w:t>
      </w:r>
      <w:r w:rsidR="000766E9">
        <w:rPr>
          <w:rFonts w:cstheme="minorHAnsi"/>
          <w:color w:val="000000"/>
        </w:rPr>
        <w:t xml:space="preserve"> 28</w:t>
      </w:r>
    </w:p>
    <w:p w14:paraId="49C51E9C" w14:textId="10E18B59" w:rsidR="004B5FD5" w:rsidRPr="00530A64" w:rsidRDefault="00530A64" w:rsidP="00530A64">
      <w:pPr>
        <w:spacing w:after="0" w:line="276" w:lineRule="auto"/>
        <w:rPr>
          <w:rFonts w:cstheme="minorHAnsi"/>
        </w:rPr>
      </w:pPr>
      <w:r>
        <w:rPr>
          <w:rFonts w:eastAsia="Times New Roman" w:cstheme="minorHAnsi"/>
        </w:rPr>
        <w:t>4.3.3</w:t>
      </w:r>
      <w:r w:rsidR="006D6093" w:rsidRPr="00530A64">
        <w:rPr>
          <w:rFonts w:eastAsia="Times New Roman" w:cstheme="minorHAnsi"/>
        </w:rPr>
        <w:t xml:space="preserve"> </w:t>
      </w:r>
      <w:r w:rsidR="004B5FD5" w:rsidRPr="00530A64">
        <w:rPr>
          <w:rFonts w:eastAsia="Times New Roman" w:cstheme="minorHAnsi"/>
        </w:rPr>
        <w:t>The psychology of visual merchandising and consumer emotion- consumer behaviour</w:t>
      </w:r>
      <w:r w:rsidR="00641928" w:rsidRPr="00530A64">
        <w:rPr>
          <w:rFonts w:eastAsia="Times New Roman" w:cstheme="minorHAnsi"/>
        </w:rPr>
        <w:t xml:space="preserve"> </w:t>
      </w:r>
      <w:r w:rsidR="00DD6E01">
        <w:rPr>
          <w:rFonts w:eastAsia="Times New Roman" w:cstheme="minorHAnsi"/>
        </w:rPr>
        <w:t xml:space="preserve">    </w:t>
      </w:r>
      <w:r w:rsidR="00630D42" w:rsidRPr="00530A64">
        <w:rPr>
          <w:rFonts w:cstheme="minorHAnsi"/>
          <w:color w:val="000000"/>
        </w:rPr>
        <w:t>Pg</w:t>
      </w:r>
      <w:r w:rsidR="00DD6E01">
        <w:rPr>
          <w:rFonts w:cstheme="minorHAnsi"/>
          <w:color w:val="000000"/>
        </w:rPr>
        <w:t xml:space="preserve"> 29</w:t>
      </w:r>
    </w:p>
    <w:p w14:paraId="58C56FDF" w14:textId="50D39AB6" w:rsidR="00E2151F" w:rsidRPr="00194FF2" w:rsidRDefault="00194FF2" w:rsidP="00194FF2">
      <w:pPr>
        <w:spacing w:after="0" w:line="276" w:lineRule="auto"/>
        <w:rPr>
          <w:rFonts w:cstheme="minorHAnsi"/>
        </w:rPr>
      </w:pPr>
      <w:r>
        <w:rPr>
          <w:rFonts w:cstheme="minorHAnsi"/>
        </w:rPr>
        <w:t xml:space="preserve">4.3.4. </w:t>
      </w:r>
      <w:r w:rsidR="00E2151F" w:rsidRPr="00194FF2">
        <w:rPr>
          <w:rFonts w:cstheme="minorHAnsi"/>
        </w:rPr>
        <w:t xml:space="preserve">Visual Merchandising and Brand image </w:t>
      </w:r>
      <w:r w:rsidR="009146DB" w:rsidRPr="00194FF2">
        <w:rPr>
          <w:rFonts w:cstheme="minorHAnsi"/>
        </w:rPr>
        <w:tab/>
      </w:r>
      <w:r w:rsidR="009146DB" w:rsidRPr="00194FF2">
        <w:rPr>
          <w:rFonts w:cstheme="minorHAnsi"/>
        </w:rPr>
        <w:tab/>
      </w:r>
      <w:r w:rsidR="009146DB" w:rsidRPr="00194FF2">
        <w:rPr>
          <w:rFonts w:cstheme="minorHAnsi"/>
        </w:rPr>
        <w:tab/>
      </w:r>
      <w:r w:rsidR="009146DB" w:rsidRPr="00194FF2">
        <w:rPr>
          <w:rFonts w:cstheme="minorHAnsi"/>
        </w:rPr>
        <w:tab/>
      </w:r>
      <w:r w:rsidR="009146DB" w:rsidRPr="00194FF2">
        <w:rPr>
          <w:rFonts w:cstheme="minorHAnsi"/>
        </w:rPr>
        <w:tab/>
      </w:r>
      <w:r w:rsidR="009146DB" w:rsidRPr="00194FF2">
        <w:rPr>
          <w:rFonts w:cstheme="minorHAnsi"/>
        </w:rPr>
        <w:tab/>
      </w:r>
      <w:r w:rsidR="00F66981" w:rsidRPr="00194FF2">
        <w:rPr>
          <w:rFonts w:cstheme="minorHAnsi"/>
        </w:rPr>
        <w:t xml:space="preserve">         </w:t>
      </w:r>
      <w:r w:rsidR="009146DB" w:rsidRPr="00194FF2">
        <w:rPr>
          <w:rFonts w:cstheme="minorHAnsi"/>
          <w:color w:val="000000"/>
        </w:rPr>
        <w:t>Pg</w:t>
      </w:r>
      <w:r w:rsidR="00745E9A">
        <w:rPr>
          <w:rFonts w:cstheme="minorHAnsi"/>
          <w:color w:val="000000"/>
        </w:rPr>
        <w:t xml:space="preserve"> 32</w:t>
      </w:r>
    </w:p>
    <w:p w14:paraId="2C0EDDB5" w14:textId="7A7CD893" w:rsidR="00C83769" w:rsidRPr="0036637C" w:rsidRDefault="0036637C" w:rsidP="0036637C">
      <w:pPr>
        <w:spacing w:after="0" w:line="276" w:lineRule="auto"/>
        <w:rPr>
          <w:rFonts w:eastAsia="Times New Roman" w:cstheme="minorHAnsi"/>
          <w:iCs/>
        </w:rPr>
      </w:pPr>
      <w:r>
        <w:rPr>
          <w:rFonts w:eastAsia="Times New Roman" w:cstheme="minorHAnsi"/>
          <w:color w:val="000000"/>
          <w:lang w:eastAsia="en-IE"/>
        </w:rPr>
        <w:t xml:space="preserve">4.3.5 </w:t>
      </w:r>
      <w:r w:rsidR="00D71151" w:rsidRPr="0036637C">
        <w:rPr>
          <w:rFonts w:eastAsia="Times New Roman" w:cstheme="minorHAnsi"/>
          <w:color w:val="000000"/>
          <w:lang w:eastAsia="en-IE"/>
        </w:rPr>
        <w:t>E-Commerce and Visual Merchandising (OVM) The rise of e-commerce</w:t>
      </w:r>
      <w:r w:rsidR="009146DB" w:rsidRPr="0036637C">
        <w:rPr>
          <w:rFonts w:eastAsia="Times New Roman" w:cstheme="minorHAnsi"/>
          <w:color w:val="000000"/>
          <w:lang w:eastAsia="en-IE"/>
        </w:rPr>
        <w:t xml:space="preserve"> </w:t>
      </w:r>
      <w:r w:rsidR="00F66981" w:rsidRPr="0036637C">
        <w:rPr>
          <w:rFonts w:eastAsia="Times New Roman" w:cstheme="minorHAnsi"/>
          <w:color w:val="000000"/>
          <w:lang w:eastAsia="en-IE"/>
        </w:rPr>
        <w:tab/>
      </w:r>
      <w:r w:rsidR="00F66981" w:rsidRPr="0036637C">
        <w:rPr>
          <w:rFonts w:eastAsia="Times New Roman" w:cstheme="minorHAnsi"/>
          <w:color w:val="000000"/>
          <w:lang w:eastAsia="en-IE"/>
        </w:rPr>
        <w:tab/>
        <w:t xml:space="preserve">         </w:t>
      </w:r>
      <w:r w:rsidR="009146DB" w:rsidRPr="0036637C">
        <w:rPr>
          <w:rFonts w:cstheme="minorHAnsi"/>
          <w:color w:val="000000"/>
        </w:rPr>
        <w:t>Pg</w:t>
      </w:r>
      <w:r w:rsidR="007D4896">
        <w:rPr>
          <w:rFonts w:cstheme="minorHAnsi"/>
          <w:color w:val="000000"/>
        </w:rPr>
        <w:t xml:space="preserve"> 33</w:t>
      </w:r>
    </w:p>
    <w:p w14:paraId="2C30D652" w14:textId="77777777" w:rsidR="003D09C1" w:rsidRPr="00AE575D" w:rsidRDefault="003D09C1" w:rsidP="00B91E90">
      <w:pPr>
        <w:spacing w:after="0" w:line="276" w:lineRule="auto"/>
        <w:rPr>
          <w:rFonts w:eastAsia="Times New Roman" w:cstheme="minorHAnsi"/>
          <w:b/>
          <w:bCs/>
          <w:iCs/>
          <w:sz w:val="24"/>
          <w:szCs w:val="24"/>
        </w:rPr>
      </w:pPr>
    </w:p>
    <w:p w14:paraId="1462221E" w14:textId="77777777" w:rsidR="003D09C1" w:rsidRPr="00AE575D" w:rsidRDefault="003D09C1" w:rsidP="00B91E90">
      <w:pPr>
        <w:spacing w:after="0" w:line="276" w:lineRule="auto"/>
        <w:rPr>
          <w:rFonts w:eastAsia="Times New Roman" w:cstheme="minorHAnsi"/>
          <w:b/>
          <w:bCs/>
          <w:iCs/>
          <w:sz w:val="24"/>
          <w:szCs w:val="24"/>
        </w:rPr>
      </w:pPr>
    </w:p>
    <w:p w14:paraId="43613CD5" w14:textId="719A66CC" w:rsidR="007F7191" w:rsidRPr="00AE575D" w:rsidRDefault="00427138" w:rsidP="00437C8A">
      <w:pPr>
        <w:spacing w:before="120" w:after="120" w:line="276" w:lineRule="auto"/>
        <w:jc w:val="both"/>
        <w:rPr>
          <w:rFonts w:eastAsia="Times New Roman" w:cstheme="minorHAnsi"/>
          <w:iCs/>
          <w:sz w:val="24"/>
          <w:szCs w:val="24"/>
          <w:u w:val="single"/>
        </w:rPr>
      </w:pPr>
      <w:r>
        <w:rPr>
          <w:rFonts w:eastAsia="Times New Roman" w:cstheme="minorHAnsi"/>
          <w:iCs/>
          <w:sz w:val="24"/>
          <w:szCs w:val="24"/>
          <w:u w:val="single"/>
        </w:rPr>
        <w:lastRenderedPageBreak/>
        <w:t>5</w:t>
      </w:r>
      <w:r w:rsidR="00437C8A" w:rsidRPr="00AE575D">
        <w:rPr>
          <w:rFonts w:eastAsia="Times New Roman" w:cstheme="minorHAnsi"/>
          <w:iCs/>
          <w:sz w:val="24"/>
          <w:szCs w:val="24"/>
          <w:u w:val="single"/>
        </w:rPr>
        <w:t>.</w:t>
      </w:r>
      <w:r w:rsidR="00454731" w:rsidRPr="00AE575D">
        <w:rPr>
          <w:rFonts w:eastAsia="Times New Roman" w:cstheme="minorHAnsi"/>
          <w:iCs/>
          <w:sz w:val="24"/>
          <w:szCs w:val="24"/>
          <w:u w:val="single"/>
        </w:rPr>
        <w:t>CONCLUSION, RECOMMENDATION AND REFLECTION</w:t>
      </w:r>
      <w:r w:rsidR="00C173EB" w:rsidRPr="00AE575D">
        <w:rPr>
          <w:rFonts w:eastAsia="Times New Roman" w:cstheme="minorHAnsi"/>
          <w:iCs/>
          <w:sz w:val="24"/>
          <w:szCs w:val="24"/>
          <w:u w:val="single"/>
        </w:rPr>
        <w:t>______</w:t>
      </w:r>
      <w:r w:rsidR="00644986" w:rsidRPr="00AE575D">
        <w:rPr>
          <w:rFonts w:eastAsia="Times New Roman" w:cstheme="minorHAnsi"/>
          <w:iCs/>
          <w:sz w:val="24"/>
          <w:szCs w:val="24"/>
          <w:u w:val="single"/>
        </w:rPr>
        <w:t>______</w:t>
      </w:r>
      <w:r w:rsidR="00C173EB" w:rsidRPr="00AE575D">
        <w:rPr>
          <w:rFonts w:eastAsia="Times New Roman" w:cstheme="minorHAnsi"/>
          <w:iCs/>
          <w:sz w:val="24"/>
          <w:szCs w:val="24"/>
          <w:u w:val="single"/>
        </w:rPr>
        <w:t>______________</w:t>
      </w:r>
    </w:p>
    <w:p w14:paraId="3B97608C" w14:textId="60E86D2E" w:rsidR="00454731" w:rsidRPr="003F5CE2" w:rsidRDefault="00427138" w:rsidP="003D09C1">
      <w:pPr>
        <w:spacing w:after="0" w:line="276" w:lineRule="auto"/>
        <w:jc w:val="both"/>
        <w:rPr>
          <w:rFonts w:eastAsia="Times New Roman" w:cstheme="minorHAnsi"/>
          <w:iCs/>
        </w:rPr>
      </w:pPr>
      <w:r>
        <w:rPr>
          <w:rFonts w:eastAsia="Times New Roman" w:cstheme="minorHAnsi"/>
          <w:iCs/>
        </w:rPr>
        <w:t>5</w:t>
      </w:r>
      <w:r w:rsidR="00454731" w:rsidRPr="003F5CE2">
        <w:rPr>
          <w:rFonts w:eastAsia="Times New Roman" w:cstheme="minorHAnsi"/>
          <w:iCs/>
        </w:rPr>
        <w:t>.1 C</w:t>
      </w:r>
      <w:r w:rsidR="0065687A" w:rsidRPr="003F5CE2">
        <w:rPr>
          <w:rFonts w:eastAsia="Times New Roman" w:cstheme="minorHAnsi"/>
          <w:iCs/>
        </w:rPr>
        <w:t>onclusion</w:t>
      </w:r>
      <w:r w:rsidR="00F66981" w:rsidRPr="003F5CE2">
        <w:rPr>
          <w:rFonts w:eastAsia="Times New Roman" w:cstheme="minorHAnsi"/>
          <w:iCs/>
        </w:rPr>
        <w:t xml:space="preserve"> </w:t>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t xml:space="preserve">       </w:t>
      </w:r>
      <w:r w:rsidR="003F5CE2">
        <w:rPr>
          <w:rFonts w:eastAsia="Times New Roman" w:cstheme="minorHAnsi"/>
          <w:iCs/>
        </w:rPr>
        <w:tab/>
        <w:t xml:space="preserve">       </w:t>
      </w:r>
      <w:r w:rsidR="00644986" w:rsidRPr="003F5CE2">
        <w:rPr>
          <w:rFonts w:eastAsia="Times New Roman" w:cstheme="minorHAnsi"/>
          <w:iCs/>
        </w:rPr>
        <w:t xml:space="preserve">   </w:t>
      </w:r>
      <w:r w:rsidR="00F66981" w:rsidRPr="003F5CE2">
        <w:rPr>
          <w:rFonts w:cstheme="minorHAnsi"/>
          <w:color w:val="000000"/>
        </w:rPr>
        <w:t>Pg</w:t>
      </w:r>
      <w:r w:rsidR="003E6F6E">
        <w:rPr>
          <w:rFonts w:cstheme="minorHAnsi"/>
          <w:color w:val="000000"/>
        </w:rPr>
        <w:t xml:space="preserve"> 35</w:t>
      </w:r>
    </w:p>
    <w:p w14:paraId="2E9CF410" w14:textId="1193C791" w:rsidR="00454731" w:rsidRPr="003F5CE2" w:rsidRDefault="00427138" w:rsidP="003D09C1">
      <w:pPr>
        <w:spacing w:after="0" w:line="276" w:lineRule="auto"/>
        <w:jc w:val="both"/>
        <w:rPr>
          <w:rFonts w:eastAsia="Times New Roman" w:cstheme="minorHAnsi"/>
          <w:iCs/>
        </w:rPr>
      </w:pPr>
      <w:r>
        <w:rPr>
          <w:rFonts w:eastAsia="Times New Roman" w:cstheme="minorHAnsi"/>
          <w:iCs/>
        </w:rPr>
        <w:t>5</w:t>
      </w:r>
      <w:r w:rsidR="00454731" w:rsidRPr="003F5CE2">
        <w:rPr>
          <w:rFonts w:eastAsia="Times New Roman" w:cstheme="minorHAnsi"/>
          <w:iCs/>
        </w:rPr>
        <w:t xml:space="preserve">.2 </w:t>
      </w:r>
      <w:r w:rsidR="0065687A" w:rsidRPr="003F5CE2">
        <w:rPr>
          <w:rFonts w:eastAsia="Times New Roman" w:cstheme="minorHAnsi"/>
          <w:iCs/>
        </w:rPr>
        <w:t xml:space="preserve">Recommendation </w:t>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r>
      <w:r w:rsidR="00644986" w:rsidRPr="003F5CE2">
        <w:rPr>
          <w:rFonts w:eastAsia="Times New Roman" w:cstheme="minorHAnsi"/>
          <w:iCs/>
        </w:rPr>
        <w:tab/>
        <w:t xml:space="preserve">          </w:t>
      </w:r>
      <w:r w:rsidR="00F66981" w:rsidRPr="003F5CE2">
        <w:rPr>
          <w:rFonts w:cstheme="minorHAnsi"/>
          <w:color w:val="000000"/>
        </w:rPr>
        <w:t>Pg</w:t>
      </w:r>
      <w:r w:rsidR="003E6F6E">
        <w:rPr>
          <w:rFonts w:cstheme="minorHAnsi"/>
          <w:color w:val="000000"/>
        </w:rPr>
        <w:t xml:space="preserve"> 36</w:t>
      </w:r>
    </w:p>
    <w:p w14:paraId="5C72A6E9" w14:textId="31DF3660" w:rsidR="0065687A" w:rsidRPr="00AE575D" w:rsidRDefault="00427138" w:rsidP="003D09C1">
      <w:pPr>
        <w:spacing w:after="0" w:line="276" w:lineRule="auto"/>
        <w:jc w:val="both"/>
        <w:rPr>
          <w:rFonts w:eastAsia="Times New Roman" w:cstheme="minorHAnsi"/>
          <w:iCs/>
          <w:sz w:val="24"/>
          <w:szCs w:val="24"/>
        </w:rPr>
      </w:pPr>
      <w:r>
        <w:rPr>
          <w:rFonts w:eastAsia="Times New Roman" w:cstheme="minorHAnsi"/>
          <w:iCs/>
        </w:rPr>
        <w:t>5</w:t>
      </w:r>
      <w:r w:rsidR="0065687A" w:rsidRPr="003F5CE2">
        <w:rPr>
          <w:rFonts w:eastAsia="Times New Roman" w:cstheme="minorHAnsi"/>
          <w:iCs/>
        </w:rPr>
        <w:t>.3 Reflection</w:t>
      </w:r>
      <w:r w:rsidR="0065687A" w:rsidRPr="00AE575D">
        <w:rPr>
          <w:rFonts w:eastAsia="Times New Roman" w:cstheme="minorHAnsi"/>
          <w:iCs/>
          <w:sz w:val="24"/>
          <w:szCs w:val="24"/>
        </w:rPr>
        <w:t xml:space="preserve"> </w:t>
      </w:r>
      <w:r w:rsidR="00644986" w:rsidRPr="00AE575D">
        <w:rPr>
          <w:rFonts w:eastAsia="Times New Roman" w:cstheme="minorHAnsi"/>
          <w:iCs/>
          <w:sz w:val="24"/>
          <w:szCs w:val="24"/>
        </w:rPr>
        <w:tab/>
      </w:r>
      <w:r w:rsidR="00644986" w:rsidRPr="00AE575D">
        <w:rPr>
          <w:rFonts w:eastAsia="Times New Roman" w:cstheme="minorHAnsi"/>
          <w:iCs/>
          <w:sz w:val="24"/>
          <w:szCs w:val="24"/>
        </w:rPr>
        <w:tab/>
      </w:r>
      <w:r w:rsidR="00644986" w:rsidRPr="00AE575D">
        <w:rPr>
          <w:rFonts w:eastAsia="Times New Roman" w:cstheme="minorHAnsi"/>
          <w:iCs/>
          <w:sz w:val="24"/>
          <w:szCs w:val="24"/>
        </w:rPr>
        <w:tab/>
      </w:r>
      <w:r w:rsidR="00644986" w:rsidRPr="00AE575D">
        <w:rPr>
          <w:rFonts w:eastAsia="Times New Roman" w:cstheme="minorHAnsi"/>
          <w:iCs/>
          <w:sz w:val="24"/>
          <w:szCs w:val="24"/>
        </w:rPr>
        <w:tab/>
      </w:r>
      <w:r w:rsidR="00644986" w:rsidRPr="00AE575D">
        <w:rPr>
          <w:rFonts w:eastAsia="Times New Roman" w:cstheme="minorHAnsi"/>
          <w:iCs/>
          <w:sz w:val="24"/>
          <w:szCs w:val="24"/>
        </w:rPr>
        <w:tab/>
      </w:r>
      <w:r w:rsidR="00644986" w:rsidRPr="00AE575D">
        <w:rPr>
          <w:rFonts w:eastAsia="Times New Roman" w:cstheme="minorHAnsi"/>
          <w:iCs/>
          <w:sz w:val="24"/>
          <w:szCs w:val="24"/>
        </w:rPr>
        <w:tab/>
      </w:r>
      <w:r w:rsidR="00644986" w:rsidRPr="00AE575D">
        <w:rPr>
          <w:rFonts w:eastAsia="Times New Roman" w:cstheme="minorHAnsi"/>
          <w:iCs/>
          <w:sz w:val="24"/>
          <w:szCs w:val="24"/>
        </w:rPr>
        <w:tab/>
        <w:t xml:space="preserve">   </w:t>
      </w:r>
      <w:r w:rsidR="00644986" w:rsidRPr="00AE575D">
        <w:rPr>
          <w:rFonts w:eastAsia="Times New Roman" w:cstheme="minorHAnsi"/>
          <w:iCs/>
          <w:sz w:val="24"/>
          <w:szCs w:val="24"/>
        </w:rPr>
        <w:tab/>
      </w:r>
      <w:r w:rsidR="00644986" w:rsidRPr="00AE575D">
        <w:rPr>
          <w:rFonts w:eastAsia="Times New Roman" w:cstheme="minorHAnsi"/>
          <w:iCs/>
          <w:sz w:val="24"/>
          <w:szCs w:val="24"/>
        </w:rPr>
        <w:tab/>
      </w:r>
      <w:r w:rsidR="00644986" w:rsidRPr="00AE575D">
        <w:rPr>
          <w:rFonts w:eastAsia="Times New Roman" w:cstheme="minorHAnsi"/>
          <w:iCs/>
          <w:sz w:val="24"/>
          <w:szCs w:val="24"/>
        </w:rPr>
        <w:tab/>
        <w:t xml:space="preserve">         </w:t>
      </w:r>
      <w:r w:rsidR="00F66981" w:rsidRPr="00AE575D">
        <w:rPr>
          <w:rFonts w:cstheme="minorHAnsi"/>
          <w:color w:val="000000"/>
        </w:rPr>
        <w:t>Pg</w:t>
      </w:r>
      <w:r w:rsidR="003E6F6E">
        <w:rPr>
          <w:rFonts w:cstheme="minorHAnsi"/>
          <w:color w:val="000000"/>
        </w:rPr>
        <w:t xml:space="preserve"> 36</w:t>
      </w:r>
    </w:p>
    <w:p w14:paraId="2ED8A7A3" w14:textId="626AA022" w:rsidR="006958ED" w:rsidRPr="00AE575D" w:rsidRDefault="00996F31" w:rsidP="00D625DE">
      <w:pPr>
        <w:spacing w:before="120" w:after="120" w:line="276" w:lineRule="auto"/>
        <w:jc w:val="both"/>
        <w:rPr>
          <w:rFonts w:eastAsia="Times New Roman" w:cstheme="minorHAnsi"/>
          <w:iCs/>
          <w:sz w:val="24"/>
          <w:szCs w:val="24"/>
          <w:u w:val="single"/>
        </w:rPr>
      </w:pPr>
      <w:r w:rsidRPr="00AE575D">
        <w:rPr>
          <w:rFonts w:eastAsia="Times New Roman" w:cstheme="minorHAnsi"/>
          <w:iCs/>
          <w:sz w:val="24"/>
          <w:szCs w:val="24"/>
          <w:u w:val="single"/>
        </w:rPr>
        <w:t>REFERENCES</w:t>
      </w:r>
      <w:r w:rsidR="00C173EB" w:rsidRPr="00AE575D">
        <w:rPr>
          <w:rFonts w:eastAsia="Times New Roman" w:cstheme="minorHAnsi"/>
          <w:iCs/>
          <w:sz w:val="24"/>
          <w:szCs w:val="24"/>
          <w:u w:val="single"/>
        </w:rPr>
        <w:t>____________________________________________________________</w:t>
      </w:r>
      <w:r w:rsidR="00DA1EAF" w:rsidRPr="00AE575D">
        <w:rPr>
          <w:rFonts w:cstheme="minorHAnsi"/>
          <w:color w:val="000000"/>
        </w:rPr>
        <w:t>Pg</w:t>
      </w:r>
      <w:r w:rsidR="006564B1">
        <w:rPr>
          <w:rFonts w:cstheme="minorHAnsi"/>
          <w:color w:val="000000"/>
        </w:rPr>
        <w:t xml:space="preserve"> 37</w:t>
      </w:r>
    </w:p>
    <w:p w14:paraId="5710DF5E" w14:textId="76F3E981" w:rsidR="00C173EB" w:rsidRPr="00AE575D" w:rsidRDefault="00C173EB" w:rsidP="00C173EB">
      <w:pPr>
        <w:spacing w:before="120" w:after="120" w:line="276" w:lineRule="auto"/>
        <w:jc w:val="both"/>
        <w:rPr>
          <w:rFonts w:eastAsia="Times New Roman" w:cstheme="minorHAnsi"/>
          <w:b/>
          <w:bCs/>
          <w:iCs/>
          <w:u w:val="single"/>
        </w:rPr>
      </w:pPr>
      <w:r w:rsidRPr="00AE575D">
        <w:rPr>
          <w:rFonts w:eastAsia="Times New Roman" w:cstheme="minorHAnsi"/>
          <w:iCs/>
          <w:u w:val="single"/>
        </w:rPr>
        <w:t>APPENDICES _</w:t>
      </w:r>
      <w:r w:rsidR="009273CC">
        <w:rPr>
          <w:rFonts w:eastAsia="Times New Roman" w:cstheme="minorHAnsi"/>
          <w:iCs/>
          <w:u w:val="single"/>
        </w:rPr>
        <w:t xml:space="preserve">             </w:t>
      </w:r>
      <w:r w:rsidRPr="00AE575D">
        <w:rPr>
          <w:rFonts w:eastAsia="Times New Roman" w:cstheme="minorHAnsi"/>
          <w:iCs/>
          <w:u w:val="single"/>
        </w:rPr>
        <w:t>__________________________________________________________</w:t>
      </w:r>
      <w:r w:rsidR="00AE575D" w:rsidRPr="00AE575D">
        <w:rPr>
          <w:rFonts w:eastAsia="Times New Roman" w:cstheme="minorHAnsi"/>
          <w:iCs/>
          <w:u w:val="single"/>
        </w:rPr>
        <w:t>_</w:t>
      </w:r>
      <w:r w:rsidR="006564B1">
        <w:rPr>
          <w:rFonts w:eastAsia="Times New Roman" w:cstheme="minorHAnsi"/>
          <w:iCs/>
          <w:u w:val="single"/>
        </w:rPr>
        <w:t xml:space="preserve">Pg </w:t>
      </w:r>
      <w:r w:rsidR="009660B0">
        <w:rPr>
          <w:rFonts w:eastAsia="Times New Roman" w:cstheme="minorHAnsi"/>
          <w:iCs/>
          <w:u w:val="single"/>
        </w:rPr>
        <w:t>40</w:t>
      </w:r>
    </w:p>
    <w:p w14:paraId="0641670D" w14:textId="77777777" w:rsidR="00304AF3" w:rsidRPr="00123726" w:rsidRDefault="00304AF3" w:rsidP="00D625DE">
      <w:pPr>
        <w:spacing w:before="120" w:after="120" w:line="276" w:lineRule="auto"/>
        <w:jc w:val="both"/>
        <w:rPr>
          <w:rFonts w:eastAsia="Times New Roman" w:cstheme="minorHAnsi"/>
          <w:iCs/>
        </w:rPr>
      </w:pPr>
    </w:p>
    <w:p w14:paraId="4CF3B3B7" w14:textId="268FFF73" w:rsidR="00912424" w:rsidRPr="00D17B1E" w:rsidRDefault="00912424" w:rsidP="009273CC">
      <w:pPr>
        <w:spacing w:before="120" w:after="120" w:line="276" w:lineRule="auto"/>
        <w:jc w:val="both"/>
        <w:rPr>
          <w:rFonts w:eastAsia="Times New Roman" w:cstheme="minorHAnsi"/>
          <w:iCs/>
          <w:u w:val="single"/>
        </w:rPr>
      </w:pPr>
      <w:r w:rsidRPr="00D17B1E">
        <w:rPr>
          <w:rFonts w:ascii="Calibri" w:hAnsi="Calibri" w:cs="Calibri"/>
          <w:iCs/>
          <w:u w:val="single"/>
        </w:rPr>
        <w:t>LIST OF FIGURES, PICTURES, TABLES AND CODES</w:t>
      </w:r>
    </w:p>
    <w:p w14:paraId="3C4244DA" w14:textId="77777777"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Figure 1 - </w:t>
      </w:r>
      <w:r w:rsidRPr="00D17B1E">
        <w:rPr>
          <w:rFonts w:ascii="Calibri" w:eastAsia="Times New Roman" w:hAnsi="Calibri" w:cs="Calibri"/>
        </w:rPr>
        <w:t>Bitner, M.J. (1992) ‘</w:t>
      </w:r>
      <w:proofErr w:type="spellStart"/>
      <w:r w:rsidRPr="00D17B1E">
        <w:rPr>
          <w:rFonts w:ascii="Calibri" w:eastAsia="Times New Roman" w:hAnsi="Calibri" w:cs="Calibri"/>
        </w:rPr>
        <w:t>Servicescapes</w:t>
      </w:r>
      <w:proofErr w:type="spellEnd"/>
      <w:r w:rsidRPr="00D17B1E">
        <w:rPr>
          <w:rFonts w:ascii="Calibri" w:eastAsia="Times New Roman" w:hAnsi="Calibri" w:cs="Calibri"/>
        </w:rPr>
        <w:t xml:space="preserve">’ Model </w:t>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t xml:space="preserve">           Pg 12</w:t>
      </w:r>
    </w:p>
    <w:p w14:paraId="55584313" w14:textId="47CF178E"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Figure 2 - </w:t>
      </w:r>
      <w:r w:rsidRPr="00D17B1E">
        <w:rPr>
          <w:rFonts w:ascii="Calibri" w:eastAsia="Times New Roman" w:hAnsi="Calibri" w:cs="Calibri"/>
          <w:iCs/>
        </w:rPr>
        <w:t xml:space="preserve">Visual Merchandising Communication Process </w:t>
      </w:r>
      <w:r w:rsidRPr="00D17B1E">
        <w:rPr>
          <w:rFonts w:ascii="Calibri" w:eastAsia="Times New Roman" w:hAnsi="Calibri" w:cs="Calibri"/>
          <w:iCs/>
        </w:rPr>
        <w:tab/>
      </w:r>
      <w:r w:rsidRPr="00D17B1E">
        <w:rPr>
          <w:rFonts w:ascii="Calibri" w:eastAsia="Times New Roman" w:hAnsi="Calibri" w:cs="Calibri"/>
          <w:iCs/>
        </w:rPr>
        <w:tab/>
      </w:r>
      <w:r w:rsidRPr="00D17B1E">
        <w:rPr>
          <w:rFonts w:ascii="Calibri" w:eastAsia="Times New Roman" w:hAnsi="Calibri" w:cs="Calibri"/>
          <w:iCs/>
        </w:rPr>
        <w:tab/>
      </w:r>
      <w:r w:rsidRPr="00D17B1E">
        <w:rPr>
          <w:rFonts w:ascii="Calibri" w:eastAsia="Times New Roman" w:hAnsi="Calibri" w:cs="Calibri"/>
          <w:iCs/>
        </w:rPr>
        <w:tab/>
        <w:t xml:space="preserve">           Pg 15</w:t>
      </w:r>
    </w:p>
    <w:p w14:paraId="36120E9D" w14:textId="1CC21D9B" w:rsidR="00912424" w:rsidRPr="00D17B1E" w:rsidRDefault="00912424" w:rsidP="00AE7205">
      <w:pPr>
        <w:spacing w:after="0" w:line="240" w:lineRule="auto"/>
        <w:rPr>
          <w:rFonts w:ascii="Calibri" w:eastAsia="Times New Roman" w:hAnsi="Calibri" w:cs="Calibri"/>
        </w:rPr>
      </w:pPr>
      <w:r w:rsidRPr="00D17B1E">
        <w:rPr>
          <w:rFonts w:ascii="Calibri" w:hAnsi="Calibri" w:cs="Calibri"/>
          <w:iCs/>
        </w:rPr>
        <w:t xml:space="preserve">Figure 3 – </w:t>
      </w:r>
      <w:r w:rsidRPr="00D17B1E">
        <w:rPr>
          <w:rFonts w:ascii="Calibri" w:eastAsia="Times New Roman" w:hAnsi="Calibri" w:cs="Calibri"/>
        </w:rPr>
        <w:t xml:space="preserve">Brown Thomas store layout </w:t>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r>
      <w:r w:rsidRPr="00D17B1E">
        <w:rPr>
          <w:rFonts w:ascii="Calibri" w:eastAsia="Times New Roman" w:hAnsi="Calibri" w:cs="Calibri"/>
        </w:rPr>
        <w:tab/>
        <w:t xml:space="preserve">        </w:t>
      </w:r>
      <w:r w:rsidR="007201C1" w:rsidRPr="00D17B1E">
        <w:rPr>
          <w:rFonts w:ascii="Calibri" w:eastAsia="Times New Roman" w:hAnsi="Calibri" w:cs="Calibri"/>
        </w:rPr>
        <w:t xml:space="preserve">   </w:t>
      </w:r>
      <w:r w:rsidRPr="00D17B1E">
        <w:rPr>
          <w:rFonts w:ascii="Calibri" w:eastAsia="Times New Roman" w:hAnsi="Calibri" w:cs="Calibri"/>
        </w:rPr>
        <w:t>Pg 19</w:t>
      </w:r>
    </w:p>
    <w:p w14:paraId="6DC76749" w14:textId="3DC92888" w:rsidR="00912424" w:rsidRPr="00D17B1E" w:rsidRDefault="00912424" w:rsidP="00AE7205">
      <w:pPr>
        <w:spacing w:after="0" w:line="240" w:lineRule="auto"/>
        <w:rPr>
          <w:rFonts w:ascii="Calibri" w:hAnsi="Calibri" w:cs="Calibri"/>
          <w:iCs/>
        </w:rPr>
      </w:pPr>
      <w:r w:rsidRPr="00D17B1E">
        <w:rPr>
          <w:rFonts w:ascii="Calibri" w:eastAsia="Times New Roman" w:hAnsi="Calibri" w:cs="Calibri"/>
        </w:rPr>
        <w:t xml:space="preserve">Figure 4 </w:t>
      </w:r>
      <w:r w:rsidRPr="00D17B1E">
        <w:rPr>
          <w:rFonts w:ascii="Calibri" w:hAnsi="Calibri" w:cs="Calibri"/>
          <w:iCs/>
        </w:rPr>
        <w:t xml:space="preserve">- </w:t>
      </w:r>
      <w:r w:rsidRPr="00D17B1E">
        <w:rPr>
          <w:rFonts w:ascii="Calibri" w:eastAsia="Times New Roman" w:hAnsi="Calibri" w:cs="Calibri"/>
        </w:rPr>
        <w:t>Visual merchandising displays’ effect on consumers</w:t>
      </w:r>
      <w:r w:rsidRPr="00D17B1E">
        <w:rPr>
          <w:rFonts w:ascii="Calibri" w:hAnsi="Calibri" w:cs="Calibri"/>
        </w:rPr>
        <w:tab/>
      </w:r>
      <w:r w:rsidRPr="00D17B1E">
        <w:rPr>
          <w:rFonts w:ascii="Calibri" w:hAnsi="Calibri" w:cs="Calibri"/>
        </w:rPr>
        <w:tab/>
      </w:r>
      <w:r w:rsidRPr="00D17B1E">
        <w:rPr>
          <w:rFonts w:ascii="Calibri" w:hAnsi="Calibri" w:cs="Calibri"/>
        </w:rPr>
        <w:tab/>
      </w:r>
      <w:r w:rsidR="007201C1" w:rsidRPr="00D17B1E">
        <w:rPr>
          <w:rFonts w:ascii="Calibri" w:hAnsi="Calibri" w:cs="Calibri"/>
        </w:rPr>
        <w:tab/>
        <w:t xml:space="preserve">           Pg</w:t>
      </w:r>
      <w:r w:rsidRPr="00D17B1E">
        <w:rPr>
          <w:rFonts w:ascii="Calibri" w:hAnsi="Calibri" w:cs="Calibri"/>
        </w:rPr>
        <w:t xml:space="preserve"> 20</w:t>
      </w:r>
    </w:p>
    <w:p w14:paraId="15D25BF3" w14:textId="4BE2F83F"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5 -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 pie chart </w:t>
      </w:r>
      <w:r w:rsidRPr="00BB5A75">
        <w:rPr>
          <w:rFonts w:ascii="Calibri" w:hAnsi="Calibri" w:cs="Calibri"/>
          <w:iCs/>
          <w:lang w:val="fr-FR"/>
        </w:rPr>
        <w:tab/>
      </w:r>
      <w:r w:rsidRPr="00BB5A75">
        <w:rPr>
          <w:rFonts w:ascii="Calibri" w:hAnsi="Calibri" w:cs="Calibri"/>
          <w:iCs/>
          <w:lang w:val="fr-FR"/>
        </w:rPr>
        <w:tab/>
      </w:r>
      <w:r w:rsidRPr="00BB5A75">
        <w:rPr>
          <w:rFonts w:ascii="Calibri" w:hAnsi="Calibri" w:cs="Calibri"/>
          <w:iCs/>
          <w:lang w:val="fr-FR"/>
        </w:rPr>
        <w:tab/>
      </w:r>
      <w:r w:rsidRPr="00BB5A75">
        <w:rPr>
          <w:rFonts w:ascii="Calibri" w:hAnsi="Calibri" w:cs="Calibri"/>
          <w:iCs/>
          <w:lang w:val="fr-FR"/>
        </w:rPr>
        <w:tab/>
      </w:r>
      <w:r w:rsidR="007201C1" w:rsidRPr="00BB5A75">
        <w:rPr>
          <w:rFonts w:ascii="Calibri" w:hAnsi="Calibri" w:cs="Calibri"/>
          <w:iCs/>
          <w:lang w:val="fr-FR"/>
        </w:rPr>
        <w:tab/>
        <w:t xml:space="preserve">           </w:t>
      </w:r>
      <w:proofErr w:type="spellStart"/>
      <w:r w:rsidR="007201C1" w:rsidRPr="00BB5A75">
        <w:rPr>
          <w:rFonts w:ascii="Calibri" w:hAnsi="Calibri" w:cs="Calibri"/>
          <w:iCs/>
          <w:lang w:val="fr-FR"/>
        </w:rPr>
        <w:t>Pg</w:t>
      </w:r>
      <w:proofErr w:type="spellEnd"/>
      <w:r w:rsidRPr="00BB5A75">
        <w:rPr>
          <w:rFonts w:ascii="Calibri" w:hAnsi="Calibri" w:cs="Calibri"/>
          <w:iCs/>
          <w:lang w:val="fr-FR"/>
        </w:rPr>
        <w:t xml:space="preserve"> 27</w:t>
      </w:r>
    </w:p>
    <w:p w14:paraId="64223C29" w14:textId="53A28AB7" w:rsidR="00A24DBA"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6 -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Questionnaire question 2, bar chart</w:t>
      </w:r>
      <w:r w:rsidRPr="00BB5A75">
        <w:rPr>
          <w:rFonts w:ascii="Calibri" w:hAnsi="Calibri" w:cs="Calibri"/>
          <w:iCs/>
          <w:lang w:val="fr-FR"/>
        </w:rPr>
        <w:t xml:space="preserve"> </w:t>
      </w:r>
      <w:r w:rsidRPr="00BB5A75">
        <w:rPr>
          <w:rFonts w:ascii="Calibri" w:hAnsi="Calibri" w:cs="Calibri"/>
          <w:iCs/>
          <w:lang w:val="fr-FR"/>
        </w:rPr>
        <w:tab/>
      </w:r>
      <w:r w:rsidRPr="00BB5A75">
        <w:rPr>
          <w:rFonts w:ascii="Calibri" w:hAnsi="Calibri" w:cs="Calibri"/>
          <w:iCs/>
          <w:lang w:val="fr-FR"/>
        </w:rPr>
        <w:tab/>
      </w:r>
      <w:r w:rsidRPr="00BB5A75">
        <w:rPr>
          <w:rFonts w:ascii="Calibri" w:hAnsi="Calibri" w:cs="Calibri"/>
          <w:iCs/>
          <w:lang w:val="fr-FR"/>
        </w:rPr>
        <w:tab/>
      </w:r>
      <w:r w:rsidR="007201C1" w:rsidRPr="00BB5A75">
        <w:rPr>
          <w:rFonts w:ascii="Calibri" w:hAnsi="Calibri" w:cs="Calibri"/>
          <w:iCs/>
          <w:lang w:val="fr-FR"/>
        </w:rPr>
        <w:t xml:space="preserve"> </w:t>
      </w:r>
      <w:r w:rsidR="007201C1" w:rsidRPr="00BB5A75">
        <w:rPr>
          <w:rFonts w:ascii="Calibri" w:hAnsi="Calibri" w:cs="Calibri"/>
          <w:iCs/>
          <w:lang w:val="fr-FR"/>
        </w:rPr>
        <w:tab/>
      </w:r>
      <w:r w:rsidR="007201C1" w:rsidRPr="00BB5A75">
        <w:rPr>
          <w:rFonts w:ascii="Calibri" w:hAnsi="Calibri" w:cs="Calibri"/>
          <w:iCs/>
          <w:lang w:val="fr-FR"/>
        </w:rPr>
        <w:tab/>
      </w:r>
      <w:r w:rsidR="00A24DBA" w:rsidRPr="00BB5A75">
        <w:rPr>
          <w:rFonts w:ascii="Calibri" w:hAnsi="Calibri" w:cs="Calibri"/>
          <w:iCs/>
          <w:lang w:val="fr-FR"/>
        </w:rPr>
        <w:t xml:space="preserve">     </w:t>
      </w:r>
      <w:r w:rsidR="00BB2356" w:rsidRPr="00BB5A75">
        <w:rPr>
          <w:rFonts w:ascii="Calibri" w:hAnsi="Calibri" w:cs="Calibri"/>
          <w:iCs/>
          <w:lang w:val="fr-FR"/>
        </w:rPr>
        <w:t xml:space="preserve">    </w:t>
      </w:r>
      <w:r w:rsidR="00A24DBA" w:rsidRPr="00BB5A75">
        <w:rPr>
          <w:rFonts w:ascii="Calibri" w:hAnsi="Calibri" w:cs="Calibri"/>
          <w:iCs/>
          <w:lang w:val="fr-FR"/>
        </w:rPr>
        <w:t xml:space="preserve">  </w:t>
      </w:r>
      <w:proofErr w:type="spellStart"/>
      <w:r w:rsidR="007201C1" w:rsidRPr="00BB5A75">
        <w:rPr>
          <w:rFonts w:ascii="Calibri" w:hAnsi="Calibri" w:cs="Calibri"/>
          <w:iCs/>
          <w:lang w:val="fr-FR"/>
        </w:rPr>
        <w:t>Pg</w:t>
      </w:r>
      <w:proofErr w:type="spellEnd"/>
      <w:r w:rsidR="007201C1" w:rsidRPr="00BB5A75">
        <w:rPr>
          <w:rFonts w:ascii="Calibri" w:hAnsi="Calibri" w:cs="Calibri"/>
          <w:iCs/>
          <w:lang w:val="fr-FR"/>
        </w:rPr>
        <w:t xml:space="preserve"> </w:t>
      </w:r>
      <w:r w:rsidRPr="00BB5A75">
        <w:rPr>
          <w:rFonts w:ascii="Calibri" w:hAnsi="Calibri" w:cs="Calibri"/>
          <w:iCs/>
          <w:lang w:val="fr-FR"/>
        </w:rPr>
        <w:t>28</w:t>
      </w:r>
    </w:p>
    <w:p w14:paraId="1C96238B" w14:textId="188321D0"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Figure 7 -</w:t>
      </w:r>
      <w:r w:rsidRPr="00D17B1E">
        <w:rPr>
          <w:rFonts w:ascii="Calibri" w:eastAsia="Times New Roman" w:hAnsi="Calibri" w:cs="Calibri"/>
          <w:iCs/>
          <w:lang w:val="ga-IE"/>
        </w:rPr>
        <w:t xml:space="preserve"> Sample </w:t>
      </w:r>
      <w:r w:rsidRPr="00BB5A75">
        <w:rPr>
          <w:rFonts w:ascii="Calibri" w:eastAsia="Times New Roman" w:hAnsi="Calibri" w:cs="Calibri"/>
          <w:iCs/>
          <w:lang w:val="fr-FR"/>
        </w:rPr>
        <w:t>Questionnaire question 3, bar chart</w:t>
      </w:r>
      <w:r w:rsidR="00BB2356" w:rsidRPr="00BB5A75">
        <w:rPr>
          <w:rFonts w:ascii="Calibri" w:eastAsia="Times New Roman" w:hAnsi="Calibri" w:cs="Calibri"/>
          <w:iCs/>
          <w:lang w:val="fr-FR"/>
        </w:rPr>
        <w:t xml:space="preserve"> </w:t>
      </w:r>
      <w:r w:rsidR="00BB2356" w:rsidRPr="00BB5A75">
        <w:rPr>
          <w:rFonts w:ascii="Calibri" w:eastAsia="Times New Roman" w:hAnsi="Calibri" w:cs="Calibri"/>
          <w:iCs/>
          <w:lang w:val="fr-FR"/>
        </w:rPr>
        <w:tab/>
      </w:r>
      <w:r w:rsidR="00BB2356" w:rsidRPr="00BB5A75">
        <w:rPr>
          <w:rFonts w:ascii="Calibri" w:eastAsia="Times New Roman" w:hAnsi="Calibri" w:cs="Calibri"/>
          <w:iCs/>
          <w:lang w:val="fr-FR"/>
        </w:rPr>
        <w:tab/>
      </w:r>
      <w:r w:rsidR="00BB2356" w:rsidRPr="00BB5A75">
        <w:rPr>
          <w:rFonts w:ascii="Calibri" w:eastAsia="Times New Roman" w:hAnsi="Calibri" w:cs="Calibri"/>
          <w:iCs/>
          <w:lang w:val="fr-FR"/>
        </w:rPr>
        <w:tab/>
      </w:r>
      <w:r w:rsidR="00BB2356" w:rsidRPr="00BB5A75">
        <w:rPr>
          <w:rFonts w:ascii="Calibri" w:eastAsia="Times New Roman" w:hAnsi="Calibri" w:cs="Calibri"/>
          <w:iCs/>
          <w:lang w:val="fr-FR"/>
        </w:rPr>
        <w:tab/>
      </w:r>
      <w:r w:rsidR="00BB2356" w:rsidRPr="00BB5A75">
        <w:rPr>
          <w:rFonts w:ascii="Calibri" w:eastAsia="Times New Roman" w:hAnsi="Calibri" w:cs="Calibri"/>
          <w:iCs/>
          <w:lang w:val="fr-FR"/>
        </w:rPr>
        <w:tab/>
        <w:t xml:space="preserve">           </w:t>
      </w:r>
      <w:proofErr w:type="spellStart"/>
      <w:r w:rsidR="00BB2356" w:rsidRPr="00BB5A75">
        <w:rPr>
          <w:rFonts w:ascii="Calibri" w:eastAsia="Times New Roman" w:hAnsi="Calibri" w:cs="Calibri"/>
          <w:iCs/>
          <w:lang w:val="fr-FR"/>
        </w:rPr>
        <w:t>Pg</w:t>
      </w:r>
      <w:proofErr w:type="spellEnd"/>
      <w:r w:rsidRPr="00BB5A75">
        <w:rPr>
          <w:rFonts w:ascii="Calibri" w:hAnsi="Calibri" w:cs="Calibri"/>
          <w:iCs/>
          <w:lang w:val="fr-FR"/>
        </w:rPr>
        <w:t xml:space="preserve"> 30</w:t>
      </w:r>
    </w:p>
    <w:p w14:paraId="46DE529A" w14:textId="5081A292"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8 -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4,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t xml:space="preserve">           </w:t>
      </w:r>
      <w:proofErr w:type="spellStart"/>
      <w:r w:rsidR="00BB2356" w:rsidRPr="00BB5A75">
        <w:rPr>
          <w:rFonts w:ascii="Calibri" w:hAnsi="Calibri" w:cs="Calibri"/>
          <w:iCs/>
          <w:lang w:val="fr-FR"/>
        </w:rPr>
        <w:t>Pg</w:t>
      </w:r>
      <w:proofErr w:type="spellEnd"/>
      <w:r w:rsidR="00BB2356" w:rsidRPr="00BB5A75">
        <w:rPr>
          <w:rFonts w:ascii="Calibri" w:hAnsi="Calibri" w:cs="Calibri"/>
          <w:iCs/>
          <w:lang w:val="fr-FR"/>
        </w:rPr>
        <w:t xml:space="preserve"> </w:t>
      </w:r>
      <w:r w:rsidRPr="00BB5A75">
        <w:rPr>
          <w:rFonts w:ascii="Calibri" w:hAnsi="Calibri" w:cs="Calibri"/>
          <w:iCs/>
          <w:lang w:val="fr-FR"/>
        </w:rPr>
        <w:t>30</w:t>
      </w:r>
    </w:p>
    <w:p w14:paraId="5A13C63F" w14:textId="0AF8A364"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9 -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5,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w:t>
      </w:r>
      <w:proofErr w:type="gramStart"/>
      <w:r w:rsidRPr="00BB5A75">
        <w:rPr>
          <w:rFonts w:ascii="Calibri" w:eastAsia="Times New Roman" w:hAnsi="Calibri" w:cs="Calibri"/>
          <w:iCs/>
          <w:lang w:val="fr-FR"/>
        </w:rPr>
        <w:t>chart</w:t>
      </w:r>
      <w:r w:rsidRPr="00BB5A75">
        <w:rPr>
          <w:rFonts w:ascii="Calibri" w:hAnsi="Calibri" w:cs="Calibri"/>
          <w:iCs/>
          <w:lang w:val="fr-FR"/>
        </w:rPr>
        <w:t xml:space="preserve"> </w:t>
      </w:r>
      <w:r w:rsidR="00BB2356" w:rsidRPr="00BB5A75">
        <w:rPr>
          <w:rFonts w:ascii="Calibri" w:hAnsi="Calibri" w:cs="Calibri"/>
          <w:iCs/>
          <w:lang w:val="fr-FR"/>
        </w:rPr>
        <w:t xml:space="preserve"> </w:t>
      </w:r>
      <w:r w:rsidR="00BB2356" w:rsidRPr="00BB5A75">
        <w:rPr>
          <w:rFonts w:ascii="Calibri" w:hAnsi="Calibri" w:cs="Calibri"/>
          <w:iCs/>
          <w:lang w:val="fr-FR"/>
        </w:rPr>
        <w:tab/>
      </w:r>
      <w:proofErr w:type="gramEnd"/>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t xml:space="preserve">           </w:t>
      </w:r>
      <w:proofErr w:type="spellStart"/>
      <w:r w:rsidR="00BB2356" w:rsidRPr="00BB5A75">
        <w:rPr>
          <w:rFonts w:ascii="Calibri" w:hAnsi="Calibri" w:cs="Calibri"/>
          <w:iCs/>
          <w:lang w:val="fr-FR"/>
        </w:rPr>
        <w:t>Pg</w:t>
      </w:r>
      <w:proofErr w:type="spellEnd"/>
      <w:r w:rsidR="00BB2356" w:rsidRPr="00BB5A75">
        <w:rPr>
          <w:rFonts w:ascii="Calibri" w:hAnsi="Calibri" w:cs="Calibri"/>
          <w:iCs/>
          <w:lang w:val="fr-FR"/>
        </w:rPr>
        <w:t xml:space="preserve"> </w:t>
      </w:r>
      <w:r w:rsidRPr="00BB5A75">
        <w:rPr>
          <w:rFonts w:ascii="Calibri" w:hAnsi="Calibri" w:cs="Calibri"/>
          <w:iCs/>
          <w:lang w:val="fr-FR"/>
        </w:rPr>
        <w:t>30</w:t>
      </w:r>
    </w:p>
    <w:p w14:paraId="43A932BB" w14:textId="3D9FEFA9"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10 -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6,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w:t>
      </w:r>
      <w:proofErr w:type="gramStart"/>
      <w:r w:rsidRPr="00BB5A75">
        <w:rPr>
          <w:rFonts w:ascii="Calibri" w:eastAsia="Times New Roman" w:hAnsi="Calibri" w:cs="Calibri"/>
          <w:iCs/>
          <w:lang w:val="fr-FR"/>
        </w:rPr>
        <w:t>chart</w:t>
      </w:r>
      <w:r w:rsidRPr="00BB5A75">
        <w:rPr>
          <w:rFonts w:ascii="Calibri" w:hAnsi="Calibri" w:cs="Calibri"/>
          <w:iCs/>
          <w:lang w:val="fr-FR"/>
        </w:rPr>
        <w:t xml:space="preserve"> </w:t>
      </w:r>
      <w:r w:rsidR="00BB2356" w:rsidRPr="00BB5A75">
        <w:rPr>
          <w:rFonts w:ascii="Calibri" w:hAnsi="Calibri" w:cs="Calibri"/>
          <w:iCs/>
          <w:lang w:val="fr-FR"/>
        </w:rPr>
        <w:t xml:space="preserve"> </w:t>
      </w:r>
      <w:r w:rsidR="00BB2356" w:rsidRPr="00BB5A75">
        <w:rPr>
          <w:rFonts w:ascii="Calibri" w:hAnsi="Calibri" w:cs="Calibri"/>
          <w:iCs/>
          <w:lang w:val="fr-FR"/>
        </w:rPr>
        <w:tab/>
      </w:r>
      <w:proofErr w:type="gramEnd"/>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t xml:space="preserve">           </w:t>
      </w:r>
      <w:proofErr w:type="spellStart"/>
      <w:r w:rsidR="00BB2356" w:rsidRPr="00BB5A75">
        <w:rPr>
          <w:rFonts w:ascii="Calibri" w:hAnsi="Calibri" w:cs="Calibri"/>
          <w:iCs/>
          <w:lang w:val="fr-FR"/>
        </w:rPr>
        <w:t>Pg</w:t>
      </w:r>
      <w:proofErr w:type="spellEnd"/>
      <w:r w:rsidR="00BB2356" w:rsidRPr="00BB5A75">
        <w:rPr>
          <w:rFonts w:ascii="Calibri" w:hAnsi="Calibri" w:cs="Calibri"/>
          <w:iCs/>
          <w:lang w:val="fr-FR"/>
        </w:rPr>
        <w:t xml:space="preserve"> </w:t>
      </w:r>
      <w:r w:rsidRPr="00BB5A75">
        <w:rPr>
          <w:rFonts w:ascii="Calibri" w:hAnsi="Calibri" w:cs="Calibri"/>
          <w:iCs/>
          <w:lang w:val="fr-FR"/>
        </w:rPr>
        <w:t>31</w:t>
      </w:r>
    </w:p>
    <w:p w14:paraId="4D0C1396" w14:textId="682C36F4"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11 -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7,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t xml:space="preserve">           </w:t>
      </w:r>
      <w:proofErr w:type="spellStart"/>
      <w:r w:rsidR="00BB2356" w:rsidRPr="00BB5A75">
        <w:rPr>
          <w:rFonts w:ascii="Calibri" w:hAnsi="Calibri" w:cs="Calibri"/>
          <w:iCs/>
          <w:lang w:val="fr-FR"/>
        </w:rPr>
        <w:t>Pg</w:t>
      </w:r>
      <w:proofErr w:type="spellEnd"/>
      <w:r w:rsidR="00BB2356" w:rsidRPr="00BB5A75">
        <w:rPr>
          <w:rFonts w:ascii="Calibri" w:hAnsi="Calibri" w:cs="Calibri"/>
          <w:iCs/>
          <w:lang w:val="fr-FR"/>
        </w:rPr>
        <w:t xml:space="preserve"> </w:t>
      </w:r>
      <w:r w:rsidRPr="00BB5A75">
        <w:rPr>
          <w:rFonts w:ascii="Calibri" w:hAnsi="Calibri" w:cs="Calibri"/>
          <w:iCs/>
          <w:lang w:val="fr-FR"/>
        </w:rPr>
        <w:t>31</w:t>
      </w:r>
    </w:p>
    <w:p w14:paraId="635851A8" w14:textId="0285A6F1"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12 -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8,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w:t>
      </w:r>
      <w:proofErr w:type="gramStart"/>
      <w:r w:rsidRPr="00BB5A75">
        <w:rPr>
          <w:rFonts w:ascii="Calibri" w:eastAsia="Times New Roman" w:hAnsi="Calibri" w:cs="Calibri"/>
          <w:iCs/>
          <w:lang w:val="fr-FR"/>
        </w:rPr>
        <w:t>chart</w:t>
      </w:r>
      <w:r w:rsidRPr="00BB5A75">
        <w:rPr>
          <w:rFonts w:ascii="Calibri" w:hAnsi="Calibri" w:cs="Calibri"/>
          <w:iCs/>
          <w:lang w:val="fr-FR"/>
        </w:rPr>
        <w:t xml:space="preserve"> </w:t>
      </w:r>
      <w:r w:rsidR="00BB2356" w:rsidRPr="00BB5A75">
        <w:rPr>
          <w:rFonts w:ascii="Calibri" w:hAnsi="Calibri" w:cs="Calibri"/>
          <w:iCs/>
          <w:lang w:val="fr-FR"/>
        </w:rPr>
        <w:t xml:space="preserve"> </w:t>
      </w:r>
      <w:r w:rsidR="00BB2356" w:rsidRPr="00BB5A75">
        <w:rPr>
          <w:rFonts w:ascii="Calibri" w:hAnsi="Calibri" w:cs="Calibri"/>
          <w:iCs/>
          <w:lang w:val="fr-FR"/>
        </w:rPr>
        <w:tab/>
      </w:r>
      <w:proofErr w:type="gramEnd"/>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t xml:space="preserve">           </w:t>
      </w:r>
      <w:proofErr w:type="spellStart"/>
      <w:r w:rsidR="00BB2356" w:rsidRPr="00BB5A75">
        <w:rPr>
          <w:rFonts w:ascii="Calibri" w:hAnsi="Calibri" w:cs="Calibri"/>
          <w:iCs/>
          <w:lang w:val="fr-FR"/>
        </w:rPr>
        <w:t>Pg</w:t>
      </w:r>
      <w:proofErr w:type="spellEnd"/>
      <w:r w:rsidR="00BB2356" w:rsidRPr="00BB5A75">
        <w:rPr>
          <w:rFonts w:ascii="Calibri" w:hAnsi="Calibri" w:cs="Calibri"/>
          <w:iCs/>
          <w:lang w:val="fr-FR"/>
        </w:rPr>
        <w:t xml:space="preserve"> </w:t>
      </w:r>
      <w:r w:rsidRPr="00BB5A75">
        <w:rPr>
          <w:rFonts w:ascii="Calibri" w:hAnsi="Calibri" w:cs="Calibri"/>
          <w:iCs/>
          <w:lang w:val="fr-FR"/>
        </w:rPr>
        <w:t>32</w:t>
      </w:r>
    </w:p>
    <w:p w14:paraId="4E419703" w14:textId="179B3920"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13 -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9,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r>
      <w:r w:rsidR="00BB2356" w:rsidRPr="00BB5A75">
        <w:rPr>
          <w:rFonts w:ascii="Calibri" w:hAnsi="Calibri" w:cs="Calibri"/>
          <w:iCs/>
          <w:lang w:val="fr-FR"/>
        </w:rPr>
        <w:tab/>
        <w:t xml:space="preserve">           </w:t>
      </w:r>
      <w:proofErr w:type="spellStart"/>
      <w:r w:rsidR="00BB2356" w:rsidRPr="00BB5A75">
        <w:rPr>
          <w:rFonts w:ascii="Calibri" w:hAnsi="Calibri" w:cs="Calibri"/>
          <w:iCs/>
          <w:lang w:val="fr-FR"/>
        </w:rPr>
        <w:t>Pg</w:t>
      </w:r>
      <w:proofErr w:type="spellEnd"/>
      <w:r w:rsidR="00BB2356" w:rsidRPr="00BB5A75">
        <w:rPr>
          <w:rFonts w:ascii="Calibri" w:hAnsi="Calibri" w:cs="Calibri"/>
          <w:iCs/>
          <w:lang w:val="fr-FR"/>
        </w:rPr>
        <w:t xml:space="preserve"> </w:t>
      </w:r>
      <w:r w:rsidRPr="00BB5A75">
        <w:rPr>
          <w:rFonts w:ascii="Calibri" w:hAnsi="Calibri" w:cs="Calibri"/>
          <w:iCs/>
          <w:lang w:val="fr-FR"/>
        </w:rPr>
        <w:t>33</w:t>
      </w:r>
    </w:p>
    <w:p w14:paraId="454B2708" w14:textId="5A056357"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14 -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10,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w:t>
      </w:r>
      <w:proofErr w:type="gramStart"/>
      <w:r w:rsidRPr="00BB5A75">
        <w:rPr>
          <w:rFonts w:ascii="Calibri" w:eastAsia="Times New Roman" w:hAnsi="Calibri" w:cs="Calibri"/>
          <w:iCs/>
          <w:lang w:val="fr-FR"/>
        </w:rPr>
        <w:t>chart</w:t>
      </w:r>
      <w:r w:rsidRPr="00BB5A75">
        <w:rPr>
          <w:rFonts w:ascii="Calibri" w:hAnsi="Calibri" w:cs="Calibri"/>
          <w:iCs/>
          <w:lang w:val="fr-FR"/>
        </w:rPr>
        <w:t xml:space="preserve"> </w:t>
      </w:r>
      <w:r w:rsidR="00720384" w:rsidRPr="00BB5A75">
        <w:rPr>
          <w:rFonts w:ascii="Calibri" w:hAnsi="Calibri" w:cs="Calibri"/>
          <w:iCs/>
          <w:lang w:val="fr-FR"/>
        </w:rPr>
        <w:t xml:space="preserve"> </w:t>
      </w:r>
      <w:r w:rsidR="00720384" w:rsidRPr="00BB5A75">
        <w:rPr>
          <w:rFonts w:ascii="Calibri" w:hAnsi="Calibri" w:cs="Calibri"/>
          <w:iCs/>
          <w:lang w:val="fr-FR"/>
        </w:rPr>
        <w:tab/>
      </w:r>
      <w:proofErr w:type="gramEnd"/>
      <w:r w:rsidR="00720384" w:rsidRPr="00BB5A75">
        <w:rPr>
          <w:rFonts w:ascii="Calibri" w:hAnsi="Calibri" w:cs="Calibri"/>
          <w:iCs/>
          <w:lang w:val="fr-FR"/>
        </w:rPr>
        <w:tab/>
      </w:r>
      <w:r w:rsidR="00720384" w:rsidRPr="00BB5A75">
        <w:rPr>
          <w:rFonts w:ascii="Calibri" w:hAnsi="Calibri" w:cs="Calibri"/>
          <w:iCs/>
          <w:lang w:val="fr-FR"/>
        </w:rPr>
        <w:tab/>
        <w:t xml:space="preserve"> </w:t>
      </w:r>
      <w:r w:rsidR="00720384" w:rsidRPr="00BB5A75">
        <w:rPr>
          <w:rFonts w:ascii="Calibri" w:hAnsi="Calibri" w:cs="Calibri"/>
          <w:iCs/>
          <w:lang w:val="fr-FR"/>
        </w:rPr>
        <w:tab/>
        <w:t xml:space="preserve">           </w:t>
      </w:r>
      <w:proofErr w:type="spellStart"/>
      <w:r w:rsidR="00720384" w:rsidRPr="00BB5A75">
        <w:rPr>
          <w:rFonts w:ascii="Calibri" w:hAnsi="Calibri" w:cs="Calibri"/>
          <w:iCs/>
          <w:lang w:val="fr-FR"/>
        </w:rPr>
        <w:t>Pg</w:t>
      </w:r>
      <w:proofErr w:type="spellEnd"/>
      <w:r w:rsidR="00720384" w:rsidRPr="00BB5A75">
        <w:rPr>
          <w:rFonts w:ascii="Calibri" w:hAnsi="Calibri" w:cs="Calibri"/>
          <w:iCs/>
          <w:lang w:val="fr-FR"/>
        </w:rPr>
        <w:t xml:space="preserve"> </w:t>
      </w:r>
      <w:r w:rsidRPr="00BB5A75">
        <w:rPr>
          <w:rFonts w:ascii="Calibri" w:hAnsi="Calibri" w:cs="Calibri"/>
          <w:iCs/>
          <w:lang w:val="fr-FR"/>
        </w:rPr>
        <w:t>34</w:t>
      </w:r>
    </w:p>
    <w:p w14:paraId="6F2528AF" w14:textId="4EEC0F00"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15 -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11,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t xml:space="preserve">           </w:t>
      </w:r>
      <w:proofErr w:type="spellStart"/>
      <w:r w:rsidR="00720384" w:rsidRPr="00BB5A75">
        <w:rPr>
          <w:rFonts w:ascii="Calibri" w:hAnsi="Calibri" w:cs="Calibri"/>
          <w:iCs/>
          <w:lang w:val="fr-FR"/>
        </w:rPr>
        <w:t>Pg</w:t>
      </w:r>
      <w:proofErr w:type="spellEnd"/>
      <w:r w:rsidR="00720384" w:rsidRPr="00BB5A75">
        <w:rPr>
          <w:rFonts w:ascii="Calibri" w:hAnsi="Calibri" w:cs="Calibri"/>
          <w:iCs/>
          <w:lang w:val="fr-FR"/>
        </w:rPr>
        <w:t xml:space="preserve"> </w:t>
      </w:r>
      <w:r w:rsidRPr="00BB5A75">
        <w:rPr>
          <w:rFonts w:ascii="Calibri" w:hAnsi="Calibri" w:cs="Calibri"/>
          <w:iCs/>
          <w:lang w:val="fr-FR"/>
        </w:rPr>
        <w:t>34</w:t>
      </w:r>
    </w:p>
    <w:p w14:paraId="7F96A60D" w14:textId="4CFEFF7C" w:rsidR="00912424" w:rsidRPr="00BB5A75" w:rsidRDefault="00912424" w:rsidP="00AE7205">
      <w:pPr>
        <w:spacing w:after="0" w:line="240" w:lineRule="auto"/>
        <w:rPr>
          <w:rFonts w:ascii="Calibri" w:hAnsi="Calibri" w:cs="Calibri"/>
          <w:iCs/>
          <w:lang w:val="fr-FR"/>
        </w:rPr>
      </w:pPr>
      <w:r w:rsidRPr="00BB5A75">
        <w:rPr>
          <w:rFonts w:ascii="Calibri" w:hAnsi="Calibri" w:cs="Calibri"/>
          <w:iCs/>
          <w:lang w:val="fr-FR"/>
        </w:rPr>
        <w:t xml:space="preserve">Figure 16 -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12,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w:t>
      </w:r>
      <w:proofErr w:type="gramStart"/>
      <w:r w:rsidRPr="00BB5A75">
        <w:rPr>
          <w:rFonts w:ascii="Calibri" w:eastAsia="Times New Roman" w:hAnsi="Calibri" w:cs="Calibri"/>
          <w:iCs/>
          <w:lang w:val="fr-FR"/>
        </w:rPr>
        <w:t>chart</w:t>
      </w:r>
      <w:r w:rsidRPr="00BB5A75">
        <w:rPr>
          <w:rFonts w:ascii="Calibri" w:hAnsi="Calibri" w:cs="Calibri"/>
          <w:iCs/>
          <w:lang w:val="fr-FR"/>
        </w:rPr>
        <w:t xml:space="preserve"> </w:t>
      </w:r>
      <w:r w:rsidR="00720384" w:rsidRPr="00BB5A75">
        <w:rPr>
          <w:rFonts w:ascii="Calibri" w:hAnsi="Calibri" w:cs="Calibri"/>
          <w:iCs/>
          <w:lang w:val="fr-FR"/>
        </w:rPr>
        <w:t xml:space="preserve"> </w:t>
      </w:r>
      <w:r w:rsidR="00720384" w:rsidRPr="00BB5A75">
        <w:rPr>
          <w:rFonts w:ascii="Calibri" w:hAnsi="Calibri" w:cs="Calibri"/>
          <w:iCs/>
          <w:lang w:val="fr-FR"/>
        </w:rPr>
        <w:tab/>
      </w:r>
      <w:proofErr w:type="gramEnd"/>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t xml:space="preserve">           </w:t>
      </w:r>
      <w:proofErr w:type="spellStart"/>
      <w:r w:rsidR="00720384" w:rsidRPr="00BB5A75">
        <w:rPr>
          <w:rFonts w:ascii="Calibri" w:hAnsi="Calibri" w:cs="Calibri"/>
          <w:iCs/>
          <w:lang w:val="fr-FR"/>
        </w:rPr>
        <w:t>Pg</w:t>
      </w:r>
      <w:proofErr w:type="spellEnd"/>
      <w:r w:rsidR="00720384" w:rsidRPr="00BB5A75">
        <w:rPr>
          <w:rFonts w:ascii="Calibri" w:hAnsi="Calibri" w:cs="Calibri"/>
          <w:iCs/>
          <w:lang w:val="fr-FR"/>
        </w:rPr>
        <w:t xml:space="preserve"> </w:t>
      </w:r>
      <w:r w:rsidRPr="00BB5A75">
        <w:rPr>
          <w:rFonts w:ascii="Calibri" w:hAnsi="Calibri" w:cs="Calibri"/>
          <w:iCs/>
          <w:lang w:val="fr-FR"/>
        </w:rPr>
        <w:t>34</w:t>
      </w:r>
    </w:p>
    <w:p w14:paraId="516D30E4" w14:textId="5D7CF09F" w:rsidR="00912424" w:rsidRPr="00BB5A75" w:rsidRDefault="00912424" w:rsidP="00912424">
      <w:pPr>
        <w:spacing w:after="0" w:line="240" w:lineRule="auto"/>
        <w:rPr>
          <w:rFonts w:ascii="Calibri" w:eastAsia="Times New Roman" w:hAnsi="Calibri" w:cs="Calibri"/>
          <w:iCs/>
          <w:lang w:val="fr-FR"/>
        </w:rPr>
      </w:pPr>
      <w:r w:rsidRPr="00BB5A75">
        <w:rPr>
          <w:rFonts w:ascii="Calibri" w:hAnsi="Calibri" w:cs="Calibri"/>
          <w:iCs/>
          <w:lang w:val="fr-FR"/>
        </w:rPr>
        <w:t xml:space="preserve">Figure 17 -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t xml:space="preserve">           </w:t>
      </w:r>
      <w:proofErr w:type="spellStart"/>
      <w:r w:rsidR="00720384" w:rsidRPr="00BB5A75">
        <w:rPr>
          <w:rFonts w:ascii="Calibri" w:hAnsi="Calibri" w:cs="Calibri"/>
          <w:iCs/>
          <w:lang w:val="fr-FR"/>
        </w:rPr>
        <w:t>Pg</w:t>
      </w:r>
      <w:proofErr w:type="spellEnd"/>
      <w:r w:rsidR="00720384" w:rsidRPr="00BB5A75">
        <w:rPr>
          <w:rFonts w:ascii="Calibri" w:hAnsi="Calibri" w:cs="Calibri"/>
          <w:iCs/>
          <w:lang w:val="fr-FR"/>
        </w:rPr>
        <w:t xml:space="preserve"> </w:t>
      </w:r>
      <w:r w:rsidRPr="00BB5A75">
        <w:rPr>
          <w:rFonts w:ascii="Calibri" w:hAnsi="Calibri" w:cs="Calibri"/>
          <w:iCs/>
          <w:lang w:val="fr-FR"/>
        </w:rPr>
        <w:t>48</w:t>
      </w:r>
    </w:p>
    <w:p w14:paraId="64F97185" w14:textId="76B95172" w:rsidR="00912424" w:rsidRPr="00BB5A75" w:rsidRDefault="00912424" w:rsidP="00912424">
      <w:pPr>
        <w:spacing w:after="0" w:line="240" w:lineRule="auto"/>
        <w:rPr>
          <w:rFonts w:ascii="Calibri" w:eastAsia="Times New Roman" w:hAnsi="Calibri" w:cs="Calibri"/>
          <w:iCs/>
          <w:lang w:val="fr-FR"/>
        </w:rPr>
      </w:pPr>
      <w:r w:rsidRPr="00BB5A75">
        <w:rPr>
          <w:rFonts w:ascii="Calibri" w:hAnsi="Calibri" w:cs="Calibri"/>
          <w:iCs/>
          <w:lang w:val="fr-FR"/>
        </w:rPr>
        <w:t xml:space="preserve">Figure 18 -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t xml:space="preserve">           </w:t>
      </w:r>
      <w:proofErr w:type="spellStart"/>
      <w:r w:rsidR="00720384" w:rsidRPr="00BB5A75">
        <w:rPr>
          <w:rFonts w:ascii="Calibri" w:hAnsi="Calibri" w:cs="Calibri"/>
          <w:iCs/>
          <w:lang w:val="fr-FR"/>
        </w:rPr>
        <w:t>Pg</w:t>
      </w:r>
      <w:proofErr w:type="spellEnd"/>
      <w:r w:rsidR="00720384" w:rsidRPr="00BB5A75">
        <w:rPr>
          <w:rFonts w:ascii="Calibri" w:hAnsi="Calibri" w:cs="Calibri"/>
          <w:iCs/>
          <w:lang w:val="fr-FR"/>
        </w:rPr>
        <w:t xml:space="preserve"> </w:t>
      </w:r>
      <w:r w:rsidRPr="00BB5A75">
        <w:rPr>
          <w:rFonts w:ascii="Calibri" w:hAnsi="Calibri" w:cs="Calibri"/>
          <w:iCs/>
          <w:lang w:val="fr-FR"/>
        </w:rPr>
        <w:t>48</w:t>
      </w:r>
    </w:p>
    <w:p w14:paraId="5084DB39" w14:textId="684E2F83" w:rsidR="00912424" w:rsidRPr="00BB5A75" w:rsidRDefault="00912424" w:rsidP="00912424">
      <w:pPr>
        <w:spacing w:after="0" w:line="240" w:lineRule="auto"/>
        <w:rPr>
          <w:rFonts w:ascii="Calibri" w:eastAsia="Times New Roman" w:hAnsi="Calibri" w:cs="Calibri"/>
          <w:iCs/>
          <w:lang w:val="fr-FR"/>
        </w:rPr>
      </w:pPr>
      <w:r w:rsidRPr="00BB5A75">
        <w:rPr>
          <w:rFonts w:ascii="Calibri" w:hAnsi="Calibri" w:cs="Calibri"/>
          <w:iCs/>
          <w:lang w:val="fr-FR"/>
        </w:rPr>
        <w:t xml:space="preserve">Figure 19 -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r>
      <w:r w:rsidR="00720384" w:rsidRPr="00BB5A75">
        <w:rPr>
          <w:rFonts w:ascii="Calibri" w:hAnsi="Calibri" w:cs="Calibri"/>
          <w:iCs/>
          <w:lang w:val="fr-FR"/>
        </w:rPr>
        <w:tab/>
        <w:t xml:space="preserve">           </w:t>
      </w:r>
      <w:proofErr w:type="spellStart"/>
      <w:r w:rsidR="00720384" w:rsidRPr="00BB5A75">
        <w:rPr>
          <w:rFonts w:ascii="Calibri" w:hAnsi="Calibri" w:cs="Calibri"/>
          <w:iCs/>
          <w:lang w:val="fr-FR"/>
        </w:rPr>
        <w:t>Pg</w:t>
      </w:r>
      <w:proofErr w:type="spellEnd"/>
      <w:r w:rsidR="00720384" w:rsidRPr="00BB5A75">
        <w:rPr>
          <w:rFonts w:ascii="Calibri" w:hAnsi="Calibri" w:cs="Calibri"/>
          <w:iCs/>
          <w:lang w:val="fr-FR"/>
        </w:rPr>
        <w:t xml:space="preserve"> </w:t>
      </w:r>
      <w:r w:rsidRPr="00BB5A75">
        <w:rPr>
          <w:rFonts w:ascii="Calibri" w:hAnsi="Calibri" w:cs="Calibri"/>
          <w:iCs/>
          <w:lang w:val="fr-FR"/>
        </w:rPr>
        <w:t>49</w:t>
      </w:r>
    </w:p>
    <w:p w14:paraId="549DF26C" w14:textId="3BEAF8C0" w:rsidR="00912424" w:rsidRPr="00BB5A75" w:rsidRDefault="00912424" w:rsidP="009106CF">
      <w:pPr>
        <w:spacing w:after="0" w:line="240" w:lineRule="auto"/>
        <w:rPr>
          <w:rFonts w:ascii="Calibri" w:eastAsia="Times New Roman" w:hAnsi="Calibri" w:cs="Calibri"/>
          <w:iCs/>
          <w:lang w:val="fr-FR"/>
        </w:rPr>
      </w:pPr>
      <w:r w:rsidRPr="00BB5A75">
        <w:rPr>
          <w:rFonts w:ascii="Calibri" w:hAnsi="Calibri" w:cs="Calibri"/>
          <w:iCs/>
          <w:lang w:val="fr-FR"/>
        </w:rPr>
        <w:t xml:space="preserve">Figure 20 - </w:t>
      </w:r>
      <w:r w:rsidRPr="00D17B1E">
        <w:rPr>
          <w:rFonts w:ascii="Calibri" w:eastAsia="Times New Roman" w:hAnsi="Calibri" w:cs="Calibri"/>
          <w:iCs/>
          <w:lang w:val="ga-IE"/>
        </w:rPr>
        <w:t xml:space="preserve">Sample </w:t>
      </w:r>
      <w:r w:rsidRPr="00BB5A75">
        <w:rPr>
          <w:rFonts w:ascii="Calibri" w:eastAsia="Times New Roman" w:hAnsi="Calibri" w:cs="Calibri"/>
          <w:iCs/>
          <w:lang w:val="fr-FR"/>
        </w:rPr>
        <w:t xml:space="preserve">Questionnaire question 1, </w:t>
      </w:r>
      <w:proofErr w:type="spellStart"/>
      <w:r w:rsidRPr="00BB5A75">
        <w:rPr>
          <w:rFonts w:ascii="Calibri" w:eastAsia="Times New Roman" w:hAnsi="Calibri" w:cs="Calibri"/>
          <w:iCs/>
          <w:lang w:val="fr-FR"/>
        </w:rPr>
        <w:t>column</w:t>
      </w:r>
      <w:proofErr w:type="spellEnd"/>
      <w:r w:rsidRPr="00BB5A75">
        <w:rPr>
          <w:rFonts w:ascii="Calibri" w:eastAsia="Times New Roman" w:hAnsi="Calibri" w:cs="Calibri"/>
          <w:iCs/>
          <w:lang w:val="fr-FR"/>
        </w:rPr>
        <w:t xml:space="preserve"> chart</w:t>
      </w:r>
      <w:r w:rsidRPr="00BB5A75">
        <w:rPr>
          <w:rFonts w:ascii="Calibri" w:hAnsi="Calibri" w:cs="Calibri"/>
          <w:iCs/>
          <w:lang w:val="fr-FR"/>
        </w:rPr>
        <w:t xml:space="preserve"> </w:t>
      </w:r>
      <w:r w:rsidR="00AE5F82" w:rsidRPr="00BB5A75">
        <w:rPr>
          <w:rFonts w:ascii="Calibri" w:hAnsi="Calibri" w:cs="Calibri"/>
          <w:iCs/>
          <w:lang w:val="fr-FR"/>
        </w:rPr>
        <w:tab/>
      </w:r>
      <w:r w:rsidR="00AE5F82" w:rsidRPr="00BB5A75">
        <w:rPr>
          <w:rFonts w:ascii="Calibri" w:hAnsi="Calibri" w:cs="Calibri"/>
          <w:iCs/>
          <w:lang w:val="fr-FR"/>
        </w:rPr>
        <w:tab/>
      </w:r>
      <w:r w:rsidR="00AE5F82" w:rsidRPr="00BB5A75">
        <w:rPr>
          <w:rFonts w:ascii="Calibri" w:hAnsi="Calibri" w:cs="Calibri"/>
          <w:iCs/>
          <w:lang w:val="fr-FR"/>
        </w:rPr>
        <w:tab/>
      </w:r>
      <w:r w:rsidR="00AE5F82" w:rsidRPr="00BB5A75">
        <w:rPr>
          <w:rFonts w:ascii="Calibri" w:hAnsi="Calibri" w:cs="Calibri"/>
          <w:iCs/>
          <w:lang w:val="fr-FR"/>
        </w:rPr>
        <w:tab/>
        <w:t xml:space="preserve">           </w:t>
      </w:r>
      <w:proofErr w:type="spellStart"/>
      <w:r w:rsidR="00AE5F82" w:rsidRPr="00BB5A75">
        <w:rPr>
          <w:rFonts w:ascii="Calibri" w:hAnsi="Calibri" w:cs="Calibri"/>
          <w:iCs/>
          <w:lang w:val="fr-FR"/>
        </w:rPr>
        <w:t>Pg</w:t>
      </w:r>
      <w:proofErr w:type="spellEnd"/>
      <w:r w:rsidR="00AE5F82" w:rsidRPr="00BB5A75">
        <w:rPr>
          <w:rFonts w:ascii="Calibri" w:hAnsi="Calibri" w:cs="Calibri"/>
          <w:iCs/>
          <w:lang w:val="fr-FR"/>
        </w:rPr>
        <w:t xml:space="preserve"> 49</w:t>
      </w:r>
    </w:p>
    <w:p w14:paraId="331D479F" w14:textId="4E9EC531" w:rsidR="007F64CF" w:rsidRPr="00D17B1E" w:rsidRDefault="00912424" w:rsidP="007F64CF">
      <w:pPr>
        <w:spacing w:after="0" w:line="240" w:lineRule="auto"/>
        <w:rPr>
          <w:rFonts w:ascii="Calibri" w:eastAsia="Times New Roman" w:hAnsi="Calibri" w:cs="Calibri"/>
          <w:iCs/>
        </w:rPr>
      </w:pPr>
      <w:r w:rsidRPr="00D17B1E">
        <w:rPr>
          <w:rFonts w:ascii="Calibri" w:hAnsi="Calibri" w:cs="Calibri"/>
          <w:iCs/>
        </w:rPr>
        <w:t xml:space="preserve">Picture 1 - </w:t>
      </w:r>
      <w:r w:rsidRPr="00D17B1E">
        <w:rPr>
          <w:rFonts w:ascii="Calibri" w:eastAsia="Times New Roman" w:hAnsi="Calibri" w:cs="Calibri"/>
          <w:iCs/>
        </w:rPr>
        <w:t xml:space="preserve">BROWN THOMAS, Grafton Street, Dublin, Ireland Window     </w:t>
      </w:r>
      <w:r w:rsidR="00AE5F82" w:rsidRPr="00D17B1E">
        <w:rPr>
          <w:rFonts w:ascii="Calibri" w:eastAsia="Times New Roman" w:hAnsi="Calibri" w:cs="Calibri"/>
          <w:iCs/>
        </w:rPr>
        <w:tab/>
      </w:r>
      <w:r w:rsidR="00AE5F82" w:rsidRPr="00D17B1E">
        <w:rPr>
          <w:rFonts w:ascii="Calibri" w:eastAsia="Times New Roman" w:hAnsi="Calibri" w:cs="Calibri"/>
          <w:iCs/>
        </w:rPr>
        <w:tab/>
      </w:r>
      <w:r w:rsidR="00AE5F82" w:rsidRPr="00D17B1E">
        <w:rPr>
          <w:rFonts w:ascii="Calibri" w:eastAsia="Times New Roman" w:hAnsi="Calibri" w:cs="Calibri"/>
          <w:iCs/>
        </w:rPr>
        <w:tab/>
        <w:t xml:space="preserve">          </w:t>
      </w:r>
      <w:r w:rsidR="007F64CF" w:rsidRPr="00D17B1E">
        <w:rPr>
          <w:rFonts w:ascii="Calibri" w:eastAsia="Times New Roman" w:hAnsi="Calibri" w:cs="Calibri"/>
          <w:iCs/>
        </w:rPr>
        <w:t xml:space="preserve"> Pg 13</w:t>
      </w:r>
      <w:r w:rsidRPr="00D17B1E">
        <w:rPr>
          <w:rFonts w:ascii="Calibri" w:eastAsia="Times New Roman" w:hAnsi="Calibri" w:cs="Calibri"/>
          <w:iCs/>
        </w:rPr>
        <w:t xml:space="preserve">                                             </w:t>
      </w:r>
    </w:p>
    <w:p w14:paraId="6669D675" w14:textId="41709BD3" w:rsidR="00912424" w:rsidRPr="00D17B1E" w:rsidRDefault="00912424" w:rsidP="007F64CF">
      <w:pPr>
        <w:spacing w:after="0" w:line="240" w:lineRule="auto"/>
        <w:rPr>
          <w:rFonts w:ascii="Calibri" w:hAnsi="Calibri" w:cs="Calibri"/>
          <w:iCs/>
        </w:rPr>
      </w:pPr>
      <w:r w:rsidRPr="00D17B1E">
        <w:rPr>
          <w:rFonts w:ascii="Calibri" w:hAnsi="Calibri" w:cs="Calibri"/>
          <w:iCs/>
        </w:rPr>
        <w:t xml:space="preserve">Picture 2 - </w:t>
      </w:r>
      <w:r w:rsidRPr="00D17B1E">
        <w:rPr>
          <w:rFonts w:ascii="Calibri" w:eastAsia="Times New Roman" w:hAnsi="Calibri" w:cs="Calibri"/>
          <w:iCs/>
        </w:rPr>
        <w:t xml:space="preserve">BROWN THOMAS, Grafton Street, Dublin, Ireland Window </w:t>
      </w:r>
      <w:r w:rsidRPr="00D17B1E">
        <w:rPr>
          <w:rFonts w:ascii="Calibri" w:eastAsia="Times New Roman" w:hAnsi="Calibri" w:cs="Calibri"/>
          <w:iCs/>
        </w:rPr>
        <w:tab/>
      </w:r>
      <w:r w:rsidRPr="00D17B1E">
        <w:rPr>
          <w:rFonts w:ascii="Calibri" w:eastAsia="Times New Roman" w:hAnsi="Calibri" w:cs="Calibri"/>
          <w:iCs/>
        </w:rPr>
        <w:tab/>
      </w:r>
      <w:r w:rsidRPr="00D17B1E">
        <w:rPr>
          <w:rFonts w:ascii="Calibri" w:eastAsia="Times New Roman" w:hAnsi="Calibri" w:cs="Calibri"/>
          <w:iCs/>
        </w:rPr>
        <w:tab/>
        <w:t xml:space="preserve">          </w:t>
      </w:r>
      <w:r w:rsidR="00720384" w:rsidRPr="00D17B1E">
        <w:rPr>
          <w:rFonts w:ascii="Calibri" w:eastAsia="Times New Roman" w:hAnsi="Calibri" w:cs="Calibri"/>
          <w:iCs/>
        </w:rPr>
        <w:t xml:space="preserve"> </w:t>
      </w:r>
      <w:r w:rsidRPr="00D17B1E">
        <w:rPr>
          <w:rFonts w:ascii="Calibri" w:eastAsia="Times New Roman" w:hAnsi="Calibri" w:cs="Calibri"/>
          <w:iCs/>
        </w:rPr>
        <w:t>Pg 13</w:t>
      </w:r>
    </w:p>
    <w:p w14:paraId="055525AB" w14:textId="1F6A05E3"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1 - </w:t>
      </w:r>
      <w:r w:rsidR="007F64CF" w:rsidRPr="00D17B1E">
        <w:rPr>
          <w:rFonts w:ascii="Calibri" w:hAnsi="Calibri" w:cs="Calibri"/>
          <w:iCs/>
        </w:rPr>
        <w:t>C</w:t>
      </w:r>
      <w:r w:rsidRPr="00D17B1E">
        <w:rPr>
          <w:rFonts w:ascii="Calibri" w:hAnsi="Calibri" w:cs="Calibri"/>
          <w:iCs/>
        </w:rPr>
        <w:t xml:space="preserve">odes </w:t>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Pr="00D17B1E">
        <w:rPr>
          <w:rFonts w:ascii="Calibri" w:hAnsi="Calibri" w:cs="Calibri"/>
          <w:iCs/>
        </w:rPr>
        <w:tab/>
      </w:r>
      <w:r w:rsidR="00720384" w:rsidRPr="00D17B1E">
        <w:rPr>
          <w:rFonts w:ascii="Calibri" w:hAnsi="Calibri" w:cs="Calibri"/>
          <w:iCs/>
        </w:rPr>
        <w:t xml:space="preserve">    </w:t>
      </w:r>
      <w:r w:rsidR="00720384" w:rsidRPr="00D17B1E">
        <w:rPr>
          <w:rFonts w:ascii="Calibri" w:hAnsi="Calibri" w:cs="Calibri"/>
          <w:iCs/>
        </w:rPr>
        <w:tab/>
      </w:r>
      <w:r w:rsidR="00AE5F82" w:rsidRPr="00D17B1E">
        <w:rPr>
          <w:rFonts w:ascii="Calibri" w:hAnsi="Calibri" w:cs="Calibri"/>
          <w:iCs/>
        </w:rPr>
        <w:t xml:space="preserve">           </w:t>
      </w:r>
      <w:r w:rsidRPr="00D17B1E">
        <w:rPr>
          <w:rFonts w:ascii="Calibri" w:hAnsi="Calibri" w:cs="Calibri"/>
          <w:iCs/>
        </w:rPr>
        <w:t>Pg 8</w:t>
      </w:r>
    </w:p>
    <w:p w14:paraId="2E92B876" w14:textId="79006685"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2 </w:t>
      </w:r>
      <w:r w:rsidR="007F64CF" w:rsidRPr="00D17B1E">
        <w:rPr>
          <w:rFonts w:ascii="Calibri" w:hAnsi="Calibri" w:cs="Calibri"/>
          <w:iCs/>
        </w:rPr>
        <w:t>–</w:t>
      </w:r>
      <w:r w:rsidRPr="00D17B1E">
        <w:rPr>
          <w:rFonts w:ascii="Calibri" w:eastAsia="Times New Roman" w:hAnsi="Calibri" w:cs="Calibri"/>
          <w:iCs/>
          <w:color w:val="000000"/>
          <w:lang w:eastAsia="en-IE"/>
        </w:rPr>
        <w:t xml:space="preserve">VM #1 </w:t>
      </w:r>
      <w:proofErr w:type="gramStart"/>
      <w:r w:rsidRPr="00D17B1E">
        <w:rPr>
          <w:rFonts w:ascii="Calibri" w:eastAsia="Times New Roman" w:hAnsi="Calibri" w:cs="Calibri"/>
          <w:iCs/>
          <w:color w:val="000000"/>
          <w:lang w:eastAsia="en-IE"/>
        </w:rPr>
        <w:t xml:space="preserve">Interview </w:t>
      </w:r>
      <w:r w:rsidRPr="00D17B1E">
        <w:rPr>
          <w:rFonts w:ascii="Calibri" w:hAnsi="Calibri" w:cs="Calibri"/>
          <w:iCs/>
          <w:color w:val="000000"/>
        </w:rPr>
        <w:t xml:space="preserve"> Theme</w:t>
      </w:r>
      <w:proofErr w:type="gramEnd"/>
      <w:r w:rsidRPr="00D17B1E">
        <w:rPr>
          <w:rFonts w:ascii="Calibri" w:hAnsi="Calibri" w:cs="Calibri"/>
          <w:iCs/>
          <w:color w:val="000000"/>
        </w:rPr>
        <w:t xml:space="preserve"> 1</w:t>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00AE5F82" w:rsidRPr="00D17B1E">
        <w:rPr>
          <w:rFonts w:ascii="Calibri" w:eastAsia="Times New Roman" w:hAnsi="Calibri" w:cs="Calibri"/>
          <w:iCs/>
          <w:color w:val="000000"/>
          <w:lang w:eastAsia="en-IE"/>
        </w:rPr>
        <w:t xml:space="preserve">           </w:t>
      </w:r>
      <w:r w:rsidRPr="00D17B1E">
        <w:rPr>
          <w:rFonts w:ascii="Calibri" w:eastAsia="Times New Roman" w:hAnsi="Calibri" w:cs="Calibri"/>
          <w:iCs/>
          <w:color w:val="000000"/>
          <w:lang w:eastAsia="en-IE"/>
        </w:rPr>
        <w:t xml:space="preserve">Pg </w:t>
      </w:r>
      <w:r w:rsidRPr="00D17B1E">
        <w:rPr>
          <w:rFonts w:ascii="Calibri" w:hAnsi="Calibri" w:cs="Calibri"/>
          <w:iCs/>
          <w:color w:val="000000"/>
        </w:rPr>
        <w:t>26</w:t>
      </w:r>
    </w:p>
    <w:p w14:paraId="4DBB4834" w14:textId="74728876"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3 - </w:t>
      </w:r>
      <w:r w:rsidRPr="00D17B1E">
        <w:rPr>
          <w:rFonts w:ascii="Calibri" w:eastAsia="Times New Roman" w:hAnsi="Calibri" w:cs="Calibri"/>
          <w:iCs/>
          <w:color w:val="000000"/>
          <w:lang w:eastAsia="en-IE"/>
        </w:rPr>
        <w:t xml:space="preserve">VM #1 </w:t>
      </w:r>
      <w:proofErr w:type="gramStart"/>
      <w:r w:rsidRPr="00D17B1E">
        <w:rPr>
          <w:rFonts w:ascii="Calibri" w:eastAsia="Times New Roman" w:hAnsi="Calibri" w:cs="Calibri"/>
          <w:iCs/>
          <w:color w:val="000000"/>
          <w:lang w:eastAsia="en-IE"/>
        </w:rPr>
        <w:t xml:space="preserve">Interview </w:t>
      </w:r>
      <w:r w:rsidRPr="00D17B1E">
        <w:rPr>
          <w:rFonts w:ascii="Calibri" w:hAnsi="Calibri" w:cs="Calibri"/>
          <w:iCs/>
          <w:color w:val="000000"/>
        </w:rPr>
        <w:t xml:space="preserve"> Them</w:t>
      </w:r>
      <w:r w:rsidR="002D0B23" w:rsidRPr="00D17B1E">
        <w:rPr>
          <w:rFonts w:ascii="Calibri" w:hAnsi="Calibri" w:cs="Calibri"/>
          <w:iCs/>
          <w:color w:val="000000"/>
        </w:rPr>
        <w:t>e</w:t>
      </w:r>
      <w:proofErr w:type="gramEnd"/>
      <w:r w:rsidR="002D0B23" w:rsidRPr="00D17B1E">
        <w:rPr>
          <w:rFonts w:ascii="Calibri" w:hAnsi="Calibri" w:cs="Calibri"/>
          <w:iCs/>
          <w:color w:val="000000"/>
        </w:rPr>
        <w:t xml:space="preserve"> </w:t>
      </w:r>
      <w:r w:rsidRPr="00D17B1E">
        <w:rPr>
          <w:rFonts w:ascii="Calibri" w:hAnsi="Calibri" w:cs="Calibri"/>
          <w:iCs/>
          <w:color w:val="000000"/>
        </w:rPr>
        <w:t>2</w:t>
      </w:r>
      <w:r w:rsidR="002D0B23" w:rsidRPr="00D17B1E">
        <w:rPr>
          <w:rFonts w:ascii="Calibri" w:hAnsi="Calibri" w:cs="Calibri"/>
          <w:iCs/>
          <w:color w:val="000000"/>
        </w:rPr>
        <w:t xml:space="preserve"> </w:t>
      </w:r>
      <w:r w:rsidR="002D0B23" w:rsidRPr="00D17B1E">
        <w:rPr>
          <w:rFonts w:ascii="Calibri" w:hAnsi="Calibri" w:cs="Calibri"/>
          <w:iCs/>
          <w:color w:val="000000"/>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Pr="00D17B1E">
        <w:rPr>
          <w:rFonts w:ascii="Calibri" w:eastAsia="Times New Roman" w:hAnsi="Calibri" w:cs="Calibri"/>
          <w:iCs/>
          <w:color w:val="000000"/>
          <w:lang w:eastAsia="en-IE"/>
        </w:rPr>
        <w:tab/>
      </w:r>
      <w:r w:rsidR="00460E5D" w:rsidRPr="00D17B1E">
        <w:rPr>
          <w:rFonts w:ascii="Calibri" w:eastAsia="Times New Roman" w:hAnsi="Calibri" w:cs="Calibri"/>
          <w:iCs/>
          <w:color w:val="000000"/>
          <w:lang w:eastAsia="en-IE"/>
        </w:rPr>
        <w:t xml:space="preserve">           </w:t>
      </w:r>
      <w:r w:rsidRPr="00D17B1E">
        <w:rPr>
          <w:rFonts w:ascii="Calibri" w:eastAsia="Times New Roman" w:hAnsi="Calibri" w:cs="Calibri"/>
          <w:iCs/>
          <w:color w:val="000000"/>
          <w:lang w:eastAsia="en-IE"/>
        </w:rPr>
        <w:t>Pg 31</w:t>
      </w:r>
    </w:p>
    <w:p w14:paraId="24CDDBB8" w14:textId="2A4F6784"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4 - </w:t>
      </w:r>
      <w:r w:rsidRPr="00D17B1E">
        <w:rPr>
          <w:rFonts w:ascii="Calibri" w:eastAsia="Times New Roman" w:hAnsi="Calibri" w:cs="Calibri"/>
          <w:iCs/>
          <w:color w:val="000000"/>
          <w:lang w:eastAsia="en-IE"/>
        </w:rPr>
        <w:t xml:space="preserve">VM #1 </w:t>
      </w:r>
      <w:proofErr w:type="gramStart"/>
      <w:r w:rsidRPr="00D17B1E">
        <w:rPr>
          <w:rFonts w:ascii="Calibri" w:eastAsia="Times New Roman" w:hAnsi="Calibri" w:cs="Calibri"/>
          <w:iCs/>
          <w:color w:val="000000"/>
          <w:lang w:eastAsia="en-IE"/>
        </w:rPr>
        <w:t xml:space="preserve">Interview </w:t>
      </w:r>
      <w:r w:rsidRPr="00D17B1E">
        <w:rPr>
          <w:rFonts w:ascii="Calibri" w:hAnsi="Calibri" w:cs="Calibri"/>
          <w:iCs/>
          <w:color w:val="000000"/>
        </w:rPr>
        <w:t xml:space="preserve"> Theme</w:t>
      </w:r>
      <w:proofErr w:type="gramEnd"/>
      <w:r w:rsidRPr="00D17B1E">
        <w:rPr>
          <w:rFonts w:ascii="Calibri" w:hAnsi="Calibri" w:cs="Calibri"/>
          <w:iCs/>
          <w:color w:val="000000"/>
        </w:rPr>
        <w:t xml:space="preserve"> 3</w:t>
      </w:r>
      <w:r w:rsidRPr="00D17B1E">
        <w:rPr>
          <w:rFonts w:ascii="Calibri" w:hAnsi="Calibri" w:cs="Calibri"/>
          <w:iCs/>
          <w:color w:val="000000"/>
        </w:rPr>
        <w:tab/>
      </w:r>
      <w:r w:rsidRPr="00D17B1E">
        <w:rPr>
          <w:rFonts w:ascii="Calibri" w:hAnsi="Calibri" w:cs="Calibri"/>
          <w:iCs/>
          <w:color w:val="000000"/>
        </w:rPr>
        <w:tab/>
      </w:r>
      <w:r w:rsidRPr="00D17B1E">
        <w:rPr>
          <w:rFonts w:ascii="Calibri" w:hAnsi="Calibri" w:cs="Calibri"/>
          <w:iCs/>
          <w:color w:val="000000"/>
        </w:rPr>
        <w:tab/>
      </w:r>
      <w:r w:rsidRPr="00D17B1E">
        <w:rPr>
          <w:rFonts w:ascii="Calibri" w:hAnsi="Calibri" w:cs="Calibri"/>
          <w:iCs/>
          <w:color w:val="000000"/>
        </w:rPr>
        <w:tab/>
      </w:r>
      <w:r w:rsidRPr="00D17B1E">
        <w:rPr>
          <w:rFonts w:ascii="Calibri" w:hAnsi="Calibri" w:cs="Calibri"/>
          <w:iCs/>
          <w:color w:val="000000"/>
        </w:rPr>
        <w:tab/>
      </w:r>
      <w:r w:rsidRPr="00D17B1E">
        <w:rPr>
          <w:rFonts w:ascii="Calibri" w:hAnsi="Calibri" w:cs="Calibri"/>
          <w:iCs/>
          <w:color w:val="000000"/>
        </w:rPr>
        <w:tab/>
      </w:r>
      <w:r w:rsidRPr="00D17B1E">
        <w:rPr>
          <w:rFonts w:ascii="Calibri" w:hAnsi="Calibri" w:cs="Calibri"/>
          <w:iCs/>
          <w:color w:val="000000"/>
        </w:rPr>
        <w:tab/>
      </w:r>
      <w:r w:rsidR="00460E5D" w:rsidRPr="00D17B1E">
        <w:rPr>
          <w:rFonts w:ascii="Calibri" w:hAnsi="Calibri" w:cs="Calibri"/>
          <w:iCs/>
          <w:color w:val="000000"/>
        </w:rPr>
        <w:t xml:space="preserve">           P</w:t>
      </w:r>
      <w:r w:rsidRPr="00D17B1E">
        <w:rPr>
          <w:rFonts w:ascii="Calibri" w:hAnsi="Calibri" w:cs="Calibri"/>
          <w:iCs/>
          <w:color w:val="000000"/>
        </w:rPr>
        <w:t>g 29</w:t>
      </w:r>
    </w:p>
    <w:p w14:paraId="0872D9BE" w14:textId="4436566A"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5 - </w:t>
      </w:r>
      <w:r w:rsidRPr="00D17B1E">
        <w:rPr>
          <w:rFonts w:ascii="Calibri" w:eastAsia="Times New Roman" w:hAnsi="Calibri" w:cs="Calibri"/>
          <w:iCs/>
          <w:color w:val="000000"/>
          <w:lang w:eastAsia="en-IE"/>
        </w:rPr>
        <w:t xml:space="preserve">VM #1 </w:t>
      </w:r>
      <w:proofErr w:type="gramStart"/>
      <w:r w:rsidRPr="00D17B1E">
        <w:rPr>
          <w:rFonts w:ascii="Calibri" w:eastAsia="Times New Roman" w:hAnsi="Calibri" w:cs="Calibri"/>
          <w:iCs/>
          <w:color w:val="000000"/>
          <w:lang w:eastAsia="en-IE"/>
        </w:rPr>
        <w:t xml:space="preserve">Interview </w:t>
      </w:r>
      <w:r w:rsidRPr="00D17B1E">
        <w:rPr>
          <w:rFonts w:ascii="Calibri" w:hAnsi="Calibri" w:cs="Calibri"/>
          <w:iCs/>
          <w:color w:val="000000"/>
        </w:rPr>
        <w:t xml:space="preserve"> Theme</w:t>
      </w:r>
      <w:proofErr w:type="gramEnd"/>
      <w:r w:rsidRPr="00D17B1E">
        <w:rPr>
          <w:rFonts w:ascii="Calibri" w:hAnsi="Calibri" w:cs="Calibri"/>
          <w:iCs/>
          <w:color w:val="000000"/>
        </w:rPr>
        <w:t xml:space="preserve"> 4 </w:t>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t xml:space="preserve">           Pg </w:t>
      </w:r>
      <w:r w:rsidRPr="00D17B1E">
        <w:rPr>
          <w:rFonts w:ascii="Calibri" w:hAnsi="Calibri" w:cs="Calibri"/>
          <w:iCs/>
          <w:color w:val="000000"/>
        </w:rPr>
        <w:t>32</w:t>
      </w:r>
    </w:p>
    <w:p w14:paraId="391814D5" w14:textId="0D581760"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6 - </w:t>
      </w:r>
      <w:r w:rsidRPr="00D17B1E">
        <w:rPr>
          <w:rFonts w:ascii="Calibri" w:eastAsia="Times New Roman" w:hAnsi="Calibri" w:cs="Calibri"/>
          <w:iCs/>
          <w:color w:val="000000"/>
          <w:lang w:eastAsia="en-IE"/>
        </w:rPr>
        <w:t xml:space="preserve">VM #1 </w:t>
      </w:r>
      <w:proofErr w:type="gramStart"/>
      <w:r w:rsidRPr="00D17B1E">
        <w:rPr>
          <w:rFonts w:ascii="Calibri" w:eastAsia="Times New Roman" w:hAnsi="Calibri" w:cs="Calibri"/>
          <w:iCs/>
          <w:color w:val="000000"/>
          <w:lang w:eastAsia="en-IE"/>
        </w:rPr>
        <w:t xml:space="preserve">Interview </w:t>
      </w:r>
      <w:r w:rsidRPr="00D17B1E">
        <w:rPr>
          <w:rFonts w:ascii="Calibri" w:hAnsi="Calibri" w:cs="Calibri"/>
          <w:iCs/>
          <w:color w:val="000000"/>
        </w:rPr>
        <w:t xml:space="preserve"> Theme</w:t>
      </w:r>
      <w:proofErr w:type="gramEnd"/>
      <w:r w:rsidRPr="00D17B1E">
        <w:rPr>
          <w:rFonts w:ascii="Calibri" w:hAnsi="Calibri" w:cs="Calibri"/>
          <w:iCs/>
          <w:color w:val="000000"/>
        </w:rPr>
        <w:t xml:space="preserve"> 5 </w:t>
      </w:r>
      <w:proofErr w:type="gramStart"/>
      <w:r w:rsidRPr="00D17B1E">
        <w:rPr>
          <w:rFonts w:ascii="Calibri" w:hAnsi="Calibri" w:cs="Calibri"/>
          <w:iCs/>
          <w:color w:val="000000"/>
        </w:rPr>
        <w:t xml:space="preserve">Online  </w:t>
      </w:r>
      <w:r w:rsidR="002D0B23" w:rsidRPr="00D17B1E">
        <w:rPr>
          <w:rFonts w:ascii="Calibri" w:hAnsi="Calibri" w:cs="Calibri"/>
          <w:iCs/>
          <w:color w:val="000000"/>
        </w:rPr>
        <w:tab/>
      </w:r>
      <w:proofErr w:type="gramEnd"/>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r>
      <w:r w:rsidR="002D0B23" w:rsidRPr="00D17B1E">
        <w:rPr>
          <w:rFonts w:ascii="Calibri" w:hAnsi="Calibri" w:cs="Calibri"/>
          <w:iCs/>
          <w:color w:val="000000"/>
        </w:rPr>
        <w:tab/>
        <w:t xml:space="preserve">           Pg </w:t>
      </w:r>
      <w:r w:rsidRPr="00D17B1E">
        <w:rPr>
          <w:rFonts w:ascii="Calibri" w:hAnsi="Calibri" w:cs="Calibri"/>
          <w:iCs/>
          <w:color w:val="000000"/>
        </w:rPr>
        <w:t>33</w:t>
      </w:r>
    </w:p>
    <w:p w14:paraId="6BE3FBCE" w14:textId="5EB60F6B"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7 - </w:t>
      </w:r>
      <w:r w:rsidRPr="00D17B1E">
        <w:rPr>
          <w:rFonts w:ascii="Calibri" w:hAnsi="Calibri" w:cs="Calibri"/>
          <w:noProof/>
        </w:rPr>
        <w:t xml:space="preserve">Interview Schedule </w:t>
      </w:r>
      <w:r w:rsidR="00BB2356" w:rsidRPr="00D17B1E">
        <w:rPr>
          <w:rFonts w:ascii="Calibri" w:hAnsi="Calibri" w:cs="Calibri"/>
          <w:noProof/>
        </w:rPr>
        <w:t xml:space="preserve"> </w:t>
      </w:r>
      <w:r w:rsidR="00BB2356" w:rsidRPr="00D17B1E">
        <w:rPr>
          <w:rFonts w:ascii="Calibri" w:hAnsi="Calibri" w:cs="Calibri"/>
          <w:noProof/>
        </w:rPr>
        <w:tab/>
      </w:r>
      <w:r w:rsidR="00BB2356" w:rsidRPr="00D17B1E">
        <w:rPr>
          <w:rFonts w:ascii="Calibri" w:hAnsi="Calibri" w:cs="Calibri"/>
          <w:noProof/>
        </w:rPr>
        <w:tab/>
      </w:r>
      <w:r w:rsidR="00BB2356" w:rsidRPr="00D17B1E">
        <w:rPr>
          <w:rFonts w:ascii="Calibri" w:hAnsi="Calibri" w:cs="Calibri"/>
          <w:noProof/>
        </w:rPr>
        <w:tab/>
      </w:r>
      <w:r w:rsidR="00BB2356" w:rsidRPr="00D17B1E">
        <w:rPr>
          <w:rFonts w:ascii="Calibri" w:hAnsi="Calibri" w:cs="Calibri"/>
          <w:noProof/>
        </w:rPr>
        <w:tab/>
      </w:r>
      <w:r w:rsidR="00BB2356" w:rsidRPr="00D17B1E">
        <w:rPr>
          <w:rFonts w:ascii="Calibri" w:hAnsi="Calibri" w:cs="Calibri"/>
          <w:noProof/>
        </w:rPr>
        <w:tab/>
      </w:r>
      <w:r w:rsidR="00BB2356" w:rsidRPr="00D17B1E">
        <w:rPr>
          <w:rFonts w:ascii="Calibri" w:hAnsi="Calibri" w:cs="Calibri"/>
          <w:noProof/>
        </w:rPr>
        <w:tab/>
      </w:r>
      <w:r w:rsidR="00BB2356" w:rsidRPr="00D17B1E">
        <w:rPr>
          <w:rFonts w:ascii="Calibri" w:hAnsi="Calibri" w:cs="Calibri"/>
          <w:noProof/>
        </w:rPr>
        <w:tab/>
      </w:r>
      <w:r w:rsidR="00BB2356" w:rsidRPr="00D17B1E">
        <w:rPr>
          <w:rFonts w:ascii="Calibri" w:hAnsi="Calibri" w:cs="Calibri"/>
          <w:noProof/>
        </w:rPr>
        <w:tab/>
      </w:r>
      <w:r w:rsidR="002D0B23" w:rsidRPr="00D17B1E">
        <w:rPr>
          <w:rFonts w:ascii="Calibri" w:hAnsi="Calibri" w:cs="Calibri"/>
          <w:noProof/>
        </w:rPr>
        <w:t xml:space="preserve">     </w:t>
      </w:r>
      <w:r w:rsidR="00BB2356" w:rsidRPr="00D17B1E">
        <w:rPr>
          <w:rFonts w:ascii="Calibri" w:hAnsi="Calibri" w:cs="Calibri"/>
          <w:noProof/>
        </w:rPr>
        <w:t xml:space="preserve">      Pg </w:t>
      </w:r>
      <w:r w:rsidRPr="00D17B1E">
        <w:rPr>
          <w:rFonts w:ascii="Calibri" w:hAnsi="Calibri" w:cs="Calibri"/>
          <w:noProof/>
        </w:rPr>
        <w:t>60</w:t>
      </w:r>
    </w:p>
    <w:p w14:paraId="243FF22B" w14:textId="55096F92"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8 – Parts of Interview #1 </w:t>
      </w:r>
      <w:r w:rsidR="00BB2356" w:rsidRPr="00D17B1E">
        <w:rPr>
          <w:rFonts w:ascii="Calibri" w:hAnsi="Calibri" w:cs="Calibri"/>
          <w:iCs/>
        </w:rPr>
        <w:t xml:space="preserve">  </w:t>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t xml:space="preserve">     </w:t>
      </w:r>
      <w:r w:rsidR="002D0B23" w:rsidRPr="00D17B1E">
        <w:rPr>
          <w:rFonts w:ascii="Calibri" w:hAnsi="Calibri" w:cs="Calibri"/>
          <w:iCs/>
        </w:rPr>
        <w:t xml:space="preserve">     </w:t>
      </w:r>
      <w:r w:rsidR="00BB2356" w:rsidRPr="00D17B1E">
        <w:rPr>
          <w:rFonts w:ascii="Calibri" w:hAnsi="Calibri" w:cs="Calibri"/>
          <w:iCs/>
        </w:rPr>
        <w:t xml:space="preserve"> Pg </w:t>
      </w:r>
      <w:r w:rsidRPr="00D17B1E">
        <w:rPr>
          <w:rFonts w:ascii="Calibri" w:hAnsi="Calibri" w:cs="Calibri"/>
          <w:iCs/>
        </w:rPr>
        <w:t>62</w:t>
      </w:r>
    </w:p>
    <w:p w14:paraId="443A177D" w14:textId="5D15B976" w:rsidR="00912424" w:rsidRPr="00D17B1E" w:rsidRDefault="00912424" w:rsidP="00AE7205">
      <w:pPr>
        <w:spacing w:after="0"/>
        <w:rPr>
          <w:rFonts w:ascii="Calibri" w:hAnsi="Calibri" w:cs="Calibri"/>
          <w:iCs/>
        </w:rPr>
      </w:pPr>
      <w:r w:rsidRPr="00D17B1E">
        <w:rPr>
          <w:rFonts w:ascii="Calibri" w:hAnsi="Calibri" w:cs="Calibri"/>
          <w:iCs/>
        </w:rPr>
        <w:t>Table 9 - Parts of Interview #2</w:t>
      </w:r>
      <w:r w:rsidR="00BB2356" w:rsidRPr="00D17B1E">
        <w:rPr>
          <w:rFonts w:ascii="Calibri" w:hAnsi="Calibri" w:cs="Calibri"/>
          <w:iCs/>
        </w:rPr>
        <w:t xml:space="preserve"> </w:t>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r>
      <w:r w:rsidR="00BB2356" w:rsidRPr="00D17B1E">
        <w:rPr>
          <w:rFonts w:ascii="Calibri" w:hAnsi="Calibri" w:cs="Calibri"/>
          <w:iCs/>
        </w:rPr>
        <w:tab/>
        <w:t xml:space="preserve">      </w:t>
      </w:r>
      <w:r w:rsidR="002D0B23" w:rsidRPr="00D17B1E">
        <w:rPr>
          <w:rFonts w:ascii="Calibri" w:hAnsi="Calibri" w:cs="Calibri"/>
          <w:iCs/>
        </w:rPr>
        <w:t xml:space="preserve">     </w:t>
      </w:r>
      <w:r w:rsidR="00BB2356" w:rsidRPr="00D17B1E">
        <w:rPr>
          <w:rFonts w:ascii="Calibri" w:hAnsi="Calibri" w:cs="Calibri"/>
          <w:iCs/>
        </w:rPr>
        <w:t>Pg</w:t>
      </w:r>
      <w:r w:rsidRPr="00D17B1E">
        <w:rPr>
          <w:rFonts w:ascii="Calibri" w:hAnsi="Calibri" w:cs="Calibri"/>
          <w:iCs/>
        </w:rPr>
        <w:t xml:space="preserve"> 62</w:t>
      </w:r>
    </w:p>
    <w:p w14:paraId="03A3F546" w14:textId="60A65330"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10 - Literature Review Table Question 1 </w:t>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t xml:space="preserve">     </w:t>
      </w:r>
      <w:r w:rsidR="002D0B23" w:rsidRPr="00D17B1E">
        <w:rPr>
          <w:rFonts w:ascii="Calibri" w:hAnsi="Calibri" w:cs="Calibri"/>
          <w:iCs/>
        </w:rPr>
        <w:t xml:space="preserve">      </w:t>
      </w:r>
      <w:r w:rsidR="0010324C" w:rsidRPr="00D17B1E">
        <w:rPr>
          <w:rFonts w:ascii="Calibri" w:hAnsi="Calibri" w:cs="Calibri"/>
          <w:iCs/>
        </w:rPr>
        <w:t xml:space="preserve">Pg </w:t>
      </w:r>
      <w:r w:rsidRPr="00D17B1E">
        <w:rPr>
          <w:rFonts w:ascii="Calibri" w:hAnsi="Calibri" w:cs="Calibri"/>
          <w:iCs/>
        </w:rPr>
        <w:t>63</w:t>
      </w:r>
    </w:p>
    <w:p w14:paraId="44053042" w14:textId="47CBAD67"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11 - Literature Review Table Question 2 </w:t>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t xml:space="preserve">     </w:t>
      </w:r>
      <w:r w:rsidR="002D0B23" w:rsidRPr="00D17B1E">
        <w:rPr>
          <w:rFonts w:ascii="Calibri" w:hAnsi="Calibri" w:cs="Calibri"/>
          <w:iCs/>
        </w:rPr>
        <w:t xml:space="preserve"> </w:t>
      </w:r>
      <w:r w:rsidR="0010324C" w:rsidRPr="00D17B1E">
        <w:rPr>
          <w:rFonts w:ascii="Calibri" w:hAnsi="Calibri" w:cs="Calibri"/>
          <w:iCs/>
        </w:rPr>
        <w:t xml:space="preserve"> </w:t>
      </w:r>
      <w:r w:rsidR="00B32F4A" w:rsidRPr="00D17B1E">
        <w:rPr>
          <w:rFonts w:ascii="Calibri" w:hAnsi="Calibri" w:cs="Calibri"/>
          <w:iCs/>
        </w:rPr>
        <w:t xml:space="preserve">    </w:t>
      </w:r>
      <w:r w:rsidR="0010324C" w:rsidRPr="00D17B1E">
        <w:rPr>
          <w:rFonts w:ascii="Calibri" w:hAnsi="Calibri" w:cs="Calibri"/>
          <w:iCs/>
        </w:rPr>
        <w:t xml:space="preserve">Pg </w:t>
      </w:r>
      <w:r w:rsidRPr="00D17B1E">
        <w:rPr>
          <w:rFonts w:ascii="Calibri" w:hAnsi="Calibri" w:cs="Calibri"/>
          <w:iCs/>
        </w:rPr>
        <w:t>63</w:t>
      </w:r>
    </w:p>
    <w:p w14:paraId="161925CD" w14:textId="6DC8D09E" w:rsidR="00912424" w:rsidRPr="00D17B1E" w:rsidRDefault="00912424" w:rsidP="00AE7205">
      <w:pPr>
        <w:spacing w:after="0" w:line="240" w:lineRule="auto"/>
        <w:rPr>
          <w:rFonts w:ascii="Calibri" w:hAnsi="Calibri" w:cs="Calibri"/>
          <w:iCs/>
        </w:rPr>
      </w:pPr>
      <w:r w:rsidRPr="00D17B1E">
        <w:rPr>
          <w:rFonts w:ascii="Calibri" w:hAnsi="Calibri" w:cs="Calibri"/>
          <w:iCs/>
        </w:rPr>
        <w:t xml:space="preserve">Table 12 - Literature Review Table Question 3 </w:t>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r>
      <w:r w:rsidR="0010324C" w:rsidRPr="00D17B1E">
        <w:rPr>
          <w:rFonts w:ascii="Calibri" w:hAnsi="Calibri" w:cs="Calibri"/>
          <w:iCs/>
        </w:rPr>
        <w:tab/>
        <w:t xml:space="preserve">      </w:t>
      </w:r>
      <w:r w:rsidR="00B32F4A" w:rsidRPr="00D17B1E">
        <w:rPr>
          <w:rFonts w:ascii="Calibri" w:hAnsi="Calibri" w:cs="Calibri"/>
          <w:iCs/>
        </w:rPr>
        <w:t xml:space="preserve">     </w:t>
      </w:r>
      <w:r w:rsidR="0010324C" w:rsidRPr="00D17B1E">
        <w:rPr>
          <w:rFonts w:ascii="Calibri" w:hAnsi="Calibri" w:cs="Calibri"/>
          <w:iCs/>
        </w:rPr>
        <w:t xml:space="preserve">Pg </w:t>
      </w:r>
      <w:r w:rsidRPr="00D17B1E">
        <w:rPr>
          <w:rFonts w:ascii="Calibri" w:hAnsi="Calibri" w:cs="Calibri"/>
          <w:iCs/>
        </w:rPr>
        <w:t>64</w:t>
      </w:r>
    </w:p>
    <w:p w14:paraId="5DCBEA6F" w14:textId="48383FF1" w:rsidR="00912424" w:rsidRPr="00D17B1E" w:rsidRDefault="00912424" w:rsidP="00D17B1E">
      <w:pPr>
        <w:spacing w:after="0" w:line="240" w:lineRule="auto"/>
        <w:rPr>
          <w:rFonts w:ascii="Calibri" w:hAnsi="Calibri" w:cs="Calibri"/>
          <w:iCs/>
        </w:rPr>
      </w:pPr>
      <w:r w:rsidRPr="00D17B1E">
        <w:rPr>
          <w:rFonts w:ascii="Calibri" w:hAnsi="Calibri" w:cs="Calibri"/>
          <w:iCs/>
        </w:rPr>
        <w:lastRenderedPageBreak/>
        <w:t xml:space="preserve">Table 14 - Literature Review Table Question 4 </w:t>
      </w:r>
      <w:r w:rsidR="00A43C1A" w:rsidRPr="00D17B1E">
        <w:rPr>
          <w:rFonts w:ascii="Calibri" w:hAnsi="Calibri" w:cs="Calibri"/>
          <w:iCs/>
        </w:rPr>
        <w:tab/>
      </w:r>
      <w:r w:rsidR="00A43C1A" w:rsidRPr="00D17B1E">
        <w:rPr>
          <w:rFonts w:ascii="Calibri" w:hAnsi="Calibri" w:cs="Calibri"/>
          <w:iCs/>
        </w:rPr>
        <w:tab/>
      </w:r>
      <w:r w:rsidR="00A43C1A" w:rsidRPr="00D17B1E">
        <w:rPr>
          <w:rFonts w:ascii="Calibri" w:hAnsi="Calibri" w:cs="Calibri"/>
          <w:iCs/>
        </w:rPr>
        <w:tab/>
      </w:r>
      <w:r w:rsidR="00A43C1A" w:rsidRPr="00D17B1E">
        <w:rPr>
          <w:rFonts w:ascii="Calibri" w:hAnsi="Calibri" w:cs="Calibri"/>
          <w:iCs/>
        </w:rPr>
        <w:tab/>
      </w:r>
      <w:r w:rsidR="00A43C1A" w:rsidRPr="00D17B1E">
        <w:rPr>
          <w:rFonts w:ascii="Calibri" w:hAnsi="Calibri" w:cs="Calibri"/>
          <w:iCs/>
        </w:rPr>
        <w:tab/>
        <w:t xml:space="preserve">    </w:t>
      </w:r>
      <w:r w:rsidR="00A43C1A" w:rsidRPr="00D17B1E">
        <w:rPr>
          <w:rFonts w:ascii="Calibri" w:hAnsi="Calibri" w:cs="Calibri"/>
          <w:iCs/>
        </w:rPr>
        <w:tab/>
        <w:t xml:space="preserve">      </w:t>
      </w:r>
      <w:r w:rsidR="003F7BF2" w:rsidRPr="00D17B1E">
        <w:rPr>
          <w:rFonts w:ascii="Calibri" w:hAnsi="Calibri" w:cs="Calibri"/>
          <w:iCs/>
        </w:rPr>
        <w:t xml:space="preserve">   </w:t>
      </w:r>
      <w:r w:rsidR="00A43C1A" w:rsidRPr="00D17B1E">
        <w:rPr>
          <w:rFonts w:ascii="Calibri" w:hAnsi="Calibri" w:cs="Calibri"/>
          <w:iCs/>
        </w:rPr>
        <w:t xml:space="preserve">Pg </w:t>
      </w:r>
      <w:r w:rsidRPr="00D17B1E">
        <w:rPr>
          <w:rFonts w:ascii="Calibri" w:hAnsi="Calibri" w:cs="Calibri"/>
          <w:iCs/>
        </w:rPr>
        <w:t>64</w:t>
      </w:r>
    </w:p>
    <w:p w14:paraId="38C37C11" w14:textId="30F9D166" w:rsidR="007B1A42" w:rsidRDefault="00912424" w:rsidP="00D17B1E">
      <w:pPr>
        <w:spacing w:after="0" w:line="240" w:lineRule="auto"/>
        <w:rPr>
          <w:rFonts w:ascii="Calibri" w:hAnsi="Calibri" w:cs="Calibri"/>
          <w:iCs/>
        </w:rPr>
      </w:pPr>
      <w:r w:rsidRPr="00D17B1E">
        <w:rPr>
          <w:rFonts w:ascii="Calibri" w:hAnsi="Calibri" w:cs="Calibri"/>
          <w:iCs/>
        </w:rPr>
        <w:t>Table 15 - Literature Review Table Question 5</w:t>
      </w:r>
      <w:r w:rsidRPr="00A66AA7">
        <w:rPr>
          <w:rFonts w:ascii="Calibri" w:hAnsi="Calibri" w:cs="Calibri"/>
          <w:iCs/>
        </w:rPr>
        <w:t xml:space="preserve"> </w:t>
      </w:r>
      <w:r w:rsidR="00A43C1A">
        <w:rPr>
          <w:rFonts w:ascii="Calibri" w:hAnsi="Calibri" w:cs="Calibri"/>
          <w:iCs/>
        </w:rPr>
        <w:tab/>
      </w:r>
      <w:r w:rsidR="00A43C1A">
        <w:rPr>
          <w:rFonts w:ascii="Calibri" w:hAnsi="Calibri" w:cs="Calibri"/>
          <w:iCs/>
        </w:rPr>
        <w:tab/>
      </w:r>
      <w:r w:rsidR="00A43C1A">
        <w:rPr>
          <w:rFonts w:ascii="Calibri" w:hAnsi="Calibri" w:cs="Calibri"/>
          <w:iCs/>
        </w:rPr>
        <w:tab/>
      </w:r>
      <w:r w:rsidR="00A43C1A">
        <w:rPr>
          <w:rFonts w:ascii="Calibri" w:hAnsi="Calibri" w:cs="Calibri"/>
          <w:iCs/>
        </w:rPr>
        <w:tab/>
      </w:r>
      <w:r w:rsidR="00A43C1A">
        <w:rPr>
          <w:rFonts w:ascii="Calibri" w:hAnsi="Calibri" w:cs="Calibri"/>
          <w:iCs/>
        </w:rPr>
        <w:tab/>
      </w:r>
      <w:r w:rsidR="00A43C1A">
        <w:rPr>
          <w:rFonts w:ascii="Calibri" w:hAnsi="Calibri" w:cs="Calibri"/>
          <w:iCs/>
        </w:rPr>
        <w:tab/>
        <w:t xml:space="preserve">     </w:t>
      </w:r>
      <w:r w:rsidR="003F7BF2">
        <w:rPr>
          <w:rFonts w:ascii="Calibri" w:hAnsi="Calibri" w:cs="Calibri"/>
          <w:iCs/>
        </w:rPr>
        <w:t xml:space="preserve">  </w:t>
      </w:r>
      <w:r w:rsidR="00A43C1A">
        <w:rPr>
          <w:rFonts w:ascii="Calibri" w:hAnsi="Calibri" w:cs="Calibri"/>
          <w:iCs/>
        </w:rPr>
        <w:t xml:space="preserve"> </w:t>
      </w:r>
      <w:r w:rsidR="003F7BF2">
        <w:rPr>
          <w:rFonts w:ascii="Calibri" w:hAnsi="Calibri" w:cs="Calibri"/>
          <w:iCs/>
        </w:rPr>
        <w:t xml:space="preserve"> </w:t>
      </w:r>
      <w:r w:rsidR="00A43C1A">
        <w:rPr>
          <w:rFonts w:ascii="Calibri" w:hAnsi="Calibri" w:cs="Calibri"/>
          <w:iCs/>
        </w:rPr>
        <w:t xml:space="preserve">Pg </w:t>
      </w:r>
      <w:r w:rsidRPr="00A66AA7">
        <w:rPr>
          <w:rFonts w:ascii="Calibri" w:hAnsi="Calibri" w:cs="Calibri"/>
          <w:iCs/>
        </w:rPr>
        <w:t>65</w:t>
      </w:r>
    </w:p>
    <w:p w14:paraId="3FA9A473" w14:textId="77777777" w:rsidR="009106CF" w:rsidRDefault="009106CF" w:rsidP="009106CF">
      <w:pPr>
        <w:spacing w:after="0"/>
        <w:rPr>
          <w:rFonts w:ascii="Calibri" w:hAnsi="Calibri" w:cs="Calibri"/>
          <w:iCs/>
        </w:rPr>
      </w:pPr>
    </w:p>
    <w:p w14:paraId="0BB3EBD5" w14:textId="574B6CE0" w:rsidR="00D54E3F" w:rsidRPr="00AE575D" w:rsidRDefault="00D54E3F" w:rsidP="00D54E3F">
      <w:pPr>
        <w:spacing w:before="120" w:after="120" w:line="276" w:lineRule="auto"/>
        <w:jc w:val="both"/>
        <w:rPr>
          <w:rFonts w:eastAsia="Times New Roman" w:cstheme="minorHAnsi"/>
          <w:b/>
          <w:bCs/>
          <w:iCs/>
          <w:u w:val="single"/>
        </w:rPr>
      </w:pPr>
      <w:r>
        <w:rPr>
          <w:rFonts w:eastAsia="Times New Roman" w:cstheme="minorHAnsi"/>
          <w:iCs/>
          <w:u w:val="single"/>
        </w:rPr>
        <w:t xml:space="preserve">LIST OF </w:t>
      </w:r>
      <w:r w:rsidRPr="00AE575D">
        <w:rPr>
          <w:rFonts w:eastAsia="Times New Roman" w:cstheme="minorHAnsi"/>
          <w:iCs/>
          <w:u w:val="single"/>
        </w:rPr>
        <w:t>APPENDICE</w:t>
      </w:r>
      <w:r>
        <w:rPr>
          <w:rFonts w:eastAsia="Times New Roman" w:cstheme="minorHAnsi"/>
          <w:iCs/>
          <w:u w:val="single"/>
        </w:rPr>
        <w:t xml:space="preserve">    </w:t>
      </w:r>
      <w:r w:rsidRPr="00AE575D">
        <w:rPr>
          <w:rFonts w:eastAsia="Times New Roman" w:cstheme="minorHAnsi"/>
          <w:iCs/>
          <w:u w:val="single"/>
        </w:rPr>
        <w:t>___________________________________________________________</w:t>
      </w:r>
      <w:r>
        <w:rPr>
          <w:rFonts w:eastAsia="Times New Roman" w:cstheme="minorHAnsi"/>
          <w:iCs/>
          <w:u w:val="single"/>
        </w:rPr>
        <w:t>Pg 40</w:t>
      </w:r>
    </w:p>
    <w:p w14:paraId="106B0833" w14:textId="77777777" w:rsidR="00D54E3F" w:rsidRPr="00E16F1A" w:rsidRDefault="00D54E3F" w:rsidP="00D54E3F">
      <w:pPr>
        <w:spacing w:before="120" w:after="120" w:line="276" w:lineRule="auto"/>
        <w:jc w:val="both"/>
        <w:rPr>
          <w:rFonts w:eastAsia="Times New Roman" w:cstheme="minorHAnsi"/>
          <w:iCs/>
        </w:rPr>
      </w:pPr>
      <w:r w:rsidRPr="00E16F1A">
        <w:rPr>
          <w:rFonts w:eastAsia="Times New Roman" w:cstheme="minorHAnsi"/>
          <w:iCs/>
        </w:rPr>
        <w:t>Appendix 1: Informed Letter of Consent Plain Language Statement</w:t>
      </w:r>
      <w:r>
        <w:rPr>
          <w:rFonts w:eastAsia="Times New Roman" w:cstheme="minorHAnsi"/>
          <w:iCs/>
        </w:rPr>
        <w:t xml:space="preserve"> </w:t>
      </w:r>
      <w:r>
        <w:rPr>
          <w:rFonts w:eastAsia="Times New Roman" w:cstheme="minorHAnsi"/>
          <w:iCs/>
        </w:rPr>
        <w:tab/>
      </w:r>
      <w:r>
        <w:rPr>
          <w:rFonts w:eastAsia="Times New Roman" w:cstheme="minorHAnsi"/>
          <w:iCs/>
        </w:rPr>
        <w:tab/>
      </w:r>
      <w:r>
        <w:rPr>
          <w:rFonts w:eastAsia="Times New Roman" w:cstheme="minorHAnsi"/>
          <w:iCs/>
        </w:rPr>
        <w:tab/>
        <w:t xml:space="preserve">          Pg 41</w:t>
      </w:r>
    </w:p>
    <w:p w14:paraId="75263A61" w14:textId="77777777" w:rsidR="00D54E3F" w:rsidRPr="00E16F1A" w:rsidRDefault="00D54E3F" w:rsidP="00D54E3F">
      <w:pPr>
        <w:spacing w:before="120" w:after="120" w:line="276" w:lineRule="auto"/>
        <w:jc w:val="both"/>
        <w:rPr>
          <w:rFonts w:eastAsia="Times New Roman" w:cstheme="minorHAnsi"/>
          <w:iCs/>
        </w:rPr>
      </w:pPr>
      <w:r w:rsidRPr="00E16F1A">
        <w:rPr>
          <w:rFonts w:eastAsia="Times New Roman" w:cstheme="minorHAnsi"/>
          <w:iCs/>
        </w:rPr>
        <w:t xml:space="preserve">Appendix 2: Ethical Form </w:t>
      </w:r>
      <w:proofErr w:type="gramStart"/>
      <w:r w:rsidRPr="00E16F1A">
        <w:rPr>
          <w:rFonts w:eastAsia="Times New Roman" w:cstheme="minorHAnsi"/>
          <w:iCs/>
        </w:rPr>
        <w:t>A</w:t>
      </w:r>
      <w:proofErr w:type="gramEnd"/>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t xml:space="preserve">          Pg 45</w:t>
      </w:r>
    </w:p>
    <w:p w14:paraId="569AA1BC" w14:textId="77777777" w:rsidR="00D54E3F" w:rsidRPr="00BB5A75" w:rsidRDefault="00D54E3F" w:rsidP="00D54E3F">
      <w:pPr>
        <w:spacing w:before="120" w:after="120" w:line="276" w:lineRule="auto"/>
        <w:jc w:val="both"/>
        <w:rPr>
          <w:rFonts w:eastAsia="Times New Roman" w:cstheme="minorHAnsi"/>
          <w:iCs/>
          <w:lang w:val="fr-FR"/>
        </w:rPr>
      </w:pPr>
      <w:r w:rsidRPr="00BB5A75">
        <w:rPr>
          <w:rFonts w:eastAsia="Times New Roman" w:cstheme="minorHAnsi"/>
          <w:iCs/>
          <w:lang w:val="fr-FR"/>
        </w:rPr>
        <w:t xml:space="preserve">Appendix </w:t>
      </w:r>
      <w:proofErr w:type="gramStart"/>
      <w:r w:rsidRPr="00BB5A75">
        <w:rPr>
          <w:rFonts w:eastAsia="Times New Roman" w:cstheme="minorHAnsi"/>
          <w:iCs/>
          <w:lang w:val="fr-FR"/>
        </w:rPr>
        <w:t>3:</w:t>
      </w:r>
      <w:proofErr w:type="gramEnd"/>
      <w:r w:rsidRPr="00BB5A75">
        <w:rPr>
          <w:rFonts w:eastAsia="Times New Roman" w:cstheme="minorHAnsi"/>
          <w:iCs/>
          <w:lang w:val="fr-FR"/>
        </w:rPr>
        <w:t xml:space="preserve"> Questionnaire </w:t>
      </w:r>
      <w:proofErr w:type="spellStart"/>
      <w:r w:rsidRPr="00BB5A75">
        <w:rPr>
          <w:rFonts w:eastAsia="Times New Roman" w:cstheme="minorHAnsi"/>
          <w:iCs/>
          <w:lang w:val="fr-FR"/>
        </w:rPr>
        <w:t>transcript</w:t>
      </w:r>
      <w:proofErr w:type="spellEnd"/>
      <w:r w:rsidRPr="00BB5A75">
        <w:rPr>
          <w:rFonts w:eastAsia="Times New Roman" w:cstheme="minorHAnsi"/>
          <w:iCs/>
          <w:lang w:val="fr-FR"/>
        </w:rPr>
        <w:t xml:space="preserve"> </w:t>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t xml:space="preserve">          </w:t>
      </w:r>
      <w:proofErr w:type="spellStart"/>
      <w:r w:rsidRPr="00BB5A75">
        <w:rPr>
          <w:rFonts w:eastAsia="Times New Roman" w:cstheme="minorHAnsi"/>
          <w:iCs/>
          <w:lang w:val="fr-FR"/>
        </w:rPr>
        <w:t>Pg</w:t>
      </w:r>
      <w:proofErr w:type="spellEnd"/>
      <w:r w:rsidRPr="00BB5A75">
        <w:rPr>
          <w:rFonts w:eastAsia="Times New Roman" w:cstheme="minorHAnsi"/>
          <w:iCs/>
          <w:lang w:val="fr-FR"/>
        </w:rPr>
        <w:t xml:space="preserve"> 46</w:t>
      </w:r>
    </w:p>
    <w:p w14:paraId="053B84F0" w14:textId="77777777" w:rsidR="00D54E3F" w:rsidRPr="00BB5A75" w:rsidRDefault="00D54E3F" w:rsidP="00D54E3F">
      <w:pPr>
        <w:spacing w:before="120" w:after="120" w:line="276" w:lineRule="auto"/>
        <w:jc w:val="both"/>
        <w:rPr>
          <w:rFonts w:eastAsia="Times New Roman" w:cstheme="minorHAnsi"/>
          <w:iCs/>
          <w:lang w:val="fr-FR"/>
        </w:rPr>
      </w:pPr>
      <w:r w:rsidRPr="00BB5A75">
        <w:rPr>
          <w:rFonts w:eastAsia="Times New Roman" w:cstheme="minorHAnsi"/>
          <w:iCs/>
          <w:lang w:val="fr-FR"/>
        </w:rPr>
        <w:t xml:space="preserve">Appendix </w:t>
      </w:r>
      <w:proofErr w:type="gramStart"/>
      <w:r w:rsidRPr="00BB5A75">
        <w:rPr>
          <w:rFonts w:eastAsia="Times New Roman" w:cstheme="minorHAnsi"/>
          <w:iCs/>
          <w:lang w:val="fr-FR"/>
        </w:rPr>
        <w:t>4:</w:t>
      </w:r>
      <w:proofErr w:type="gramEnd"/>
      <w:r w:rsidRPr="00BB5A75">
        <w:rPr>
          <w:rFonts w:eastAsia="Times New Roman" w:cstheme="minorHAnsi"/>
          <w:iCs/>
          <w:lang w:val="fr-FR"/>
        </w:rPr>
        <w:t xml:space="preserve"> </w:t>
      </w:r>
      <w:r w:rsidRPr="00E16F1A">
        <w:rPr>
          <w:rFonts w:eastAsia="Times New Roman" w:cstheme="minorHAnsi"/>
          <w:iCs/>
          <w:lang w:val="ga-IE"/>
        </w:rPr>
        <w:t xml:space="preserve">Sample </w:t>
      </w:r>
      <w:r w:rsidRPr="00BB5A75">
        <w:rPr>
          <w:rFonts w:eastAsia="Times New Roman" w:cstheme="minorHAnsi"/>
          <w:iCs/>
          <w:lang w:val="fr-FR"/>
        </w:rPr>
        <w:t xml:space="preserve">Questionnaire </w:t>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r>
      <w:r w:rsidRPr="00BB5A75">
        <w:rPr>
          <w:rFonts w:eastAsia="Times New Roman" w:cstheme="minorHAnsi"/>
          <w:iCs/>
          <w:lang w:val="fr-FR"/>
        </w:rPr>
        <w:tab/>
        <w:t xml:space="preserve">          </w:t>
      </w:r>
      <w:proofErr w:type="spellStart"/>
      <w:r w:rsidRPr="00BB5A75">
        <w:rPr>
          <w:rFonts w:eastAsia="Times New Roman" w:cstheme="minorHAnsi"/>
          <w:iCs/>
          <w:lang w:val="fr-FR"/>
        </w:rPr>
        <w:t>Pg</w:t>
      </w:r>
      <w:proofErr w:type="spellEnd"/>
      <w:r w:rsidRPr="00BB5A75">
        <w:rPr>
          <w:rFonts w:eastAsia="Times New Roman" w:cstheme="minorHAnsi"/>
          <w:iCs/>
          <w:lang w:val="fr-FR"/>
        </w:rPr>
        <w:t xml:space="preserve"> 48</w:t>
      </w:r>
    </w:p>
    <w:p w14:paraId="5767A448" w14:textId="77777777" w:rsidR="00D54E3F" w:rsidRPr="00E16F1A" w:rsidRDefault="00D54E3F" w:rsidP="00D54E3F">
      <w:pPr>
        <w:spacing w:line="240" w:lineRule="auto"/>
        <w:jc w:val="both"/>
        <w:rPr>
          <w:rFonts w:cstheme="minorHAnsi"/>
          <w:noProof/>
        </w:rPr>
      </w:pPr>
      <w:r w:rsidRPr="00E16F1A">
        <w:rPr>
          <w:rFonts w:eastAsia="Times New Roman" w:cstheme="minorHAnsi"/>
          <w:iCs/>
        </w:rPr>
        <w:t xml:space="preserve">Appendix 5:  </w:t>
      </w:r>
      <w:r w:rsidRPr="00E16F1A">
        <w:rPr>
          <w:rFonts w:cstheme="minorHAnsi"/>
          <w:noProof/>
        </w:rPr>
        <w:t>Interview Schedule</w:t>
      </w:r>
      <w:r>
        <w:rPr>
          <w:rFonts w:cstheme="minorHAnsi"/>
          <w:noProof/>
        </w:rPr>
        <w:t xml:space="preserve"> </w:t>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t xml:space="preserve">          Pg 53</w:t>
      </w:r>
    </w:p>
    <w:p w14:paraId="3E1647BB" w14:textId="77777777" w:rsidR="00D54E3F" w:rsidRPr="00E16F1A" w:rsidRDefault="00D54E3F" w:rsidP="00D54E3F">
      <w:pPr>
        <w:spacing w:line="240" w:lineRule="auto"/>
        <w:jc w:val="both"/>
        <w:rPr>
          <w:rFonts w:cstheme="minorHAnsi"/>
          <w:noProof/>
        </w:rPr>
      </w:pPr>
      <w:r w:rsidRPr="00E16F1A">
        <w:rPr>
          <w:rFonts w:cstheme="minorHAnsi"/>
          <w:noProof/>
        </w:rPr>
        <w:t>Apendix 6: Questionaire Interview</w:t>
      </w:r>
      <w:r>
        <w:rPr>
          <w:rFonts w:cstheme="minorHAnsi"/>
          <w:noProof/>
        </w:rPr>
        <w:t xml:space="preserve"> </w:t>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t xml:space="preserve">          Pg 53</w:t>
      </w:r>
    </w:p>
    <w:p w14:paraId="77CAA826" w14:textId="77777777" w:rsidR="00D54E3F" w:rsidRPr="00E16F1A" w:rsidRDefault="00D54E3F" w:rsidP="00D54E3F">
      <w:pPr>
        <w:spacing w:before="120" w:after="120" w:line="276" w:lineRule="auto"/>
        <w:rPr>
          <w:rFonts w:ascii="Calibri" w:eastAsia="Times New Roman" w:hAnsi="Calibri" w:cs="Calibri"/>
          <w:iCs/>
        </w:rPr>
      </w:pPr>
      <w:r w:rsidRPr="00E16F1A">
        <w:rPr>
          <w:rFonts w:eastAsia="Times New Roman" w:cstheme="minorHAnsi"/>
          <w:iCs/>
        </w:rPr>
        <w:t xml:space="preserve">Appendix 7: Interview Transcription </w:t>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r>
      <w:r>
        <w:rPr>
          <w:rFonts w:eastAsia="Times New Roman" w:cstheme="minorHAnsi"/>
          <w:iCs/>
        </w:rPr>
        <w:tab/>
        <w:t xml:space="preserve">          Pg 55</w:t>
      </w:r>
    </w:p>
    <w:p w14:paraId="689632C3" w14:textId="3818DAFB" w:rsidR="007B1A42" w:rsidRPr="00D54E3F" w:rsidRDefault="00D54E3F" w:rsidP="00D54E3F">
      <w:pPr>
        <w:jc w:val="both"/>
      </w:pPr>
      <w:r w:rsidRPr="00E16F1A">
        <w:rPr>
          <w:rFonts w:cstheme="minorHAnsi"/>
          <w:noProof/>
        </w:rPr>
        <w:t>Apendix 8: Literature Review Table</w:t>
      </w:r>
      <w:r>
        <w:rPr>
          <w:rFonts w:cstheme="minorHAnsi"/>
          <w:noProof/>
        </w:rPr>
        <w:t xml:space="preserve"> </w:t>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r>
      <w:r>
        <w:rPr>
          <w:rFonts w:cstheme="minorHAnsi"/>
          <w:noProof/>
        </w:rPr>
        <w:tab/>
        <w:t xml:space="preserve">          Pg 63</w:t>
      </w:r>
    </w:p>
    <w:p w14:paraId="1D52B5BD" w14:textId="77777777" w:rsidR="007F64CF" w:rsidRDefault="007F64CF" w:rsidP="007B1A42">
      <w:pPr>
        <w:spacing w:before="120" w:after="120" w:line="240" w:lineRule="auto"/>
        <w:rPr>
          <w:rFonts w:cstheme="minorHAnsi"/>
          <w:b/>
          <w:bCs/>
          <w:iCs/>
        </w:rPr>
      </w:pPr>
    </w:p>
    <w:p w14:paraId="3985C7BB" w14:textId="77777777" w:rsidR="000F781A" w:rsidRDefault="000F781A" w:rsidP="007B1A42">
      <w:pPr>
        <w:spacing w:before="120" w:after="120" w:line="240" w:lineRule="auto"/>
        <w:rPr>
          <w:rFonts w:cstheme="minorHAnsi"/>
          <w:b/>
          <w:bCs/>
          <w:iCs/>
        </w:rPr>
      </w:pPr>
    </w:p>
    <w:p w14:paraId="6EA4DB89" w14:textId="77777777" w:rsidR="000F781A" w:rsidRDefault="000F781A" w:rsidP="007B1A42">
      <w:pPr>
        <w:spacing w:before="120" w:after="120" w:line="240" w:lineRule="auto"/>
        <w:rPr>
          <w:rFonts w:cstheme="minorHAnsi"/>
          <w:b/>
          <w:bCs/>
          <w:iCs/>
        </w:rPr>
      </w:pPr>
    </w:p>
    <w:p w14:paraId="65E315BE" w14:textId="77777777" w:rsidR="000F781A" w:rsidRDefault="000F781A" w:rsidP="007B1A42">
      <w:pPr>
        <w:spacing w:before="120" w:after="120" w:line="240" w:lineRule="auto"/>
        <w:rPr>
          <w:rFonts w:cstheme="minorHAnsi"/>
          <w:b/>
          <w:bCs/>
          <w:iCs/>
        </w:rPr>
      </w:pPr>
    </w:p>
    <w:tbl>
      <w:tblPr>
        <w:tblW w:w="8921" w:type="dxa"/>
        <w:tblLook w:val="04A0" w:firstRow="1" w:lastRow="0" w:firstColumn="1" w:lastColumn="0" w:noHBand="0" w:noVBand="1"/>
      </w:tblPr>
      <w:tblGrid>
        <w:gridCol w:w="1721"/>
        <w:gridCol w:w="236"/>
        <w:gridCol w:w="727"/>
        <w:gridCol w:w="2268"/>
        <w:gridCol w:w="1471"/>
        <w:gridCol w:w="2498"/>
      </w:tblGrid>
      <w:tr w:rsidR="001946F2" w:rsidRPr="001946F2" w14:paraId="7531DE58" w14:textId="77777777" w:rsidTr="007B1A42">
        <w:trPr>
          <w:trHeight w:val="315"/>
        </w:trPr>
        <w:tc>
          <w:tcPr>
            <w:tcW w:w="2684" w:type="dxa"/>
            <w:gridSpan w:val="3"/>
            <w:tcBorders>
              <w:top w:val="single" w:sz="8" w:space="0" w:color="auto"/>
              <w:left w:val="single" w:sz="8" w:space="0" w:color="auto"/>
              <w:bottom w:val="nil"/>
              <w:right w:val="single" w:sz="8" w:space="0" w:color="000000"/>
            </w:tcBorders>
            <w:noWrap/>
            <w:vAlign w:val="center"/>
            <w:hideMark/>
          </w:tcPr>
          <w:p w14:paraId="12BAC5C0" w14:textId="32F453A1" w:rsidR="001946F2" w:rsidRPr="001946F2" w:rsidRDefault="001946F2" w:rsidP="001946F2">
            <w:pPr>
              <w:spacing w:after="0" w:line="240" w:lineRule="auto"/>
              <w:rPr>
                <w:rFonts w:ascii="Calibri" w:eastAsia="Times New Roman" w:hAnsi="Calibri" w:cs="Calibri"/>
                <w:b/>
                <w:bCs/>
                <w:color w:val="000000"/>
                <w:lang w:eastAsia="en-IE"/>
              </w:rPr>
            </w:pPr>
            <w:r w:rsidRPr="001946F2">
              <w:rPr>
                <w:rFonts w:ascii="Calibri" w:eastAsia="Times New Roman" w:hAnsi="Calibri" w:cstheme="minorHAnsi"/>
                <w:b/>
                <w:bCs/>
                <w:iCs/>
                <w:color w:val="000000"/>
                <w:lang w:eastAsia="en-IE"/>
              </w:rPr>
              <w:t xml:space="preserve">Table of </w:t>
            </w:r>
            <w:r w:rsidR="003D6E4B">
              <w:rPr>
                <w:rFonts w:ascii="Calibri" w:eastAsia="Times New Roman" w:hAnsi="Calibri" w:cstheme="minorHAnsi"/>
                <w:b/>
                <w:bCs/>
                <w:iCs/>
                <w:color w:val="000000"/>
                <w:lang w:eastAsia="en-IE"/>
              </w:rPr>
              <w:t>VM</w:t>
            </w:r>
            <w:r w:rsidR="00D756ED">
              <w:rPr>
                <w:rFonts w:ascii="Calibri" w:eastAsia="Times New Roman" w:hAnsi="Calibri" w:cstheme="minorHAnsi"/>
                <w:b/>
                <w:bCs/>
                <w:iCs/>
                <w:color w:val="000000"/>
                <w:lang w:eastAsia="en-IE"/>
              </w:rPr>
              <w:t>s</w:t>
            </w:r>
            <w:r w:rsidR="003D6E4B">
              <w:rPr>
                <w:rFonts w:ascii="Calibri" w:eastAsia="Times New Roman" w:hAnsi="Calibri" w:cstheme="minorHAnsi"/>
                <w:b/>
                <w:bCs/>
                <w:iCs/>
                <w:color w:val="000000"/>
                <w:lang w:eastAsia="en-IE"/>
              </w:rPr>
              <w:t xml:space="preserve"> intervi</w:t>
            </w:r>
            <w:r w:rsidR="00D756ED">
              <w:rPr>
                <w:rFonts w:ascii="Calibri" w:eastAsia="Times New Roman" w:hAnsi="Calibri" w:cstheme="minorHAnsi"/>
                <w:b/>
                <w:bCs/>
                <w:iCs/>
                <w:color w:val="000000"/>
                <w:lang w:eastAsia="en-IE"/>
              </w:rPr>
              <w:t>ewed</w:t>
            </w:r>
          </w:p>
        </w:tc>
        <w:tc>
          <w:tcPr>
            <w:tcW w:w="2268" w:type="dxa"/>
            <w:tcBorders>
              <w:top w:val="nil"/>
              <w:left w:val="nil"/>
              <w:bottom w:val="nil"/>
              <w:right w:val="nil"/>
            </w:tcBorders>
            <w:noWrap/>
            <w:vAlign w:val="bottom"/>
            <w:hideMark/>
          </w:tcPr>
          <w:p w14:paraId="22410FFF" w14:textId="77777777" w:rsidR="001946F2" w:rsidRPr="001946F2" w:rsidRDefault="001946F2" w:rsidP="001946F2">
            <w:pPr>
              <w:spacing w:after="0" w:line="240" w:lineRule="auto"/>
              <w:rPr>
                <w:rFonts w:ascii="Calibri" w:eastAsia="Times New Roman" w:hAnsi="Calibri" w:cs="Calibri"/>
                <w:b/>
                <w:bCs/>
                <w:color w:val="000000"/>
                <w:lang w:eastAsia="en-IE"/>
              </w:rPr>
            </w:pPr>
          </w:p>
        </w:tc>
        <w:tc>
          <w:tcPr>
            <w:tcW w:w="1471" w:type="dxa"/>
            <w:tcBorders>
              <w:top w:val="nil"/>
              <w:left w:val="nil"/>
              <w:bottom w:val="nil"/>
              <w:right w:val="nil"/>
            </w:tcBorders>
            <w:noWrap/>
            <w:vAlign w:val="bottom"/>
            <w:hideMark/>
          </w:tcPr>
          <w:p w14:paraId="350F7AC9" w14:textId="77777777" w:rsidR="001946F2" w:rsidRPr="001946F2" w:rsidRDefault="001946F2" w:rsidP="001946F2">
            <w:pPr>
              <w:spacing w:after="0" w:line="240" w:lineRule="auto"/>
              <w:rPr>
                <w:rFonts w:ascii="Times New Roman" w:eastAsia="Times New Roman" w:hAnsi="Times New Roman" w:cs="Times New Roman"/>
                <w:sz w:val="20"/>
                <w:szCs w:val="20"/>
                <w:lang w:eastAsia="en-IE"/>
              </w:rPr>
            </w:pPr>
          </w:p>
        </w:tc>
        <w:tc>
          <w:tcPr>
            <w:tcW w:w="2498" w:type="dxa"/>
            <w:tcBorders>
              <w:top w:val="nil"/>
              <w:left w:val="nil"/>
              <w:bottom w:val="nil"/>
              <w:right w:val="nil"/>
            </w:tcBorders>
            <w:noWrap/>
            <w:vAlign w:val="bottom"/>
            <w:hideMark/>
          </w:tcPr>
          <w:p w14:paraId="2DE63FFF" w14:textId="77777777" w:rsidR="001946F2" w:rsidRPr="001946F2" w:rsidRDefault="001946F2" w:rsidP="001946F2">
            <w:pPr>
              <w:spacing w:after="0" w:line="240" w:lineRule="auto"/>
              <w:rPr>
                <w:rFonts w:ascii="Times New Roman" w:eastAsia="Times New Roman" w:hAnsi="Times New Roman" w:cs="Times New Roman"/>
                <w:sz w:val="20"/>
                <w:szCs w:val="20"/>
                <w:lang w:eastAsia="en-IE"/>
              </w:rPr>
            </w:pPr>
          </w:p>
        </w:tc>
      </w:tr>
      <w:tr w:rsidR="001946F2" w:rsidRPr="001946F2" w14:paraId="550D439A" w14:textId="77777777" w:rsidTr="007B1A42">
        <w:trPr>
          <w:trHeight w:val="315"/>
        </w:trPr>
        <w:tc>
          <w:tcPr>
            <w:tcW w:w="1721" w:type="dxa"/>
            <w:tcBorders>
              <w:top w:val="single" w:sz="8" w:space="0" w:color="auto"/>
              <w:left w:val="single" w:sz="8" w:space="0" w:color="auto"/>
              <w:bottom w:val="single" w:sz="8" w:space="0" w:color="auto"/>
              <w:right w:val="nil"/>
            </w:tcBorders>
            <w:noWrap/>
            <w:vAlign w:val="center"/>
            <w:hideMark/>
          </w:tcPr>
          <w:p w14:paraId="152BC577" w14:textId="77777777" w:rsidR="001946F2" w:rsidRPr="001946F2" w:rsidRDefault="001946F2" w:rsidP="00794C70">
            <w:pPr>
              <w:spacing w:after="0" w:line="240" w:lineRule="auto"/>
              <w:jc w:val="center"/>
              <w:rPr>
                <w:rFonts w:ascii="Calibri" w:eastAsia="Times New Roman" w:hAnsi="Calibri" w:cs="Calibri"/>
                <w:b/>
                <w:bCs/>
                <w:color w:val="000000"/>
                <w:lang w:eastAsia="en-IE"/>
              </w:rPr>
            </w:pPr>
            <w:r w:rsidRPr="001946F2">
              <w:rPr>
                <w:rFonts w:ascii="Calibri" w:eastAsia="Times New Roman" w:hAnsi="Calibri" w:cstheme="minorHAnsi"/>
                <w:b/>
                <w:bCs/>
                <w:iCs/>
                <w:color w:val="000000"/>
                <w:lang w:eastAsia="en-IE"/>
              </w:rPr>
              <w:t>Code</w:t>
            </w:r>
          </w:p>
        </w:tc>
        <w:tc>
          <w:tcPr>
            <w:tcW w:w="236" w:type="dxa"/>
            <w:tcBorders>
              <w:top w:val="single" w:sz="8" w:space="0" w:color="auto"/>
              <w:left w:val="nil"/>
              <w:bottom w:val="single" w:sz="8" w:space="0" w:color="auto"/>
              <w:right w:val="nil"/>
            </w:tcBorders>
            <w:noWrap/>
            <w:vAlign w:val="bottom"/>
            <w:hideMark/>
          </w:tcPr>
          <w:p w14:paraId="4B43247F" w14:textId="1BBA2326" w:rsidR="001946F2" w:rsidRPr="001946F2" w:rsidRDefault="001946F2" w:rsidP="00794C70">
            <w:pPr>
              <w:spacing w:after="0" w:line="240" w:lineRule="auto"/>
              <w:jc w:val="center"/>
              <w:rPr>
                <w:rFonts w:ascii="Aptos Narrow" w:eastAsia="Times New Roman" w:hAnsi="Aptos Narrow" w:cs="Times New Roman"/>
                <w:color w:val="000000"/>
                <w:lang w:eastAsia="en-IE"/>
              </w:rPr>
            </w:pPr>
          </w:p>
        </w:tc>
        <w:tc>
          <w:tcPr>
            <w:tcW w:w="2995" w:type="dxa"/>
            <w:gridSpan w:val="2"/>
            <w:tcBorders>
              <w:top w:val="single" w:sz="8" w:space="0" w:color="auto"/>
              <w:left w:val="single" w:sz="8" w:space="0" w:color="auto"/>
              <w:bottom w:val="single" w:sz="8" w:space="0" w:color="auto"/>
              <w:right w:val="single" w:sz="8" w:space="0" w:color="auto"/>
            </w:tcBorders>
            <w:noWrap/>
            <w:vAlign w:val="center"/>
            <w:hideMark/>
          </w:tcPr>
          <w:p w14:paraId="69DBF3CD" w14:textId="4EE31E3B" w:rsidR="001946F2" w:rsidRPr="001946F2" w:rsidRDefault="001946F2" w:rsidP="00794C70">
            <w:pPr>
              <w:spacing w:after="0" w:line="240" w:lineRule="auto"/>
              <w:jc w:val="center"/>
              <w:rPr>
                <w:rFonts w:ascii="Calibri" w:eastAsia="Times New Roman" w:hAnsi="Calibri" w:cs="Calibri"/>
                <w:b/>
                <w:bCs/>
                <w:color w:val="000000"/>
                <w:lang w:eastAsia="en-IE"/>
              </w:rPr>
            </w:pPr>
            <w:r w:rsidRPr="001946F2">
              <w:rPr>
                <w:rFonts w:ascii="Calibri" w:eastAsia="Times New Roman" w:hAnsi="Calibri" w:cs="Calibri"/>
                <w:b/>
                <w:bCs/>
                <w:color w:val="000000"/>
                <w:lang w:eastAsia="en-IE"/>
              </w:rPr>
              <w:t>Position</w:t>
            </w:r>
          </w:p>
        </w:tc>
        <w:tc>
          <w:tcPr>
            <w:tcW w:w="1471" w:type="dxa"/>
            <w:tcBorders>
              <w:top w:val="single" w:sz="8" w:space="0" w:color="auto"/>
              <w:left w:val="nil"/>
              <w:bottom w:val="single" w:sz="8" w:space="0" w:color="auto"/>
              <w:right w:val="nil"/>
            </w:tcBorders>
            <w:noWrap/>
            <w:vAlign w:val="center"/>
            <w:hideMark/>
          </w:tcPr>
          <w:p w14:paraId="3624ED3E" w14:textId="7A0B8FF7" w:rsidR="001946F2" w:rsidRPr="001946F2" w:rsidRDefault="001946F2" w:rsidP="00794C70">
            <w:pPr>
              <w:spacing w:after="0" w:line="240" w:lineRule="auto"/>
              <w:jc w:val="center"/>
              <w:rPr>
                <w:rFonts w:ascii="Calibri" w:eastAsia="Times New Roman" w:hAnsi="Calibri" w:cs="Calibri"/>
                <w:b/>
                <w:bCs/>
                <w:color w:val="000000"/>
                <w:lang w:eastAsia="en-IE"/>
              </w:rPr>
            </w:pPr>
            <w:r w:rsidRPr="001946F2">
              <w:rPr>
                <w:rFonts w:ascii="Calibri" w:eastAsia="Times New Roman" w:hAnsi="Calibri" w:cs="Calibri"/>
                <w:b/>
                <w:bCs/>
                <w:color w:val="000000"/>
                <w:lang w:eastAsia="en-IE"/>
              </w:rPr>
              <w:t>Setting</w:t>
            </w:r>
          </w:p>
        </w:tc>
        <w:tc>
          <w:tcPr>
            <w:tcW w:w="2498" w:type="dxa"/>
            <w:tcBorders>
              <w:top w:val="single" w:sz="8" w:space="0" w:color="auto"/>
              <w:left w:val="single" w:sz="8" w:space="0" w:color="auto"/>
              <w:bottom w:val="single" w:sz="8" w:space="0" w:color="auto"/>
              <w:right w:val="single" w:sz="8" w:space="0" w:color="auto"/>
            </w:tcBorders>
            <w:noWrap/>
            <w:vAlign w:val="center"/>
            <w:hideMark/>
          </w:tcPr>
          <w:p w14:paraId="41AE4155" w14:textId="77777777" w:rsidR="001946F2" w:rsidRPr="001946F2" w:rsidRDefault="001946F2" w:rsidP="00794C70">
            <w:pPr>
              <w:spacing w:after="0" w:line="240" w:lineRule="auto"/>
              <w:jc w:val="center"/>
              <w:rPr>
                <w:rFonts w:ascii="Calibri" w:eastAsia="Times New Roman" w:hAnsi="Calibri" w:cs="Calibri"/>
                <w:b/>
                <w:bCs/>
                <w:color w:val="000000"/>
                <w:lang w:eastAsia="en-IE"/>
              </w:rPr>
            </w:pPr>
            <w:r w:rsidRPr="001946F2">
              <w:rPr>
                <w:rFonts w:ascii="Calibri" w:eastAsia="Times New Roman" w:hAnsi="Calibri" w:cs="Calibri"/>
                <w:b/>
                <w:bCs/>
                <w:color w:val="000000"/>
                <w:lang w:eastAsia="en-IE"/>
              </w:rPr>
              <w:t>Experience</w:t>
            </w:r>
          </w:p>
        </w:tc>
      </w:tr>
      <w:tr w:rsidR="001946F2" w:rsidRPr="001946F2" w14:paraId="2336063D" w14:textId="77777777" w:rsidTr="007B1A42">
        <w:trPr>
          <w:trHeight w:val="1436"/>
        </w:trPr>
        <w:tc>
          <w:tcPr>
            <w:tcW w:w="1721" w:type="dxa"/>
            <w:tcBorders>
              <w:top w:val="nil"/>
              <w:left w:val="single" w:sz="8" w:space="0" w:color="auto"/>
              <w:bottom w:val="single" w:sz="8" w:space="0" w:color="auto"/>
              <w:right w:val="nil"/>
            </w:tcBorders>
            <w:noWrap/>
            <w:vAlign w:val="center"/>
            <w:hideMark/>
          </w:tcPr>
          <w:p w14:paraId="78E75018" w14:textId="77777777" w:rsidR="001946F2" w:rsidRPr="001946F2" w:rsidRDefault="001946F2" w:rsidP="00794C70">
            <w:pPr>
              <w:spacing w:after="0" w:line="240" w:lineRule="auto"/>
              <w:jc w:val="center"/>
              <w:rPr>
                <w:rFonts w:ascii="Calibri" w:eastAsia="Times New Roman" w:hAnsi="Calibri" w:cs="Calibri"/>
                <w:b/>
                <w:bCs/>
                <w:color w:val="000000"/>
                <w:lang w:eastAsia="en-IE"/>
              </w:rPr>
            </w:pPr>
            <w:r w:rsidRPr="001946F2">
              <w:rPr>
                <w:rFonts w:ascii="Calibri" w:eastAsia="Times New Roman" w:hAnsi="Calibri" w:cstheme="minorHAnsi"/>
                <w:b/>
                <w:bCs/>
                <w:iCs/>
                <w:color w:val="000000"/>
                <w:lang w:eastAsia="en-IE"/>
              </w:rPr>
              <w:t>VM #1</w:t>
            </w:r>
          </w:p>
        </w:tc>
        <w:tc>
          <w:tcPr>
            <w:tcW w:w="236" w:type="dxa"/>
            <w:tcBorders>
              <w:top w:val="nil"/>
              <w:left w:val="nil"/>
              <w:bottom w:val="single" w:sz="8" w:space="0" w:color="auto"/>
              <w:right w:val="single" w:sz="8" w:space="0" w:color="auto"/>
            </w:tcBorders>
            <w:noWrap/>
            <w:vAlign w:val="bottom"/>
            <w:hideMark/>
          </w:tcPr>
          <w:p w14:paraId="5CF8B129" w14:textId="289EE6AD" w:rsidR="001946F2" w:rsidRPr="001946F2" w:rsidRDefault="001946F2" w:rsidP="0039407D">
            <w:pPr>
              <w:spacing w:after="0" w:line="240" w:lineRule="auto"/>
              <w:jc w:val="both"/>
              <w:rPr>
                <w:rFonts w:ascii="Aptos Narrow" w:eastAsia="Times New Roman" w:hAnsi="Aptos Narrow" w:cs="Times New Roman"/>
                <w:color w:val="000000"/>
                <w:lang w:eastAsia="en-IE"/>
              </w:rPr>
            </w:pPr>
          </w:p>
        </w:tc>
        <w:tc>
          <w:tcPr>
            <w:tcW w:w="2995" w:type="dxa"/>
            <w:gridSpan w:val="2"/>
            <w:tcBorders>
              <w:top w:val="nil"/>
              <w:left w:val="nil"/>
              <w:bottom w:val="single" w:sz="8" w:space="0" w:color="auto"/>
              <w:right w:val="nil"/>
            </w:tcBorders>
            <w:vAlign w:val="bottom"/>
            <w:hideMark/>
          </w:tcPr>
          <w:p w14:paraId="4BB16941" w14:textId="77777777" w:rsidR="001946F2" w:rsidRPr="001946F2" w:rsidRDefault="001946F2" w:rsidP="0039407D">
            <w:pPr>
              <w:spacing w:after="0" w:line="240" w:lineRule="auto"/>
              <w:jc w:val="both"/>
              <w:rPr>
                <w:rFonts w:ascii="Aptos Narrow" w:eastAsia="Times New Roman" w:hAnsi="Aptos Narrow" w:cs="Times New Roman"/>
                <w:color w:val="000000"/>
                <w:lang w:eastAsia="en-IE"/>
              </w:rPr>
            </w:pPr>
            <w:r w:rsidRPr="001946F2">
              <w:rPr>
                <w:rFonts w:ascii="Aptos Narrow" w:eastAsia="Times New Roman" w:hAnsi="Aptos Narrow" w:cs="Times New Roman"/>
                <w:color w:val="000000"/>
                <w:lang w:eastAsia="en-IE"/>
              </w:rPr>
              <w:t>Head of Fashion Portobello Institute Dublin and Retail Trainer/Leading Global Retail Companies such as Sacks 5th Avenue</w:t>
            </w:r>
          </w:p>
        </w:tc>
        <w:tc>
          <w:tcPr>
            <w:tcW w:w="1471" w:type="dxa"/>
            <w:tcBorders>
              <w:top w:val="nil"/>
              <w:left w:val="single" w:sz="8" w:space="0" w:color="auto"/>
              <w:bottom w:val="single" w:sz="8" w:space="0" w:color="auto"/>
              <w:right w:val="nil"/>
            </w:tcBorders>
            <w:noWrap/>
            <w:vAlign w:val="center"/>
            <w:hideMark/>
          </w:tcPr>
          <w:p w14:paraId="701FCA03" w14:textId="77777777" w:rsidR="001946F2" w:rsidRPr="001946F2" w:rsidRDefault="001946F2" w:rsidP="00794C70">
            <w:pPr>
              <w:spacing w:after="0" w:line="240" w:lineRule="auto"/>
              <w:jc w:val="center"/>
              <w:rPr>
                <w:rFonts w:ascii="Aptos Narrow" w:eastAsia="Times New Roman" w:hAnsi="Aptos Narrow" w:cs="Times New Roman"/>
                <w:color w:val="000000"/>
                <w:lang w:eastAsia="en-IE"/>
              </w:rPr>
            </w:pPr>
            <w:r w:rsidRPr="001946F2">
              <w:rPr>
                <w:rFonts w:ascii="Aptos Narrow" w:eastAsia="Times New Roman" w:hAnsi="Aptos Narrow" w:cs="Times New Roman"/>
                <w:color w:val="000000"/>
                <w:lang w:eastAsia="en-IE"/>
              </w:rPr>
              <w:t>Portobello Institute</w:t>
            </w:r>
          </w:p>
        </w:tc>
        <w:tc>
          <w:tcPr>
            <w:tcW w:w="2498" w:type="dxa"/>
            <w:tcBorders>
              <w:top w:val="nil"/>
              <w:left w:val="single" w:sz="8" w:space="0" w:color="auto"/>
              <w:bottom w:val="single" w:sz="8" w:space="0" w:color="auto"/>
              <w:right w:val="single" w:sz="8" w:space="0" w:color="auto"/>
            </w:tcBorders>
            <w:noWrap/>
            <w:vAlign w:val="center"/>
            <w:hideMark/>
          </w:tcPr>
          <w:p w14:paraId="0E95C868" w14:textId="77777777" w:rsidR="001946F2" w:rsidRPr="001946F2" w:rsidRDefault="001946F2" w:rsidP="00794C70">
            <w:pPr>
              <w:spacing w:after="0" w:line="240" w:lineRule="auto"/>
              <w:jc w:val="center"/>
              <w:rPr>
                <w:rFonts w:ascii="Aptos Narrow" w:eastAsia="Times New Roman" w:hAnsi="Aptos Narrow" w:cs="Times New Roman"/>
                <w:color w:val="000000"/>
                <w:lang w:eastAsia="en-IE"/>
              </w:rPr>
            </w:pPr>
            <w:r w:rsidRPr="001946F2">
              <w:rPr>
                <w:rFonts w:ascii="Aptos Narrow" w:eastAsia="Times New Roman" w:hAnsi="Aptos Narrow" w:cs="Times New Roman"/>
                <w:color w:val="000000"/>
                <w:lang w:eastAsia="en-IE"/>
              </w:rPr>
              <w:t>30 years +</w:t>
            </w:r>
          </w:p>
        </w:tc>
      </w:tr>
      <w:tr w:rsidR="001946F2" w:rsidRPr="001946F2" w14:paraId="7E1962EF" w14:textId="77777777" w:rsidTr="007B1A42">
        <w:trPr>
          <w:trHeight w:val="974"/>
        </w:trPr>
        <w:tc>
          <w:tcPr>
            <w:tcW w:w="1721" w:type="dxa"/>
            <w:tcBorders>
              <w:top w:val="nil"/>
              <w:left w:val="single" w:sz="8" w:space="0" w:color="auto"/>
              <w:bottom w:val="single" w:sz="8" w:space="0" w:color="auto"/>
              <w:right w:val="nil"/>
            </w:tcBorders>
            <w:noWrap/>
            <w:vAlign w:val="center"/>
            <w:hideMark/>
          </w:tcPr>
          <w:p w14:paraId="6A9A1E6F" w14:textId="77777777" w:rsidR="001946F2" w:rsidRPr="001946F2" w:rsidRDefault="001946F2" w:rsidP="00794C70">
            <w:pPr>
              <w:spacing w:after="0" w:line="240" w:lineRule="auto"/>
              <w:jc w:val="center"/>
              <w:rPr>
                <w:rFonts w:ascii="Calibri" w:eastAsia="Times New Roman" w:hAnsi="Calibri" w:cs="Calibri"/>
                <w:b/>
                <w:bCs/>
                <w:color w:val="000000"/>
                <w:lang w:eastAsia="en-IE"/>
              </w:rPr>
            </w:pPr>
            <w:r w:rsidRPr="001946F2">
              <w:rPr>
                <w:rFonts w:ascii="Calibri" w:eastAsia="Times New Roman" w:hAnsi="Calibri" w:cstheme="minorHAnsi"/>
                <w:b/>
                <w:bCs/>
                <w:iCs/>
                <w:color w:val="000000"/>
                <w:lang w:eastAsia="en-IE"/>
              </w:rPr>
              <w:t>VM #2</w:t>
            </w:r>
          </w:p>
        </w:tc>
        <w:tc>
          <w:tcPr>
            <w:tcW w:w="236" w:type="dxa"/>
            <w:tcBorders>
              <w:top w:val="nil"/>
              <w:left w:val="nil"/>
              <w:bottom w:val="single" w:sz="8" w:space="0" w:color="auto"/>
              <w:right w:val="single" w:sz="8" w:space="0" w:color="auto"/>
            </w:tcBorders>
            <w:noWrap/>
            <w:vAlign w:val="bottom"/>
            <w:hideMark/>
          </w:tcPr>
          <w:p w14:paraId="358E8515" w14:textId="73043CB5" w:rsidR="001946F2" w:rsidRPr="001946F2" w:rsidRDefault="001946F2" w:rsidP="0039407D">
            <w:pPr>
              <w:spacing w:after="0" w:line="240" w:lineRule="auto"/>
              <w:jc w:val="both"/>
              <w:rPr>
                <w:rFonts w:ascii="Aptos Narrow" w:eastAsia="Times New Roman" w:hAnsi="Aptos Narrow" w:cs="Times New Roman"/>
                <w:color w:val="000000"/>
                <w:lang w:eastAsia="en-IE"/>
              </w:rPr>
            </w:pPr>
          </w:p>
        </w:tc>
        <w:tc>
          <w:tcPr>
            <w:tcW w:w="2995" w:type="dxa"/>
            <w:gridSpan w:val="2"/>
            <w:tcBorders>
              <w:top w:val="nil"/>
              <w:left w:val="nil"/>
              <w:bottom w:val="single" w:sz="8" w:space="0" w:color="auto"/>
              <w:right w:val="nil"/>
            </w:tcBorders>
            <w:vAlign w:val="bottom"/>
            <w:hideMark/>
          </w:tcPr>
          <w:p w14:paraId="37943AAA" w14:textId="0499DEFF" w:rsidR="001946F2" w:rsidRPr="001946F2" w:rsidRDefault="001946F2" w:rsidP="0039407D">
            <w:pPr>
              <w:spacing w:after="0" w:line="240" w:lineRule="auto"/>
              <w:jc w:val="both"/>
              <w:rPr>
                <w:rFonts w:ascii="Aptos Narrow" w:eastAsia="Times New Roman" w:hAnsi="Aptos Narrow" w:cs="Times New Roman"/>
                <w:color w:val="000000"/>
                <w:lang w:eastAsia="en-IE"/>
              </w:rPr>
            </w:pPr>
            <w:r w:rsidRPr="001946F2">
              <w:rPr>
                <w:rFonts w:ascii="Aptos Narrow" w:eastAsia="Times New Roman" w:hAnsi="Aptos Narrow" w:cs="Times New Roman"/>
                <w:color w:val="000000"/>
                <w:lang w:eastAsia="en-IE"/>
              </w:rPr>
              <w:t>Retail Visual Display Lecturer- Portobello Institute/Fashion stylist Brown Thomas</w:t>
            </w:r>
          </w:p>
        </w:tc>
        <w:tc>
          <w:tcPr>
            <w:tcW w:w="1471" w:type="dxa"/>
            <w:tcBorders>
              <w:top w:val="nil"/>
              <w:left w:val="single" w:sz="8" w:space="0" w:color="auto"/>
              <w:bottom w:val="single" w:sz="8" w:space="0" w:color="auto"/>
              <w:right w:val="nil"/>
            </w:tcBorders>
            <w:noWrap/>
            <w:vAlign w:val="center"/>
            <w:hideMark/>
          </w:tcPr>
          <w:p w14:paraId="4C9B62E6" w14:textId="77777777" w:rsidR="001946F2" w:rsidRPr="001946F2" w:rsidRDefault="001946F2" w:rsidP="00794C70">
            <w:pPr>
              <w:spacing w:after="0" w:line="240" w:lineRule="auto"/>
              <w:jc w:val="center"/>
              <w:rPr>
                <w:rFonts w:ascii="Aptos Narrow" w:eastAsia="Times New Roman" w:hAnsi="Aptos Narrow" w:cs="Times New Roman"/>
                <w:color w:val="000000"/>
                <w:lang w:eastAsia="en-IE"/>
              </w:rPr>
            </w:pPr>
            <w:r w:rsidRPr="001946F2">
              <w:rPr>
                <w:rFonts w:ascii="Aptos Narrow" w:eastAsia="Times New Roman" w:hAnsi="Aptos Narrow" w:cs="Times New Roman"/>
                <w:color w:val="000000"/>
                <w:lang w:eastAsia="en-IE"/>
              </w:rPr>
              <w:t>Portobello Institute</w:t>
            </w:r>
          </w:p>
        </w:tc>
        <w:tc>
          <w:tcPr>
            <w:tcW w:w="2498" w:type="dxa"/>
            <w:tcBorders>
              <w:top w:val="nil"/>
              <w:left w:val="single" w:sz="8" w:space="0" w:color="auto"/>
              <w:bottom w:val="single" w:sz="8" w:space="0" w:color="auto"/>
              <w:right w:val="single" w:sz="8" w:space="0" w:color="auto"/>
            </w:tcBorders>
            <w:noWrap/>
            <w:vAlign w:val="center"/>
            <w:hideMark/>
          </w:tcPr>
          <w:p w14:paraId="002DF4EA" w14:textId="77777777" w:rsidR="001946F2" w:rsidRPr="001946F2" w:rsidRDefault="001946F2" w:rsidP="00794C70">
            <w:pPr>
              <w:spacing w:after="0" w:line="240" w:lineRule="auto"/>
              <w:jc w:val="center"/>
              <w:rPr>
                <w:rFonts w:ascii="Aptos Narrow" w:eastAsia="Times New Roman" w:hAnsi="Aptos Narrow" w:cs="Times New Roman"/>
                <w:color w:val="000000"/>
                <w:lang w:eastAsia="en-IE"/>
              </w:rPr>
            </w:pPr>
            <w:r w:rsidRPr="001946F2">
              <w:rPr>
                <w:rFonts w:ascii="Aptos Narrow" w:eastAsia="Times New Roman" w:hAnsi="Aptos Narrow" w:cs="Times New Roman"/>
                <w:color w:val="000000"/>
                <w:lang w:eastAsia="en-IE"/>
              </w:rPr>
              <w:t>20 years +</w:t>
            </w:r>
          </w:p>
        </w:tc>
      </w:tr>
    </w:tbl>
    <w:p w14:paraId="6DF3A4C5" w14:textId="7B20A2E6" w:rsidR="00E66578" w:rsidRPr="00C10043" w:rsidRDefault="00C10043" w:rsidP="00AC6694">
      <w:pPr>
        <w:spacing w:before="120" w:after="120" w:line="276" w:lineRule="auto"/>
        <w:rPr>
          <w:rFonts w:cstheme="minorHAnsi"/>
          <w:i/>
        </w:rPr>
      </w:pPr>
      <w:r w:rsidRPr="00C10043">
        <w:rPr>
          <w:rFonts w:cstheme="minorHAnsi"/>
          <w:i/>
        </w:rPr>
        <w:t>Table 1</w:t>
      </w:r>
    </w:p>
    <w:p w14:paraId="59898E96" w14:textId="77777777" w:rsidR="00E66578" w:rsidRDefault="00E66578" w:rsidP="00AC6694">
      <w:pPr>
        <w:spacing w:before="120" w:after="120" w:line="276" w:lineRule="auto"/>
        <w:rPr>
          <w:rFonts w:cstheme="minorHAnsi"/>
          <w:b/>
          <w:bCs/>
          <w:iCs/>
        </w:rPr>
      </w:pPr>
    </w:p>
    <w:p w14:paraId="034324C9" w14:textId="77777777" w:rsidR="00E66578" w:rsidRDefault="00E66578" w:rsidP="00AC6694">
      <w:pPr>
        <w:spacing w:before="120" w:after="120" w:line="276" w:lineRule="auto"/>
        <w:rPr>
          <w:rFonts w:cstheme="minorHAnsi"/>
          <w:b/>
          <w:bCs/>
          <w:iCs/>
        </w:rPr>
      </w:pPr>
    </w:p>
    <w:p w14:paraId="4D85C4BD" w14:textId="77777777" w:rsidR="000F781A" w:rsidRDefault="000F781A" w:rsidP="00AC6694">
      <w:pPr>
        <w:spacing w:before="120" w:after="120" w:line="276" w:lineRule="auto"/>
        <w:rPr>
          <w:rFonts w:cstheme="minorHAnsi"/>
          <w:b/>
          <w:bCs/>
          <w:iCs/>
        </w:rPr>
      </w:pPr>
    </w:p>
    <w:p w14:paraId="67FF7DD7" w14:textId="77777777" w:rsidR="00720384" w:rsidRDefault="00720384" w:rsidP="00AC6694">
      <w:pPr>
        <w:spacing w:before="120" w:after="120" w:line="276" w:lineRule="auto"/>
        <w:rPr>
          <w:rFonts w:cstheme="minorHAnsi"/>
          <w:b/>
          <w:bCs/>
          <w:iCs/>
        </w:rPr>
      </w:pPr>
    </w:p>
    <w:p w14:paraId="35740207" w14:textId="77777777" w:rsidR="00720384" w:rsidRDefault="00720384" w:rsidP="00AC6694">
      <w:pPr>
        <w:spacing w:before="120" w:after="120" w:line="276" w:lineRule="auto"/>
        <w:rPr>
          <w:rFonts w:cstheme="minorHAnsi"/>
          <w:b/>
          <w:bCs/>
          <w:iCs/>
        </w:rPr>
      </w:pPr>
    </w:p>
    <w:p w14:paraId="74799EB0" w14:textId="4F8B7E2A" w:rsidR="00AC6694" w:rsidRPr="00AC6694" w:rsidRDefault="00AC6694" w:rsidP="00AC6694">
      <w:pPr>
        <w:spacing w:before="120" w:after="120" w:line="276" w:lineRule="auto"/>
        <w:rPr>
          <w:rFonts w:cstheme="minorHAnsi"/>
          <w:iCs/>
        </w:rPr>
      </w:pPr>
      <w:r w:rsidRPr="00AC6694">
        <w:rPr>
          <w:rFonts w:cstheme="minorHAnsi"/>
          <w:b/>
          <w:bCs/>
          <w:iCs/>
        </w:rPr>
        <w:lastRenderedPageBreak/>
        <w:t>CHAPTER 1 </w:t>
      </w:r>
    </w:p>
    <w:p w14:paraId="78C9AD56" w14:textId="18B24465"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Why a good visual merchandising strategy is crucial to invite the customer to buy and create branding: The impact of visual Merchandising on consumer behaviour</w:t>
      </w:r>
    </w:p>
    <w:p w14:paraId="6C0BAF8E" w14:textId="1DD516E5" w:rsidR="00AC6694" w:rsidRPr="00AC6694" w:rsidRDefault="00E2446F" w:rsidP="00E2446F">
      <w:pPr>
        <w:spacing w:before="120" w:after="120" w:line="276" w:lineRule="auto"/>
        <w:jc w:val="both"/>
        <w:rPr>
          <w:rFonts w:eastAsia="Times New Roman" w:cstheme="minorHAnsi"/>
          <w:b/>
          <w:bCs/>
          <w:iCs/>
        </w:rPr>
      </w:pPr>
      <w:r>
        <w:rPr>
          <w:rFonts w:eastAsia="Times New Roman" w:cstheme="minorHAnsi"/>
          <w:b/>
          <w:bCs/>
          <w:iCs/>
        </w:rPr>
        <w:t>1.</w:t>
      </w:r>
      <w:r w:rsidR="00AC6694" w:rsidRPr="00AC6694">
        <w:rPr>
          <w:rFonts w:eastAsia="Times New Roman" w:cstheme="minorHAnsi"/>
          <w:b/>
          <w:bCs/>
          <w:iCs/>
        </w:rPr>
        <w:t>INTRODUCTION </w:t>
      </w:r>
    </w:p>
    <w:p w14:paraId="175AC968" w14:textId="14A1B994" w:rsidR="00AC6694" w:rsidRPr="00AC6694" w:rsidRDefault="00FE022B" w:rsidP="00E2446F">
      <w:pPr>
        <w:spacing w:before="120" w:after="120" w:line="276" w:lineRule="auto"/>
        <w:jc w:val="both"/>
        <w:rPr>
          <w:rFonts w:eastAsia="Times New Roman" w:cstheme="minorHAnsi"/>
          <w:iCs/>
        </w:rPr>
      </w:pPr>
      <w:r>
        <w:rPr>
          <w:rFonts w:eastAsia="Times New Roman" w:cstheme="minorHAnsi"/>
          <w:iCs/>
        </w:rPr>
        <w:t>This project is called</w:t>
      </w:r>
      <w:r w:rsidR="00AC6694" w:rsidRPr="00AC6694">
        <w:rPr>
          <w:rFonts w:eastAsia="Times New Roman" w:cstheme="minorHAnsi"/>
          <w:iCs/>
        </w:rPr>
        <w:t xml:space="preserve"> “The impact of visual Merchandising on consumer behaviour- Why a good visual merchandising strategy is crucial to invite the customer to buy and create branding.” This paper focuses on the fashion industry and explores visual merchandising strategies which helps businesses establish visual consistency while attracting new customers through distinctive brand positioning.</w:t>
      </w:r>
    </w:p>
    <w:p w14:paraId="10ED6723" w14:textId="7DC3D26E"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 xml:space="preserve">This study objective focuses on exploring both current theoretical visual merchandising knowledge alongside contemporary information about branding, consumer behaviour, e-commerce and market competition in today’s fashion industry. The research findings will lead to conclusion regarding VM’s relationship with brand image, consumer purchase behaviour and competitive market benefits. Both desk and field research </w:t>
      </w:r>
      <w:r w:rsidR="00E2446F" w:rsidRPr="00AC6694">
        <w:rPr>
          <w:rFonts w:eastAsia="Times New Roman" w:cstheme="minorHAnsi"/>
          <w:iCs/>
        </w:rPr>
        <w:t>were</w:t>
      </w:r>
      <w:r w:rsidRPr="00AC6694">
        <w:rPr>
          <w:rFonts w:eastAsia="Times New Roman" w:cstheme="minorHAnsi"/>
          <w:iCs/>
        </w:rPr>
        <w:t xml:space="preserve"> conducted, through surveys and interviews with professionals of the field. </w:t>
      </w:r>
    </w:p>
    <w:p w14:paraId="7E9A60B5"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b/>
          <w:bCs/>
          <w:iCs/>
        </w:rPr>
        <w:t>1.1 Objective of the Study - Research Question</w:t>
      </w:r>
    </w:p>
    <w:p w14:paraId="037D0C66"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This paper investigates brand image consistency through an analytical framework. This theme holds merit because current fashion consumers have the biggest selection of brands in history. Brands require clear distinctive personalities that establish their uniqueness in the marketplace. Visual Merchandising functions as a tool for fashion brands to develop brand recognition and penetrate targeted market segments. This paper explores how physical store interactions remain essential despite the growth of online shopping.</w:t>
      </w:r>
    </w:p>
    <w:p w14:paraId="6F515648"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b/>
          <w:bCs/>
          <w:iCs/>
        </w:rPr>
        <w:t>1.2 Aims and Objectives</w:t>
      </w:r>
    </w:p>
    <w:p w14:paraId="1E67EEF6" w14:textId="7C2622A3"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 xml:space="preserve">The aim of this research is to validate the research </w:t>
      </w:r>
      <w:r w:rsidR="00E2446F" w:rsidRPr="00AC6694">
        <w:rPr>
          <w:rFonts w:eastAsia="Times New Roman" w:cstheme="minorHAnsi"/>
          <w:iCs/>
        </w:rPr>
        <w:t>questions by</w:t>
      </w:r>
      <w:r w:rsidRPr="00AC6694">
        <w:rPr>
          <w:rFonts w:eastAsia="Times New Roman" w:cstheme="minorHAnsi"/>
          <w:iCs/>
        </w:rPr>
        <w:t xml:space="preserve"> proving how visual merchandising </w:t>
      </w:r>
      <w:r w:rsidR="00E2446F" w:rsidRPr="00AC6694">
        <w:rPr>
          <w:rFonts w:eastAsia="Times New Roman" w:cstheme="minorHAnsi"/>
          <w:iCs/>
        </w:rPr>
        <w:t>an important tool is</w:t>
      </w:r>
      <w:r w:rsidRPr="00AC6694">
        <w:rPr>
          <w:rFonts w:eastAsia="Times New Roman" w:cstheme="minorHAnsi"/>
          <w:iCs/>
        </w:rPr>
        <w:t>, to attract customers and build brand image.</w:t>
      </w:r>
    </w:p>
    <w:p w14:paraId="14470EF0"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1. What is the role of visual merchandising and its benefits</w:t>
      </w:r>
    </w:p>
    <w:p w14:paraId="0514D02D"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2. Understand which are the elements of visual merchandising </w:t>
      </w:r>
    </w:p>
    <w:p w14:paraId="0A8310AA" w14:textId="35655039"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 xml:space="preserve">3. How the psychology used in visual merchandising affect consumer </w:t>
      </w:r>
      <w:r w:rsidR="00E2446F" w:rsidRPr="00AC6694">
        <w:rPr>
          <w:rFonts w:eastAsia="Times New Roman" w:cstheme="minorHAnsi"/>
          <w:iCs/>
        </w:rPr>
        <w:t>emotion, behaviour</w:t>
      </w:r>
      <w:r w:rsidRPr="00AC6694">
        <w:rPr>
          <w:rFonts w:eastAsia="Times New Roman" w:cstheme="minorHAnsi"/>
          <w:iCs/>
        </w:rPr>
        <w:t xml:space="preserve"> and purchase decision</w:t>
      </w:r>
    </w:p>
    <w:p w14:paraId="6122F3B7"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4.  What is the role of visual merchandising on brand image</w:t>
      </w:r>
    </w:p>
    <w:p w14:paraId="561824DE" w14:textId="1184E010" w:rsidR="00AC6694" w:rsidRPr="00AC6694" w:rsidRDefault="00AC6694" w:rsidP="00DD5F7C">
      <w:pPr>
        <w:spacing w:before="120" w:after="120" w:line="276" w:lineRule="auto"/>
        <w:jc w:val="both"/>
        <w:rPr>
          <w:rFonts w:eastAsia="Times New Roman" w:cstheme="minorHAnsi"/>
          <w:iCs/>
        </w:rPr>
      </w:pPr>
      <w:r w:rsidRPr="00AC6694">
        <w:rPr>
          <w:rFonts w:eastAsia="Times New Roman" w:cstheme="minorHAnsi"/>
          <w:iCs/>
        </w:rPr>
        <w:t>5. Online Visual Merchandising</w:t>
      </w:r>
    </w:p>
    <w:p w14:paraId="35B02AA2" w14:textId="77777777" w:rsidR="00C411D6" w:rsidRDefault="00C411D6" w:rsidP="00E2446F">
      <w:pPr>
        <w:spacing w:before="120" w:after="120" w:line="276" w:lineRule="auto"/>
        <w:jc w:val="both"/>
        <w:rPr>
          <w:rFonts w:eastAsia="Times New Roman" w:cstheme="minorHAnsi"/>
          <w:b/>
          <w:bCs/>
          <w:iCs/>
        </w:rPr>
      </w:pPr>
    </w:p>
    <w:p w14:paraId="3EBDB41F" w14:textId="77777777" w:rsidR="00C10043" w:rsidRDefault="00C10043" w:rsidP="00E2446F">
      <w:pPr>
        <w:spacing w:before="120" w:after="120" w:line="276" w:lineRule="auto"/>
        <w:jc w:val="both"/>
        <w:rPr>
          <w:rFonts w:eastAsia="Times New Roman" w:cstheme="minorHAnsi"/>
          <w:b/>
          <w:bCs/>
          <w:iCs/>
        </w:rPr>
      </w:pPr>
    </w:p>
    <w:p w14:paraId="2652CBA9" w14:textId="77777777" w:rsidR="00C10043" w:rsidRDefault="00C10043" w:rsidP="00E2446F">
      <w:pPr>
        <w:spacing w:before="120" w:after="120" w:line="276" w:lineRule="auto"/>
        <w:jc w:val="both"/>
        <w:rPr>
          <w:rFonts w:eastAsia="Times New Roman" w:cstheme="minorHAnsi"/>
          <w:b/>
          <w:bCs/>
          <w:iCs/>
        </w:rPr>
      </w:pPr>
    </w:p>
    <w:p w14:paraId="4E34EEF6" w14:textId="77777777" w:rsidR="00C10043" w:rsidRDefault="00C10043" w:rsidP="00E2446F">
      <w:pPr>
        <w:spacing w:before="120" w:after="120" w:line="276" w:lineRule="auto"/>
        <w:jc w:val="both"/>
        <w:rPr>
          <w:rFonts w:eastAsia="Times New Roman" w:cstheme="minorHAnsi"/>
          <w:b/>
          <w:bCs/>
          <w:iCs/>
        </w:rPr>
      </w:pPr>
    </w:p>
    <w:p w14:paraId="774B4405" w14:textId="515BEA36"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b/>
          <w:bCs/>
          <w:iCs/>
        </w:rPr>
        <w:lastRenderedPageBreak/>
        <w:t>1.3 Purpose of the Study </w:t>
      </w:r>
    </w:p>
    <w:p w14:paraId="1D7D58D2" w14:textId="77777777" w:rsidR="00AC6694" w:rsidRDefault="00AC6694" w:rsidP="00E2446F">
      <w:pPr>
        <w:spacing w:before="120" w:after="120" w:line="276" w:lineRule="auto"/>
        <w:jc w:val="both"/>
        <w:rPr>
          <w:rFonts w:eastAsia="Times New Roman" w:cstheme="minorHAnsi"/>
          <w:iCs/>
        </w:rPr>
      </w:pPr>
      <w:r w:rsidRPr="00AC6694">
        <w:rPr>
          <w:rFonts w:eastAsia="Times New Roman" w:cstheme="minorHAnsi"/>
          <w:iCs/>
        </w:rPr>
        <w:t>This project has the purpose to serve as the final project for the completion of a degree in Marketing. Due to the proximity of the researcher in visual merchandising and sales field that creates a desire to explore the theme and go further into the literature knowledge of strategies and the psychology in visual merchandising. </w:t>
      </w:r>
    </w:p>
    <w:p w14:paraId="291D50A0" w14:textId="77777777" w:rsidR="00DD5F7C" w:rsidRPr="00AC6694" w:rsidRDefault="00DD5F7C" w:rsidP="00E2446F">
      <w:pPr>
        <w:spacing w:before="120" w:after="120" w:line="276" w:lineRule="auto"/>
        <w:jc w:val="both"/>
        <w:rPr>
          <w:rFonts w:eastAsia="Times New Roman" w:cstheme="minorHAnsi"/>
          <w:iCs/>
        </w:rPr>
      </w:pPr>
    </w:p>
    <w:p w14:paraId="6CC5446E" w14:textId="77777777"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b/>
          <w:bCs/>
          <w:iCs/>
        </w:rPr>
        <w:t>1.4 Significance of the Study</w:t>
      </w:r>
    </w:p>
    <w:p w14:paraId="66DF2F7D" w14:textId="3F0009CB"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This research aims to understand the relationship between visual merchandising and consumer buying behaviour and determine the significance of visual merchandising for building and keeping brand identity. This research focused exclusively on the fashion industry (big department stores, small retailers, luxury boutiques). It could be beneficial for marketing students to understand how visual merchandising is important, all the psychology involved in the theme, and how the theme could be more explored in marketing degrees. </w:t>
      </w:r>
    </w:p>
    <w:p w14:paraId="1B2DAE3F" w14:textId="27DE8C3E"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b/>
          <w:bCs/>
          <w:iCs/>
        </w:rPr>
        <w:t>1.5 Limitations</w:t>
      </w:r>
      <w:r w:rsidR="00081D6A">
        <w:rPr>
          <w:rFonts w:eastAsia="Times New Roman" w:cstheme="minorHAnsi"/>
          <w:b/>
          <w:bCs/>
          <w:iCs/>
        </w:rPr>
        <w:t xml:space="preserve"> </w:t>
      </w:r>
    </w:p>
    <w:p w14:paraId="42826693" w14:textId="71B4B914" w:rsidR="00AC6694" w:rsidRPr="00AC6694" w:rsidRDefault="00AC6694" w:rsidP="00E2446F">
      <w:pPr>
        <w:spacing w:before="120" w:after="120" w:line="276" w:lineRule="auto"/>
        <w:jc w:val="both"/>
        <w:rPr>
          <w:rFonts w:eastAsia="Times New Roman" w:cstheme="minorHAnsi"/>
          <w:iCs/>
        </w:rPr>
      </w:pPr>
      <w:r w:rsidRPr="00AC6694">
        <w:rPr>
          <w:rFonts w:eastAsia="Times New Roman" w:cstheme="minorHAnsi"/>
          <w:iCs/>
        </w:rPr>
        <w:t>Visual merchandising holds limited visibility as an academic subject which leads to insufficient online availability of relevant materials among researchers, even though the subject has been explored since 1981. It was a little bit difficult to find professionals that were available to do the interviews, however I am very grateful to the ladies who helped me accept and answer the questions related to the project. </w:t>
      </w:r>
      <w:r w:rsidR="003C460E">
        <w:rPr>
          <w:rFonts w:eastAsia="Times New Roman" w:cstheme="minorHAnsi"/>
          <w:iCs/>
        </w:rPr>
        <w:t xml:space="preserve">The amount of people that answered the survey was </w:t>
      </w:r>
      <w:r w:rsidR="00BB0ECC">
        <w:rPr>
          <w:rFonts w:eastAsia="Times New Roman" w:cstheme="minorHAnsi"/>
          <w:iCs/>
        </w:rPr>
        <w:t>limited and</w:t>
      </w:r>
      <w:r w:rsidR="00482A42">
        <w:rPr>
          <w:rFonts w:eastAsia="Times New Roman" w:cstheme="minorHAnsi"/>
          <w:iCs/>
        </w:rPr>
        <w:t xml:space="preserve"> would be better to have </w:t>
      </w:r>
      <w:r w:rsidR="00BB0ECC">
        <w:rPr>
          <w:rFonts w:eastAsia="Times New Roman" w:cstheme="minorHAnsi"/>
          <w:iCs/>
        </w:rPr>
        <w:t xml:space="preserve">more questions to understand better why people were neutral is some </w:t>
      </w:r>
      <w:r w:rsidR="001563DA">
        <w:rPr>
          <w:rFonts w:eastAsia="Times New Roman" w:cstheme="minorHAnsi"/>
          <w:iCs/>
        </w:rPr>
        <w:t>questions</w:t>
      </w:r>
      <w:r w:rsidR="00BB0ECC">
        <w:rPr>
          <w:rFonts w:eastAsia="Times New Roman" w:cstheme="minorHAnsi"/>
          <w:iCs/>
        </w:rPr>
        <w:t xml:space="preserve">. </w:t>
      </w:r>
      <w:r w:rsidR="007168B0">
        <w:rPr>
          <w:rFonts w:eastAsia="Times New Roman" w:cstheme="minorHAnsi"/>
          <w:iCs/>
        </w:rPr>
        <w:t xml:space="preserve">Also, more questions related to </w:t>
      </w:r>
      <w:r w:rsidR="00C0573E">
        <w:rPr>
          <w:rFonts w:eastAsia="Times New Roman" w:cstheme="minorHAnsi"/>
          <w:iCs/>
        </w:rPr>
        <w:t xml:space="preserve">brand equity, how </w:t>
      </w:r>
      <w:r w:rsidR="00311B08">
        <w:rPr>
          <w:rFonts w:eastAsia="Times New Roman" w:cstheme="minorHAnsi"/>
          <w:iCs/>
        </w:rPr>
        <w:t>companies can</w:t>
      </w:r>
      <w:r w:rsidR="00C0573E">
        <w:rPr>
          <w:rFonts w:eastAsia="Times New Roman" w:cstheme="minorHAnsi"/>
          <w:iCs/>
        </w:rPr>
        <w:t xml:space="preserve"> use visual merchandising </w:t>
      </w:r>
      <w:r w:rsidR="00CD3D76">
        <w:rPr>
          <w:rFonts w:eastAsia="Times New Roman" w:cstheme="minorHAnsi"/>
          <w:iCs/>
        </w:rPr>
        <w:t xml:space="preserve">to attract customers, engagement and loyalty. </w:t>
      </w:r>
      <w:r w:rsidR="001563DA">
        <w:rPr>
          <w:rFonts w:eastAsia="Times New Roman" w:cstheme="minorHAnsi"/>
          <w:iCs/>
        </w:rPr>
        <w:t xml:space="preserve"> </w:t>
      </w:r>
    </w:p>
    <w:p w14:paraId="25CFC62B" w14:textId="1FA5FE61" w:rsidR="00304AF3" w:rsidRPr="00123726" w:rsidRDefault="00304AF3" w:rsidP="00E20D09">
      <w:pPr>
        <w:spacing w:before="120" w:after="120" w:line="276" w:lineRule="auto"/>
        <w:ind w:left="3600"/>
        <w:jc w:val="both"/>
        <w:rPr>
          <w:rFonts w:eastAsia="Times New Roman" w:cstheme="minorHAnsi"/>
          <w:iCs/>
        </w:rPr>
      </w:pPr>
    </w:p>
    <w:p w14:paraId="1A74197F" w14:textId="77777777" w:rsidR="00304AF3" w:rsidRPr="00123726" w:rsidRDefault="00304AF3" w:rsidP="00D625DE">
      <w:pPr>
        <w:spacing w:before="120" w:after="120" w:line="276" w:lineRule="auto"/>
        <w:jc w:val="both"/>
        <w:rPr>
          <w:rFonts w:eastAsia="Times New Roman" w:cstheme="minorHAnsi"/>
          <w:iCs/>
        </w:rPr>
      </w:pPr>
    </w:p>
    <w:p w14:paraId="46ACD0BC" w14:textId="77777777" w:rsidR="00AE68CD" w:rsidRPr="00123726" w:rsidRDefault="00AE68CD" w:rsidP="00D625DE">
      <w:pPr>
        <w:spacing w:before="120" w:after="120" w:line="276" w:lineRule="auto"/>
        <w:jc w:val="both"/>
        <w:rPr>
          <w:rFonts w:eastAsia="Times New Roman" w:cstheme="minorHAnsi"/>
          <w:iCs/>
        </w:rPr>
      </w:pPr>
    </w:p>
    <w:p w14:paraId="51B25EAE" w14:textId="77777777" w:rsidR="00AE68CD" w:rsidRPr="00123726" w:rsidRDefault="00AE68CD" w:rsidP="00D625DE">
      <w:pPr>
        <w:spacing w:before="120" w:after="120" w:line="276" w:lineRule="auto"/>
        <w:jc w:val="both"/>
        <w:rPr>
          <w:rFonts w:eastAsia="Times New Roman" w:cstheme="minorHAnsi"/>
          <w:iCs/>
        </w:rPr>
      </w:pPr>
    </w:p>
    <w:p w14:paraId="38D508BC" w14:textId="77777777" w:rsidR="00AE68CD" w:rsidRDefault="00AE68CD" w:rsidP="00D625DE">
      <w:pPr>
        <w:spacing w:before="120" w:after="120" w:line="276" w:lineRule="auto"/>
        <w:jc w:val="both"/>
        <w:rPr>
          <w:rFonts w:eastAsia="Times New Roman" w:cstheme="minorHAnsi"/>
          <w:iCs/>
        </w:rPr>
      </w:pPr>
    </w:p>
    <w:p w14:paraId="70F6A879" w14:textId="77777777" w:rsidR="00F8350A" w:rsidRDefault="00F8350A" w:rsidP="00D625DE">
      <w:pPr>
        <w:spacing w:before="120" w:after="120" w:line="276" w:lineRule="auto"/>
        <w:jc w:val="both"/>
        <w:rPr>
          <w:rFonts w:eastAsia="Times New Roman" w:cstheme="minorHAnsi"/>
          <w:iCs/>
        </w:rPr>
      </w:pPr>
    </w:p>
    <w:p w14:paraId="35295AC9" w14:textId="77777777" w:rsidR="00F8350A" w:rsidRDefault="00F8350A" w:rsidP="00D625DE">
      <w:pPr>
        <w:spacing w:before="120" w:after="120" w:line="276" w:lineRule="auto"/>
        <w:jc w:val="both"/>
        <w:rPr>
          <w:rFonts w:eastAsia="Times New Roman" w:cstheme="minorHAnsi"/>
          <w:iCs/>
        </w:rPr>
      </w:pPr>
    </w:p>
    <w:p w14:paraId="42CECAC3" w14:textId="77777777" w:rsidR="00F8350A" w:rsidRDefault="00F8350A" w:rsidP="00D625DE">
      <w:pPr>
        <w:spacing w:before="120" w:after="120" w:line="276" w:lineRule="auto"/>
        <w:jc w:val="both"/>
        <w:rPr>
          <w:rFonts w:eastAsia="Times New Roman" w:cstheme="minorHAnsi"/>
          <w:iCs/>
        </w:rPr>
      </w:pPr>
    </w:p>
    <w:p w14:paraId="0CE4F109" w14:textId="77777777" w:rsidR="00F8350A" w:rsidRDefault="00F8350A" w:rsidP="00D625DE">
      <w:pPr>
        <w:spacing w:before="120" w:after="120" w:line="276" w:lineRule="auto"/>
        <w:jc w:val="both"/>
        <w:rPr>
          <w:rFonts w:eastAsia="Times New Roman" w:cstheme="minorHAnsi"/>
          <w:iCs/>
        </w:rPr>
      </w:pPr>
    </w:p>
    <w:p w14:paraId="7852B639" w14:textId="77777777" w:rsidR="00F8350A" w:rsidRDefault="00F8350A" w:rsidP="00D625DE">
      <w:pPr>
        <w:spacing w:before="120" w:after="120" w:line="276" w:lineRule="auto"/>
        <w:jc w:val="both"/>
        <w:rPr>
          <w:rFonts w:eastAsia="Times New Roman" w:cstheme="minorHAnsi"/>
          <w:iCs/>
        </w:rPr>
      </w:pPr>
    </w:p>
    <w:p w14:paraId="5D1DB32A" w14:textId="77777777" w:rsidR="00F8350A" w:rsidRDefault="00F8350A" w:rsidP="00D625DE">
      <w:pPr>
        <w:spacing w:before="120" w:after="120" w:line="276" w:lineRule="auto"/>
        <w:jc w:val="both"/>
        <w:rPr>
          <w:rFonts w:eastAsia="Times New Roman" w:cstheme="minorHAnsi"/>
          <w:iCs/>
        </w:rPr>
      </w:pPr>
    </w:p>
    <w:p w14:paraId="76F8A8FD" w14:textId="4CB9E1E6" w:rsidR="00F8350A" w:rsidRPr="00F8350A" w:rsidRDefault="00E2446F" w:rsidP="00D625DE">
      <w:pPr>
        <w:spacing w:before="120" w:after="120" w:line="276" w:lineRule="auto"/>
        <w:jc w:val="both"/>
        <w:rPr>
          <w:rFonts w:eastAsia="Times New Roman" w:cstheme="minorHAnsi"/>
          <w:b/>
          <w:bCs/>
          <w:iCs/>
        </w:rPr>
      </w:pPr>
      <w:r w:rsidRPr="00F8350A">
        <w:rPr>
          <w:rFonts w:eastAsia="Times New Roman" w:cstheme="minorHAnsi"/>
          <w:b/>
          <w:bCs/>
          <w:iCs/>
        </w:rPr>
        <w:t>C</w:t>
      </w:r>
      <w:r w:rsidR="00F8350A" w:rsidRPr="00F8350A">
        <w:rPr>
          <w:rFonts w:eastAsia="Times New Roman" w:cstheme="minorHAnsi"/>
          <w:b/>
          <w:bCs/>
          <w:iCs/>
        </w:rPr>
        <w:t>HAPTER 2</w:t>
      </w:r>
    </w:p>
    <w:p w14:paraId="2A59FDD2" w14:textId="168A245E" w:rsidR="00846E7E" w:rsidRPr="00123726" w:rsidRDefault="00846E7E" w:rsidP="00F8350A">
      <w:pPr>
        <w:spacing w:before="120" w:after="120" w:line="276" w:lineRule="auto"/>
        <w:jc w:val="both"/>
        <w:rPr>
          <w:rFonts w:eastAsia="Times New Roman" w:cstheme="minorHAnsi"/>
          <w:b/>
          <w:bCs/>
          <w:iCs/>
        </w:rPr>
      </w:pPr>
      <w:r w:rsidRPr="00123726">
        <w:rPr>
          <w:rFonts w:eastAsia="Times New Roman" w:cstheme="minorHAnsi"/>
          <w:b/>
          <w:bCs/>
          <w:iCs/>
        </w:rPr>
        <w:lastRenderedPageBreak/>
        <w:t>2.</w:t>
      </w:r>
      <w:r w:rsidR="00AE68CD" w:rsidRPr="00123726">
        <w:rPr>
          <w:rFonts w:eastAsia="Times New Roman" w:cstheme="minorHAnsi"/>
          <w:b/>
          <w:bCs/>
          <w:iCs/>
        </w:rPr>
        <w:t xml:space="preserve"> </w:t>
      </w:r>
      <w:r w:rsidRPr="00123726">
        <w:rPr>
          <w:rFonts w:eastAsia="Times New Roman" w:cstheme="minorHAnsi"/>
          <w:b/>
          <w:bCs/>
          <w:iCs/>
        </w:rPr>
        <w:t>LITERATURE REVIEW</w:t>
      </w:r>
    </w:p>
    <w:p w14:paraId="1F9E4A03" w14:textId="4AF0D45B" w:rsidR="00AE68CD" w:rsidRPr="00637D89" w:rsidRDefault="004223FE" w:rsidP="00675140">
      <w:pPr>
        <w:spacing w:after="0" w:line="276" w:lineRule="auto"/>
        <w:rPr>
          <w:rFonts w:eastAsia="Times New Roman" w:cstheme="minorHAnsi"/>
          <w:b/>
          <w:bCs/>
          <w:iCs/>
        </w:rPr>
      </w:pPr>
      <w:r w:rsidRPr="00637D89">
        <w:rPr>
          <w:rFonts w:eastAsia="Times New Roman" w:cstheme="minorHAnsi"/>
          <w:b/>
          <w:bCs/>
          <w:iCs/>
        </w:rPr>
        <w:t xml:space="preserve">2.1 </w:t>
      </w:r>
      <w:r w:rsidR="00AE68CD" w:rsidRPr="00637D89">
        <w:rPr>
          <w:rFonts w:eastAsia="Times New Roman" w:cstheme="minorHAnsi"/>
          <w:b/>
          <w:bCs/>
          <w:iCs/>
        </w:rPr>
        <w:t>Wh</w:t>
      </w:r>
      <w:r w:rsidR="005F63D0" w:rsidRPr="00637D89">
        <w:rPr>
          <w:rFonts w:eastAsia="Times New Roman" w:cstheme="minorHAnsi"/>
          <w:b/>
          <w:bCs/>
          <w:iCs/>
        </w:rPr>
        <w:t>at</w:t>
      </w:r>
      <w:r w:rsidR="00AE68CD" w:rsidRPr="00637D89">
        <w:rPr>
          <w:rFonts w:eastAsia="Times New Roman" w:cstheme="minorHAnsi"/>
          <w:b/>
          <w:bCs/>
          <w:iCs/>
        </w:rPr>
        <w:t xml:space="preserve"> is the role of Visual Merchandising in retail and its benefits?</w:t>
      </w:r>
    </w:p>
    <w:p w14:paraId="67456CAA" w14:textId="77777777" w:rsidR="00063A46" w:rsidRPr="00123726" w:rsidRDefault="00063A46" w:rsidP="00F8350A">
      <w:pPr>
        <w:spacing w:before="120" w:after="120" w:line="276" w:lineRule="auto"/>
        <w:jc w:val="both"/>
        <w:rPr>
          <w:rFonts w:eastAsia="Times New Roman" w:cstheme="minorHAnsi"/>
          <w:iCs/>
        </w:rPr>
      </w:pPr>
      <w:r w:rsidRPr="00123726">
        <w:rPr>
          <w:rFonts w:eastAsia="Times New Roman" w:cstheme="minorHAnsi"/>
          <w:iCs/>
        </w:rPr>
        <w:t>Introduced by Booms &amp; Bitner (1992), the Servicescape Model highlights how the impact of the physical environment can define consumer experiences. Components such as layout, signage, and displays promote sensory and emotional responses. When these factors align, consumers perceive higher value, which enhances brand loyalty. The service environment is the first aspect of service that the customer creates their impressions of the company and how they are going to be treated. For example, an elegant store using soft lighting, accurate displays, and luxurious textures communicates exclusivity and quality, is connected to emotions and brings luxury and indulgence.</w:t>
      </w:r>
    </w:p>
    <w:p w14:paraId="6D66B4E9" w14:textId="77777777" w:rsidR="00063A46" w:rsidRPr="00123726" w:rsidRDefault="00063A46" w:rsidP="00F8350A">
      <w:pPr>
        <w:spacing w:before="120" w:after="120" w:line="276" w:lineRule="auto"/>
        <w:jc w:val="both"/>
        <w:rPr>
          <w:rFonts w:eastAsia="Times New Roman" w:cstheme="minorHAnsi"/>
          <w:iCs/>
        </w:rPr>
      </w:pPr>
      <w:r w:rsidRPr="00123726">
        <w:rPr>
          <w:rFonts w:eastAsia="Times New Roman" w:cstheme="minorHAnsi"/>
          <w:iCs/>
        </w:rPr>
        <w:t xml:space="preserve">Visual merchandising is a marketing-based terminology which presents some of the most critical forms of marketing tools and which at the same time refers to the most direct method of promoting a product. Any company, shop or brand promotional signatures of any form that a buyer can sight while shopping includes billboards, banners, posters, </w:t>
      </w:r>
      <w:proofErr w:type="spellStart"/>
      <w:r w:rsidRPr="00123726">
        <w:rPr>
          <w:rFonts w:eastAsia="Times New Roman" w:cstheme="minorHAnsi"/>
          <w:iCs/>
        </w:rPr>
        <w:t>panaflexes</w:t>
      </w:r>
      <w:proofErr w:type="spellEnd"/>
      <w:r w:rsidRPr="00123726">
        <w:rPr>
          <w:rFonts w:eastAsia="Times New Roman" w:cstheme="minorHAnsi"/>
          <w:iCs/>
        </w:rPr>
        <w:t>, buntings, placards, pamphlets, shop boards, shelf markers, and handbills. Visual merchandising also involves the layout of the stores including the shelving and sections, the atmosphere the stores possess and the brands. </w:t>
      </w:r>
    </w:p>
    <w:p w14:paraId="183731DA" w14:textId="77777777" w:rsidR="00063A46" w:rsidRPr="00123726" w:rsidRDefault="00063A46" w:rsidP="00F8350A">
      <w:pPr>
        <w:spacing w:before="120" w:after="120" w:line="276" w:lineRule="auto"/>
        <w:jc w:val="both"/>
        <w:rPr>
          <w:rFonts w:eastAsia="Times New Roman" w:cstheme="minorHAnsi"/>
          <w:iCs/>
        </w:rPr>
      </w:pPr>
      <w:r w:rsidRPr="00123726">
        <w:rPr>
          <w:rFonts w:eastAsia="Times New Roman" w:cstheme="minorHAnsi"/>
          <w:iCs/>
        </w:rPr>
        <w:t>Visual merchandising combines artistic techniques with scientific approach to boost visual appeal and brand presence, to strengthen brand identity, guiding buying behaviour through aesthetically pleasing displays for an exciting experience. Experts confirm that visual merchandising involves more than just attractive visual presentation since it generates multi-sensory brand messages that influence customers to buy.</w:t>
      </w:r>
    </w:p>
    <w:p w14:paraId="18803E8E" w14:textId="77777777" w:rsidR="00063A46" w:rsidRPr="00123726" w:rsidRDefault="00063A46" w:rsidP="00F8350A">
      <w:pPr>
        <w:spacing w:before="120" w:after="120" w:line="276" w:lineRule="auto"/>
        <w:jc w:val="both"/>
        <w:rPr>
          <w:rFonts w:eastAsia="Times New Roman" w:cstheme="minorHAnsi"/>
          <w:iCs/>
        </w:rPr>
      </w:pPr>
      <w:proofErr w:type="gramStart"/>
      <w:r w:rsidRPr="00123726">
        <w:rPr>
          <w:rFonts w:eastAsia="Times New Roman" w:cstheme="minorHAnsi"/>
          <w:iCs/>
        </w:rPr>
        <w:t>Louis Cheskin (1951) pioneer of marketing psychology,</w:t>
      </w:r>
      <w:proofErr w:type="gramEnd"/>
      <w:r w:rsidRPr="00123726">
        <w:rPr>
          <w:rFonts w:eastAsia="Times New Roman" w:cstheme="minorHAnsi"/>
          <w:iCs/>
        </w:rPr>
        <w:t xml:space="preserve"> established that customer perceptions deeply respond to visual signs such as colours, lighting and layout elements. According to his theory, sensation transfer, says that visual merchandising is crucial to perceive quality and create emotional connections, since the customer can transfer their emotions from products displays.</w:t>
      </w:r>
    </w:p>
    <w:p w14:paraId="0AEC9692" w14:textId="77777777" w:rsidR="00063A46" w:rsidRPr="00123726" w:rsidRDefault="00063A46" w:rsidP="00F8350A">
      <w:pPr>
        <w:spacing w:before="120" w:after="120" w:line="276" w:lineRule="auto"/>
        <w:jc w:val="both"/>
        <w:rPr>
          <w:rFonts w:eastAsia="Times New Roman" w:cstheme="minorHAnsi"/>
          <w:iCs/>
        </w:rPr>
      </w:pPr>
      <w:r w:rsidRPr="00123726">
        <w:rPr>
          <w:rFonts w:eastAsia="Times New Roman" w:cstheme="minorHAnsi"/>
          <w:iCs/>
        </w:rPr>
        <w:t>Robin Mathew (2008, p. 48) provides a definitive understanding of visual merchandising through his description “The stage, the oomph and sparkle that surrounds a store and makes the customer stop, look, and buy what has been placed together with care and presented skills.” Visual merchandising’s strategic elements merge with creative techniques to drive consumer behaviour changes during the shopping process. According to colour psychology expert Karen Haller (2019) visual merchandising works because “colour triggers emotional responses” therefore helping businesses to create emotional mood, building trust and driving urgency.</w:t>
      </w:r>
    </w:p>
    <w:p w14:paraId="31590F5E" w14:textId="77777777" w:rsidR="00063A46" w:rsidRPr="00123726" w:rsidRDefault="00063A46" w:rsidP="00F8350A">
      <w:pPr>
        <w:spacing w:before="120" w:after="120" w:line="276" w:lineRule="auto"/>
        <w:jc w:val="both"/>
        <w:rPr>
          <w:rFonts w:eastAsia="Times New Roman" w:cstheme="minorHAnsi"/>
          <w:iCs/>
        </w:rPr>
      </w:pPr>
      <w:r w:rsidRPr="00123726">
        <w:rPr>
          <w:rFonts w:eastAsia="Times New Roman" w:cstheme="minorHAnsi"/>
          <w:iCs/>
        </w:rPr>
        <w:t xml:space="preserve">Storytelling is a powerful tool and through visual merchandising builds an emotional connection by aligning with customers values and desires. Displays that portray a lifestyle or narrative can bring feelings of aspiration and identity, motivating consumers to purchase products associated with that story. We can easily see this on the Brown Thomas holidays windows, they always create the most beautiful and impactful storytelling through the clothes, shoes and bags. And lots of people go there just to take pictures and be part of the fantasy. For Madhavaram and Hunt (2008) displays it is not just about aesthetics but </w:t>
      </w:r>
      <w:r w:rsidRPr="00123726">
        <w:rPr>
          <w:rFonts w:eastAsia="Times New Roman" w:cstheme="minorHAnsi"/>
          <w:iCs/>
        </w:rPr>
        <w:lastRenderedPageBreak/>
        <w:t>should show values and history of the brand. Through storytelling, brands can build a strong emotional relation with their customer, fostering loyalty, broadens the experiences of consumers, enhances their experiences, and is sales-boosting for the brand. </w:t>
      </w:r>
    </w:p>
    <w:p w14:paraId="40AF690F" w14:textId="73FFD7EE" w:rsidR="00063A46" w:rsidRPr="00A72E94" w:rsidRDefault="00063A46" w:rsidP="00F8350A">
      <w:pPr>
        <w:spacing w:before="120" w:after="120" w:line="276" w:lineRule="auto"/>
        <w:jc w:val="both"/>
        <w:rPr>
          <w:rFonts w:eastAsia="Times New Roman" w:cstheme="minorHAnsi"/>
          <w:iCs/>
          <w:highlight w:val="yellow"/>
        </w:rPr>
      </w:pPr>
      <w:r w:rsidRPr="00253372">
        <w:rPr>
          <w:rFonts w:eastAsia="Times New Roman" w:cstheme="minorHAnsi"/>
          <w:iCs/>
        </w:rPr>
        <w:t xml:space="preserve">The online purchases are increasing every day, so now, more than ever, making physical stores appealing to customers is crucial for the business. </w:t>
      </w:r>
      <w:r w:rsidR="00D02E27" w:rsidRPr="00253372">
        <w:rPr>
          <w:rFonts w:eastAsia="Times New Roman" w:cstheme="minorHAnsi"/>
          <w:iCs/>
        </w:rPr>
        <w:t xml:space="preserve">Liu, Y., Li, H. and Hu, F. (2013) </w:t>
      </w:r>
      <w:proofErr w:type="gramStart"/>
      <w:r w:rsidRPr="00253372">
        <w:rPr>
          <w:rFonts w:eastAsia="Times New Roman" w:cstheme="minorHAnsi"/>
          <w:iCs/>
        </w:rPr>
        <w:t>suggests</w:t>
      </w:r>
      <w:proofErr w:type="gramEnd"/>
      <w:r w:rsidRPr="00253372">
        <w:rPr>
          <w:rFonts w:eastAsia="Times New Roman" w:cstheme="minorHAnsi"/>
          <w:iCs/>
        </w:rPr>
        <w:t xml:space="preserve"> that the visual aspect of an online store has a positive effect on customer’s normative evaluation and immediate fulfilment. Furthermore, </w:t>
      </w:r>
      <w:r w:rsidR="00296DC8" w:rsidRPr="00296DC8">
        <w:rPr>
          <w:rFonts w:eastAsia="Times New Roman" w:cstheme="minorHAnsi"/>
          <w:iCs/>
        </w:rPr>
        <w:t>Thomas, T., Joseph, J. and Thomas, A., (2018),</w:t>
      </w:r>
      <w:r w:rsidR="00296DC8">
        <w:rPr>
          <w:rFonts w:eastAsia="Times New Roman" w:cstheme="minorHAnsi"/>
          <w:iCs/>
        </w:rPr>
        <w:t xml:space="preserve"> </w:t>
      </w:r>
      <w:r w:rsidRPr="00253372">
        <w:rPr>
          <w:rFonts w:eastAsia="Times New Roman" w:cstheme="minorHAnsi"/>
          <w:iCs/>
        </w:rPr>
        <w:t xml:space="preserve">highlighted that the product presentation in an online store, impacts purchase intentions of the consumer which can be considered as an outcome of approach-avoidance behaviour. </w:t>
      </w:r>
      <w:r w:rsidR="002B5678" w:rsidRPr="00253372">
        <w:rPr>
          <w:rFonts w:eastAsia="Times New Roman" w:cstheme="minorHAnsi"/>
          <w:iCs/>
        </w:rPr>
        <w:t xml:space="preserve">Kim, J. and Lennon, S.J. (2009) </w:t>
      </w:r>
      <w:r w:rsidRPr="00253372">
        <w:rPr>
          <w:rFonts w:eastAsia="Times New Roman" w:cstheme="minorHAnsi"/>
          <w:iCs/>
        </w:rPr>
        <w:t xml:space="preserve">suggests that effective visual presentation creates a positive emotion and ultimately increases positive buying response. </w:t>
      </w:r>
      <w:r w:rsidRPr="006F631A">
        <w:rPr>
          <w:rFonts w:eastAsia="Times New Roman" w:cstheme="minorHAnsi"/>
          <w:iCs/>
        </w:rPr>
        <w:t xml:space="preserve">For </w:t>
      </w:r>
      <w:r w:rsidR="00EA6BF9" w:rsidRPr="006F631A">
        <w:rPr>
          <w:rFonts w:eastAsia="Times New Roman" w:cstheme="minorHAnsi"/>
          <w:iCs/>
        </w:rPr>
        <w:t>Eroglu, S.A., Machleit, K.A. and Davis, L.M. (2003)</w:t>
      </w:r>
      <w:r w:rsidR="00584D7C" w:rsidRPr="006F631A">
        <w:rPr>
          <w:rFonts w:eastAsia="Times New Roman" w:cstheme="minorHAnsi"/>
          <w:iCs/>
        </w:rPr>
        <w:t xml:space="preserve"> </w:t>
      </w:r>
      <w:r w:rsidRPr="006F631A">
        <w:rPr>
          <w:rFonts w:eastAsia="Times New Roman" w:cstheme="minorHAnsi"/>
          <w:iCs/>
        </w:rPr>
        <w:t>the layout and graphics of a website has a positive influence on the behavioural outcome of a customer, so as we can conclude the layout affects how customers approach or avoid a web store.</w:t>
      </w:r>
    </w:p>
    <w:p w14:paraId="245E2B1C" w14:textId="77777777" w:rsidR="00063A46" w:rsidRPr="00123726" w:rsidRDefault="00063A46" w:rsidP="00F8350A">
      <w:pPr>
        <w:spacing w:before="120" w:after="120" w:line="276" w:lineRule="auto"/>
        <w:jc w:val="both"/>
        <w:rPr>
          <w:rFonts w:eastAsia="Times New Roman" w:cstheme="minorHAnsi"/>
          <w:iCs/>
        </w:rPr>
      </w:pPr>
      <w:r w:rsidRPr="006D55A8">
        <w:rPr>
          <w:rFonts w:eastAsia="Times New Roman" w:cstheme="minorHAnsi"/>
          <w:iCs/>
        </w:rPr>
        <w:t>In summary, visual merchandising is essential to online stores, that is the first thing that the consumer is going to face, and make the person stay in the site or not, make a purchase or not.</w:t>
      </w:r>
    </w:p>
    <w:p w14:paraId="0FC63A70" w14:textId="18803ABF" w:rsidR="00F8350A" w:rsidRDefault="00063A46" w:rsidP="00901122">
      <w:pPr>
        <w:spacing w:before="120" w:after="120" w:line="276" w:lineRule="auto"/>
        <w:ind w:left="360"/>
        <w:jc w:val="both"/>
        <w:rPr>
          <w:rFonts w:cstheme="minorHAnsi"/>
          <w:noProof/>
          <w:color w:val="000000"/>
          <w:bdr w:val="none" w:sz="0" w:space="0" w:color="auto" w:frame="1"/>
        </w:rPr>
      </w:pPr>
      <w:r w:rsidRPr="00123726">
        <w:rPr>
          <w:rFonts w:cstheme="minorHAnsi"/>
          <w:noProof/>
          <w:color w:val="000000"/>
          <w:bdr w:val="none" w:sz="0" w:space="0" w:color="auto" w:frame="1"/>
        </w:rPr>
        <w:t xml:space="preserve">                 </w:t>
      </w:r>
      <w:r w:rsidR="00901122" w:rsidRPr="00123726">
        <w:rPr>
          <w:rFonts w:cstheme="minorHAnsi"/>
          <w:noProof/>
          <w:color w:val="000000"/>
          <w:bdr w:val="none" w:sz="0" w:space="0" w:color="auto" w:frame="1"/>
        </w:rPr>
        <w:drawing>
          <wp:inline distT="0" distB="0" distL="0" distR="0" wp14:anchorId="003F78B8" wp14:editId="612773AF">
            <wp:extent cx="4109378" cy="3324860"/>
            <wp:effectExtent l="19050" t="19050" r="24765" b="27940"/>
            <wp:docPr id="999861849" name="Picture 1" descr="A diagram of customer respon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1849" name="Picture 1" descr="A diagram of customer respons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5975" cy="3338289"/>
                    </a:xfrm>
                    <a:prstGeom prst="rect">
                      <a:avLst/>
                    </a:prstGeom>
                    <a:noFill/>
                    <a:ln>
                      <a:solidFill>
                        <a:schemeClr val="tx1"/>
                      </a:solidFill>
                    </a:ln>
                  </pic:spPr>
                </pic:pic>
              </a:graphicData>
            </a:graphic>
          </wp:inline>
        </w:drawing>
      </w:r>
    </w:p>
    <w:p w14:paraId="4D2F7289" w14:textId="02ECF516" w:rsidR="00304AF3" w:rsidRPr="00901122" w:rsidRDefault="006C73FC" w:rsidP="00901122">
      <w:pPr>
        <w:spacing w:before="120" w:after="120" w:line="276" w:lineRule="auto"/>
        <w:ind w:left="360"/>
        <w:jc w:val="both"/>
        <w:rPr>
          <w:rFonts w:eastAsia="Times New Roman" w:cstheme="minorHAnsi"/>
          <w:iCs/>
        </w:rPr>
      </w:pPr>
      <w:r w:rsidRPr="002732C9">
        <w:rPr>
          <w:rFonts w:eastAsia="Times New Roman" w:cstheme="minorHAnsi"/>
          <w:i/>
          <w:iCs/>
          <w:sz w:val="16"/>
          <w:szCs w:val="16"/>
        </w:rPr>
        <w:t xml:space="preserve">Figure 1- </w:t>
      </w:r>
      <w:r w:rsidR="0027500D" w:rsidRPr="002732C9">
        <w:rPr>
          <w:rFonts w:eastAsia="Times New Roman" w:cstheme="minorHAnsi"/>
          <w:i/>
          <w:iCs/>
          <w:sz w:val="16"/>
          <w:szCs w:val="16"/>
        </w:rPr>
        <w:t>Bitner, M.J. (1992) ‘</w:t>
      </w:r>
      <w:proofErr w:type="spellStart"/>
      <w:r w:rsidR="0027500D" w:rsidRPr="002732C9">
        <w:rPr>
          <w:rFonts w:eastAsia="Times New Roman" w:cstheme="minorHAnsi"/>
          <w:i/>
          <w:iCs/>
          <w:sz w:val="16"/>
          <w:szCs w:val="16"/>
        </w:rPr>
        <w:t>Servicescapes</w:t>
      </w:r>
      <w:proofErr w:type="spellEnd"/>
      <w:r w:rsidR="0027500D" w:rsidRPr="002732C9">
        <w:rPr>
          <w:rFonts w:eastAsia="Times New Roman" w:cstheme="minorHAnsi"/>
          <w:i/>
          <w:iCs/>
          <w:sz w:val="16"/>
          <w:szCs w:val="16"/>
        </w:rPr>
        <w:t>: the impact of physical surroundings on customers and employees</w:t>
      </w:r>
      <w:r w:rsidR="002732C9" w:rsidRPr="002732C9">
        <w:rPr>
          <w:rFonts w:eastAsia="Times New Roman" w:cstheme="minorHAnsi"/>
          <w:i/>
          <w:iCs/>
          <w:sz w:val="16"/>
          <w:szCs w:val="16"/>
        </w:rPr>
        <w:t>’, Journal</w:t>
      </w:r>
      <w:r w:rsidR="0027500D" w:rsidRPr="002732C9">
        <w:rPr>
          <w:rFonts w:eastAsia="Times New Roman" w:cstheme="minorHAnsi"/>
          <w:i/>
          <w:iCs/>
          <w:sz w:val="16"/>
          <w:szCs w:val="16"/>
        </w:rPr>
        <w:t xml:space="preserve"> of Marketing, 56(2), pp. 57–71. </w:t>
      </w:r>
    </w:p>
    <w:p w14:paraId="1CD4A96D" w14:textId="77777777" w:rsidR="00304AF3" w:rsidRPr="00123726" w:rsidRDefault="00304AF3" w:rsidP="00D625DE">
      <w:pPr>
        <w:spacing w:before="120" w:after="120" w:line="276" w:lineRule="auto"/>
        <w:jc w:val="both"/>
        <w:rPr>
          <w:rFonts w:eastAsia="Times New Roman" w:cstheme="minorHAnsi"/>
          <w:iCs/>
        </w:rPr>
      </w:pPr>
    </w:p>
    <w:p w14:paraId="10724C23" w14:textId="77777777" w:rsidR="00AA2379" w:rsidRDefault="00AA2379" w:rsidP="00D625DE">
      <w:pPr>
        <w:spacing w:before="120" w:after="120" w:line="276" w:lineRule="auto"/>
        <w:jc w:val="both"/>
        <w:rPr>
          <w:rFonts w:eastAsia="Times New Roman" w:cstheme="minorHAnsi"/>
          <w:b/>
          <w:bCs/>
          <w:iCs/>
        </w:rPr>
      </w:pPr>
    </w:p>
    <w:p w14:paraId="00C088C8" w14:textId="0AFC69C4" w:rsidR="00304AF3" w:rsidRPr="00123726" w:rsidRDefault="000455EC" w:rsidP="00D625DE">
      <w:pPr>
        <w:spacing w:before="120" w:after="120" w:line="276" w:lineRule="auto"/>
        <w:jc w:val="both"/>
        <w:rPr>
          <w:rFonts w:eastAsia="Times New Roman" w:cstheme="minorHAnsi"/>
          <w:b/>
          <w:bCs/>
          <w:iCs/>
        </w:rPr>
      </w:pPr>
      <w:r w:rsidRPr="00123726">
        <w:rPr>
          <w:rFonts w:eastAsia="Times New Roman" w:cstheme="minorHAnsi"/>
          <w:b/>
          <w:bCs/>
          <w:iCs/>
        </w:rPr>
        <w:t>2.2 Elements of Visual Merchandising</w:t>
      </w:r>
    </w:p>
    <w:p w14:paraId="36AEFC51" w14:textId="2823D375" w:rsidR="0009546E" w:rsidRPr="00123726" w:rsidRDefault="0009546E" w:rsidP="0009546E">
      <w:pPr>
        <w:spacing w:before="120" w:after="120" w:line="276" w:lineRule="auto"/>
        <w:jc w:val="both"/>
        <w:rPr>
          <w:rFonts w:eastAsia="Times New Roman" w:cstheme="minorHAnsi"/>
          <w:iCs/>
        </w:rPr>
      </w:pPr>
      <w:r w:rsidRPr="00123726">
        <w:rPr>
          <w:rFonts w:eastAsia="Times New Roman" w:cstheme="minorHAnsi"/>
          <w:iCs/>
        </w:rPr>
        <w:lastRenderedPageBreak/>
        <w:t>Visual merchandising is a strategic tool to create attractive retail environments, using sensory elements and design principles. Dash and Akshaya (2016) to create appealing displays, using a variety of elements such as colours, fixtures, mannequins, fabrics, furniture, wall decoration, lighting and music, are necessary. </w:t>
      </w:r>
    </w:p>
    <w:p w14:paraId="721274F5" w14:textId="40920E44" w:rsidR="0009546E" w:rsidRPr="00123726" w:rsidRDefault="0009546E" w:rsidP="0009546E">
      <w:pPr>
        <w:spacing w:before="120" w:after="120" w:line="276" w:lineRule="auto"/>
        <w:jc w:val="both"/>
        <w:rPr>
          <w:rFonts w:eastAsia="Times New Roman" w:cstheme="minorHAnsi"/>
          <w:iCs/>
        </w:rPr>
      </w:pPr>
      <w:r w:rsidRPr="00123726">
        <w:rPr>
          <w:rFonts w:eastAsia="Times New Roman" w:cstheme="minorHAnsi"/>
          <w:iCs/>
        </w:rPr>
        <w:t>Visual merchandising becomes successful by applying fundamental design principles which creates a better shopping experience for the customer in these ways: balanced proportions, product emphasis and focal point. A cohesive visual presentation should bring out brand identity by using all the elements quoted above. The use of fixtures including furniture such as tables and shelves allows an effective organized display. A combination of appropriate colours and textures help to create a specific emotion and desire while maintaining visual balance. </w:t>
      </w:r>
    </w:p>
    <w:p w14:paraId="491DCA6C" w14:textId="6A4C48DB" w:rsidR="0009546E" w:rsidRPr="00123726" w:rsidRDefault="0009546E" w:rsidP="0009546E">
      <w:pPr>
        <w:spacing w:before="120" w:after="120" w:line="276" w:lineRule="auto"/>
        <w:jc w:val="both"/>
        <w:rPr>
          <w:rFonts w:eastAsia="Times New Roman" w:cstheme="minorHAnsi"/>
          <w:iCs/>
        </w:rPr>
      </w:pPr>
      <w:r w:rsidRPr="00123726">
        <w:rPr>
          <w:rFonts w:eastAsia="Times New Roman" w:cstheme="minorHAnsi"/>
          <w:iCs/>
        </w:rPr>
        <w:t>Additional items such as props and accessories can create thematic displays to support storytelling as we can see in picture</w:t>
      </w:r>
      <w:r w:rsidR="00D07A6A">
        <w:rPr>
          <w:rFonts w:eastAsia="Times New Roman" w:cstheme="minorHAnsi"/>
          <w:iCs/>
        </w:rPr>
        <w:t>s 2 and 3</w:t>
      </w:r>
      <w:r w:rsidR="00564A0D">
        <w:rPr>
          <w:rFonts w:eastAsia="Times New Roman" w:cstheme="minorHAnsi"/>
          <w:iCs/>
        </w:rPr>
        <w:t xml:space="preserve">, both windows created by </w:t>
      </w:r>
      <w:r w:rsidR="00C354D1">
        <w:rPr>
          <w:rFonts w:eastAsia="Times New Roman" w:cstheme="minorHAnsi"/>
          <w:iCs/>
        </w:rPr>
        <w:t>Ton Der Veer.</w:t>
      </w:r>
      <w:r w:rsidRPr="00123726">
        <w:rPr>
          <w:rFonts w:eastAsia="Times New Roman" w:cstheme="minorHAnsi"/>
          <w:iCs/>
        </w:rPr>
        <w:t xml:space="preserve"> In Ireland, Brown Thomas, is known for creating appealing windows with amazing and strong storytelling.</w:t>
      </w:r>
    </w:p>
    <w:p w14:paraId="16EB6EF9" w14:textId="77777777" w:rsidR="0009546E" w:rsidRDefault="0009546E" w:rsidP="0009546E">
      <w:pPr>
        <w:spacing w:before="120" w:after="120" w:line="276" w:lineRule="auto"/>
        <w:jc w:val="both"/>
        <w:rPr>
          <w:rFonts w:eastAsia="Times New Roman" w:cstheme="minorHAnsi"/>
          <w:iCs/>
        </w:rPr>
      </w:pPr>
      <w:r w:rsidRPr="00123726">
        <w:rPr>
          <w:rFonts w:eastAsia="Times New Roman" w:cstheme="minorHAnsi"/>
          <w:iCs/>
        </w:rPr>
        <w:t>The visual merchandising elements will be deeply explored in the following research. </w:t>
      </w:r>
    </w:p>
    <w:p w14:paraId="4E2E6A98" w14:textId="77777777" w:rsidR="000D771A" w:rsidRPr="000D771A" w:rsidRDefault="000D771A" w:rsidP="000D771A">
      <w:pPr>
        <w:spacing w:before="120" w:after="120" w:line="276" w:lineRule="auto"/>
        <w:jc w:val="both"/>
        <w:rPr>
          <w:rFonts w:eastAsia="Times New Roman" w:cstheme="minorHAnsi"/>
          <w:iCs/>
        </w:rPr>
      </w:pPr>
    </w:p>
    <w:p w14:paraId="41A44F0E" w14:textId="313EECE2" w:rsidR="00E82199" w:rsidRPr="000D771A" w:rsidRDefault="00C41770" w:rsidP="000D771A">
      <w:pPr>
        <w:spacing w:before="120" w:after="120" w:line="276" w:lineRule="auto"/>
        <w:jc w:val="both"/>
        <w:rPr>
          <w:rFonts w:eastAsia="Times New Roman" w:cstheme="minorHAnsi"/>
          <w:iCs/>
        </w:rPr>
      </w:pPr>
      <w:r w:rsidRPr="00C41770">
        <w:t xml:space="preserve"> </w:t>
      </w:r>
      <w:r w:rsidR="00D07A6A">
        <w:rPr>
          <w:noProof/>
        </w:rPr>
        <w:t xml:space="preserve">  </w:t>
      </w:r>
      <w:r>
        <w:rPr>
          <w:noProof/>
        </w:rPr>
        <w:drawing>
          <wp:inline distT="0" distB="0" distL="0" distR="0" wp14:anchorId="36C06CCF" wp14:editId="6812B005">
            <wp:extent cx="2857023" cy="2853055"/>
            <wp:effectExtent l="38100" t="38100" r="38735" b="42545"/>
            <wp:docPr id="207434408" name="Picture 2" descr="This may contain: a mannequin dressed in gold and black with lights around her, standing on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may contain: a mannequin dressed in gold and black with lights around her, standing on st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9043" cy="2875045"/>
                    </a:xfrm>
                    <a:prstGeom prst="rect">
                      <a:avLst/>
                    </a:prstGeom>
                    <a:noFill/>
                    <a:ln w="25400">
                      <a:solidFill>
                        <a:schemeClr val="accent4">
                          <a:lumMod val="75000"/>
                        </a:schemeClr>
                      </a:solidFill>
                    </a:ln>
                  </pic:spPr>
                </pic:pic>
              </a:graphicData>
            </a:graphic>
          </wp:inline>
        </w:drawing>
      </w:r>
      <w:r w:rsidR="00463203" w:rsidRPr="00463203">
        <w:t xml:space="preserve"> </w:t>
      </w:r>
      <w:r w:rsidR="0044001A" w:rsidRPr="0044001A">
        <w:rPr>
          <w:noProof/>
        </w:rPr>
        <w:drawing>
          <wp:inline distT="0" distB="0" distL="0" distR="0" wp14:anchorId="18A3FC3E" wp14:editId="264265F3">
            <wp:extent cx="2762250" cy="2848870"/>
            <wp:effectExtent l="38100" t="38100" r="38100" b="46990"/>
            <wp:docPr id="2014401673" name="Picture 1" descr="A mannequin in a red dress sitting in a red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01673" name="Picture 1" descr="A mannequin in a red dress sitting in a red chair"/>
                    <pic:cNvPicPr/>
                  </pic:nvPicPr>
                  <pic:blipFill>
                    <a:blip r:embed="rId11"/>
                    <a:stretch>
                      <a:fillRect/>
                    </a:stretch>
                  </pic:blipFill>
                  <pic:spPr>
                    <a:xfrm>
                      <a:off x="0" y="0"/>
                      <a:ext cx="2799244" cy="2887024"/>
                    </a:xfrm>
                    <a:prstGeom prst="rect">
                      <a:avLst/>
                    </a:prstGeom>
                    <a:ln w="28575">
                      <a:solidFill>
                        <a:srgbClr val="C00000"/>
                      </a:solidFill>
                    </a:ln>
                    <a:effectLst>
                      <a:softEdge rad="0"/>
                    </a:effectLst>
                  </pic:spPr>
                </pic:pic>
              </a:graphicData>
            </a:graphic>
          </wp:inline>
        </w:drawing>
      </w:r>
    </w:p>
    <w:p w14:paraId="08D8A22F" w14:textId="1CB60AE1" w:rsidR="00996BE1" w:rsidRPr="00BE1D36" w:rsidRDefault="007B1A42" w:rsidP="000D771A">
      <w:pPr>
        <w:spacing w:before="120" w:after="120" w:line="276" w:lineRule="auto"/>
        <w:jc w:val="both"/>
        <w:rPr>
          <w:rFonts w:eastAsia="Times New Roman" w:cstheme="minorHAnsi"/>
          <w:i/>
          <w:sz w:val="16"/>
          <w:szCs w:val="16"/>
        </w:rPr>
      </w:pPr>
      <w:r>
        <w:rPr>
          <w:rFonts w:eastAsia="Times New Roman" w:cstheme="minorHAnsi"/>
          <w:i/>
          <w:sz w:val="16"/>
          <w:szCs w:val="16"/>
        </w:rPr>
        <w:t>Pictures</w:t>
      </w:r>
      <w:r w:rsidR="00996BE1" w:rsidRPr="00BE1D36">
        <w:rPr>
          <w:rFonts w:eastAsia="Times New Roman" w:cstheme="minorHAnsi"/>
          <w:i/>
          <w:sz w:val="16"/>
          <w:szCs w:val="16"/>
        </w:rPr>
        <w:t xml:space="preserve"> </w:t>
      </w:r>
      <w:r>
        <w:rPr>
          <w:rFonts w:eastAsia="Times New Roman" w:cstheme="minorHAnsi"/>
          <w:i/>
          <w:sz w:val="16"/>
          <w:szCs w:val="16"/>
        </w:rPr>
        <w:t>1</w:t>
      </w:r>
      <w:r w:rsidR="00996BE1" w:rsidRPr="00BE1D36">
        <w:rPr>
          <w:rFonts w:eastAsia="Times New Roman" w:cstheme="minorHAnsi"/>
          <w:i/>
          <w:sz w:val="16"/>
          <w:szCs w:val="16"/>
        </w:rPr>
        <w:t xml:space="preserve"> </w:t>
      </w:r>
      <w:r w:rsidR="00BB3148" w:rsidRPr="00BE1D36">
        <w:rPr>
          <w:rFonts w:eastAsia="Times New Roman" w:cstheme="minorHAnsi"/>
          <w:i/>
          <w:sz w:val="16"/>
          <w:szCs w:val="16"/>
        </w:rPr>
        <w:t xml:space="preserve">and </w:t>
      </w:r>
      <w:r>
        <w:rPr>
          <w:rFonts w:eastAsia="Times New Roman" w:cstheme="minorHAnsi"/>
          <w:i/>
          <w:sz w:val="16"/>
          <w:szCs w:val="16"/>
        </w:rPr>
        <w:t>2</w:t>
      </w:r>
      <w:r w:rsidR="00BB3148" w:rsidRPr="00BE1D36">
        <w:rPr>
          <w:rFonts w:eastAsia="Times New Roman" w:cstheme="minorHAnsi"/>
          <w:i/>
          <w:sz w:val="16"/>
          <w:szCs w:val="16"/>
        </w:rPr>
        <w:t xml:space="preserve"> </w:t>
      </w:r>
      <w:r w:rsidR="00605BE3" w:rsidRPr="00BE1D36">
        <w:rPr>
          <w:rFonts w:eastAsia="Times New Roman" w:cstheme="minorHAnsi"/>
          <w:i/>
          <w:sz w:val="16"/>
          <w:szCs w:val="16"/>
        </w:rPr>
        <w:t>by Eamonn McGill</w:t>
      </w:r>
      <w:r w:rsidR="00022F22" w:rsidRPr="00BE1D36">
        <w:rPr>
          <w:rFonts w:eastAsia="Times New Roman" w:cstheme="minorHAnsi"/>
          <w:i/>
          <w:sz w:val="16"/>
          <w:szCs w:val="16"/>
        </w:rPr>
        <w:t xml:space="preserve">: </w:t>
      </w:r>
      <w:r w:rsidR="00C22892" w:rsidRPr="00BE1D36">
        <w:rPr>
          <w:rFonts w:eastAsia="Times New Roman" w:cstheme="minorHAnsi"/>
          <w:i/>
          <w:sz w:val="16"/>
          <w:szCs w:val="16"/>
        </w:rPr>
        <w:t xml:space="preserve">Put </w:t>
      </w:r>
      <w:proofErr w:type="gramStart"/>
      <w:r w:rsidR="00C22892" w:rsidRPr="00BE1D36">
        <w:rPr>
          <w:rFonts w:eastAsia="Times New Roman" w:cstheme="minorHAnsi"/>
          <w:i/>
          <w:sz w:val="16"/>
          <w:szCs w:val="16"/>
        </w:rPr>
        <w:t>On</w:t>
      </w:r>
      <w:proofErr w:type="gramEnd"/>
      <w:r w:rsidR="00C22892" w:rsidRPr="00BE1D36">
        <w:rPr>
          <w:rFonts w:eastAsia="Times New Roman" w:cstheme="minorHAnsi"/>
          <w:i/>
          <w:sz w:val="16"/>
          <w:szCs w:val="16"/>
        </w:rPr>
        <w:t xml:space="preserve"> </w:t>
      </w:r>
      <w:proofErr w:type="gramStart"/>
      <w:r w:rsidR="00C22892" w:rsidRPr="00BE1D36">
        <w:rPr>
          <w:rFonts w:eastAsia="Times New Roman" w:cstheme="minorHAnsi"/>
          <w:i/>
          <w:sz w:val="16"/>
          <w:szCs w:val="16"/>
        </w:rPr>
        <w:t>The</w:t>
      </w:r>
      <w:proofErr w:type="gramEnd"/>
      <w:r w:rsidR="00C22892" w:rsidRPr="00BE1D36">
        <w:rPr>
          <w:rFonts w:eastAsia="Times New Roman" w:cstheme="minorHAnsi"/>
          <w:i/>
          <w:sz w:val="16"/>
          <w:szCs w:val="16"/>
        </w:rPr>
        <w:t xml:space="preserve"> Ritz - It's Showtime</w:t>
      </w:r>
      <w:r w:rsidR="00D66D29" w:rsidRPr="00BE1D36">
        <w:rPr>
          <w:rFonts w:eastAsia="Times New Roman" w:cstheme="minorHAnsi"/>
          <w:i/>
          <w:sz w:val="16"/>
          <w:szCs w:val="16"/>
        </w:rPr>
        <w:t xml:space="preserve"> </w:t>
      </w:r>
      <w:r w:rsidR="006E4F76" w:rsidRPr="00BE1D36">
        <w:rPr>
          <w:rFonts w:eastAsia="Times New Roman" w:cstheme="minorHAnsi"/>
          <w:i/>
          <w:sz w:val="16"/>
          <w:szCs w:val="16"/>
        </w:rPr>
        <w:t xml:space="preserve">BROWN THOMAS, Grafton Street, Dublin, Ireland, </w:t>
      </w:r>
      <w:r w:rsidR="00C22892" w:rsidRPr="00BE1D36">
        <w:rPr>
          <w:rFonts w:eastAsia="Times New Roman" w:cstheme="minorHAnsi"/>
          <w:i/>
          <w:sz w:val="16"/>
          <w:szCs w:val="16"/>
        </w:rPr>
        <w:t xml:space="preserve">Picture 2 </w:t>
      </w:r>
      <w:r w:rsidR="007E40E9" w:rsidRPr="00BE1D36">
        <w:rPr>
          <w:rFonts w:eastAsia="Times New Roman" w:cstheme="minorHAnsi"/>
          <w:i/>
          <w:sz w:val="16"/>
          <w:szCs w:val="16"/>
        </w:rPr>
        <w:t>“The Ticket Booth Girl”</w:t>
      </w:r>
      <w:r w:rsidR="00F83D52" w:rsidRPr="00BE1D36">
        <w:rPr>
          <w:rFonts w:eastAsia="Times New Roman" w:cstheme="minorHAnsi"/>
          <w:i/>
          <w:sz w:val="16"/>
          <w:szCs w:val="16"/>
        </w:rPr>
        <w:t xml:space="preserve"> BROWN THOMAS, Dublin, Ireland, available at: </w:t>
      </w:r>
      <w:r w:rsidR="00BE1D36" w:rsidRPr="00D07A6A">
        <w:rPr>
          <w:rFonts w:eastAsia="Times New Roman" w:cstheme="minorHAnsi"/>
          <w:i/>
          <w:sz w:val="16"/>
          <w:szCs w:val="16"/>
        </w:rPr>
        <w:t>https://ie.pinterest.com/vanderveerton/</w:t>
      </w:r>
      <w:r w:rsidR="00BE1D36" w:rsidRPr="00BE1D36">
        <w:rPr>
          <w:rFonts w:eastAsia="Times New Roman" w:cstheme="minorHAnsi"/>
          <w:i/>
          <w:sz w:val="16"/>
          <w:szCs w:val="16"/>
        </w:rPr>
        <w:t xml:space="preserve"> Accessed on 05/05/2025</w:t>
      </w:r>
    </w:p>
    <w:p w14:paraId="6982F204" w14:textId="77777777" w:rsidR="00DD0ED1" w:rsidRDefault="00DD0ED1" w:rsidP="000D771A">
      <w:pPr>
        <w:spacing w:before="120" w:after="120" w:line="276" w:lineRule="auto"/>
        <w:jc w:val="both"/>
        <w:rPr>
          <w:rFonts w:eastAsia="Times New Roman" w:cstheme="minorHAnsi"/>
          <w:b/>
          <w:bCs/>
          <w:iCs/>
        </w:rPr>
      </w:pPr>
    </w:p>
    <w:p w14:paraId="03F0B09B" w14:textId="77777777" w:rsidR="00DD0ED1" w:rsidRDefault="00DD0ED1" w:rsidP="000D771A">
      <w:pPr>
        <w:spacing w:before="120" w:after="120" w:line="276" w:lineRule="auto"/>
        <w:jc w:val="both"/>
        <w:rPr>
          <w:rFonts w:eastAsia="Times New Roman" w:cstheme="minorHAnsi"/>
          <w:b/>
          <w:bCs/>
          <w:iCs/>
        </w:rPr>
      </w:pPr>
    </w:p>
    <w:p w14:paraId="0DEE9050" w14:textId="77777777" w:rsidR="00742266" w:rsidRDefault="00742266" w:rsidP="00DD0ED1">
      <w:pPr>
        <w:spacing w:before="120" w:after="120" w:line="276" w:lineRule="auto"/>
        <w:jc w:val="both"/>
        <w:rPr>
          <w:rFonts w:eastAsia="Times New Roman" w:cstheme="minorHAnsi"/>
          <w:b/>
          <w:bCs/>
          <w:iCs/>
        </w:rPr>
      </w:pPr>
    </w:p>
    <w:p w14:paraId="0DCB9B23" w14:textId="4C3AFC51" w:rsidR="00DD0ED1" w:rsidRDefault="00DD0ED1" w:rsidP="00DD0ED1">
      <w:pPr>
        <w:spacing w:before="120" w:after="120" w:line="276" w:lineRule="auto"/>
        <w:jc w:val="both"/>
        <w:rPr>
          <w:rFonts w:eastAsia="Times New Roman" w:cstheme="minorHAnsi"/>
          <w:b/>
          <w:bCs/>
          <w:iCs/>
        </w:rPr>
      </w:pPr>
      <w:r w:rsidRPr="000D771A">
        <w:rPr>
          <w:rFonts w:eastAsia="Times New Roman" w:cstheme="minorHAnsi"/>
          <w:b/>
          <w:bCs/>
          <w:iCs/>
        </w:rPr>
        <w:t>2.2.</w:t>
      </w:r>
      <w:r>
        <w:rPr>
          <w:rFonts w:eastAsia="Times New Roman" w:cstheme="minorHAnsi"/>
          <w:b/>
          <w:bCs/>
          <w:iCs/>
        </w:rPr>
        <w:t>3</w:t>
      </w:r>
      <w:r w:rsidRPr="000D771A">
        <w:rPr>
          <w:rFonts w:eastAsia="Times New Roman" w:cstheme="minorHAnsi"/>
          <w:b/>
          <w:bCs/>
          <w:iCs/>
        </w:rPr>
        <w:t xml:space="preserve"> Exterior </w:t>
      </w:r>
    </w:p>
    <w:p w14:paraId="12A2899D" w14:textId="43B3EA86" w:rsidR="000D771A" w:rsidRPr="003F18B8" w:rsidRDefault="000D771A" w:rsidP="000D771A">
      <w:pPr>
        <w:spacing w:before="120" w:after="120" w:line="276" w:lineRule="auto"/>
        <w:jc w:val="both"/>
        <w:rPr>
          <w:rFonts w:eastAsia="Times New Roman" w:cstheme="minorHAnsi"/>
          <w:iCs/>
        </w:rPr>
      </w:pPr>
      <w:r w:rsidRPr="000D771A">
        <w:rPr>
          <w:rFonts w:eastAsia="Times New Roman" w:cstheme="minorHAnsi"/>
          <w:b/>
          <w:bCs/>
          <w:iCs/>
        </w:rPr>
        <w:lastRenderedPageBreak/>
        <w:t>Window</w:t>
      </w:r>
    </w:p>
    <w:p w14:paraId="008609B5"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One of the first points of contact between the retailer and potential consumers is the exterior of the store. To attract foot traffic and communicate the brand’s identity, the design elements like window displays, lighting, façade materials and signage are used.</w:t>
      </w:r>
    </w:p>
    <w:p w14:paraId="312F04AD"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A carefully designed window creates curiosity and will attract customers however a neglected exterior maintenance can push away potential visitors and consequently buyers. As Eddie Miles highlights in his book “A store planner’s handbook” (2011), the exterior design performs dual functions which safeguards the interior from external elements while expressing brand identity along with its product information to potential shoppers.</w:t>
      </w:r>
    </w:p>
    <w:p w14:paraId="73D322DC"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Marquees</w:t>
      </w:r>
    </w:p>
    <w:p w14:paraId="05ED383E" w14:textId="5C932F5F"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Architecture defines marquee as an extended awnings that shield the entrances from external elements, having two main purposes, customers security and convenience. Usually, small stores have only one entry, while large department stores and boutiques have multiple entrances. The store's colours and texture </w:t>
      </w:r>
      <w:r w:rsidR="005D2BD4" w:rsidRPr="000D771A">
        <w:rPr>
          <w:rFonts w:eastAsia="Times New Roman" w:cstheme="minorHAnsi"/>
          <w:iCs/>
        </w:rPr>
        <w:t>create</w:t>
      </w:r>
      <w:r w:rsidRPr="000D771A">
        <w:rPr>
          <w:rFonts w:eastAsia="Times New Roman" w:cstheme="minorHAnsi"/>
          <w:iCs/>
        </w:rPr>
        <w:t xml:space="preserve"> long lasting memories and customers will typically observe store exterior elements as the primary visual experience before any other interaction. The exterior should be pleasant, having a proper selection of colours and materials. Materials like brick, rough-sawn wood creates a positive aesthetic, steel brings the impression of strength while glass leads to a modern perception, brick and with concrete materials give the impression of low cost and inexpensive value. </w:t>
      </w:r>
    </w:p>
    <w:p w14:paraId="78934403"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Entrance</w:t>
      </w:r>
    </w:p>
    <w:p w14:paraId="44A52EB6" w14:textId="6FAAC07D"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The first </w:t>
      </w:r>
      <w:r w:rsidR="005D2BD4" w:rsidRPr="000D771A">
        <w:rPr>
          <w:rFonts w:eastAsia="Times New Roman" w:cstheme="minorHAnsi"/>
          <w:iCs/>
        </w:rPr>
        <w:t>significant customers’ impression</w:t>
      </w:r>
      <w:r w:rsidRPr="000D771A">
        <w:rPr>
          <w:rFonts w:eastAsia="Times New Roman" w:cstheme="minorHAnsi"/>
          <w:iCs/>
        </w:rPr>
        <w:t xml:space="preserve"> starts from the moment they enter a store. The entrance has multiple purposes, such as security, shielding from any exterior element and welcoming guests. A store entrance needs to carry an appealing individuality and sends a welcoming message, having an easy entry and match the store design. </w:t>
      </w:r>
    </w:p>
    <w:p w14:paraId="0FFDCD45"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Signs</w:t>
      </w:r>
    </w:p>
    <w:p w14:paraId="16B878AE" w14:textId="243EB5D3"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The signs are used to communicate business nature, promote the brand, establish the brand identity and build brand awareness through logos. Any exterior artwork installed on the building </w:t>
      </w:r>
      <w:r w:rsidR="005D2BD4" w:rsidRPr="000D771A">
        <w:rPr>
          <w:rFonts w:eastAsia="Times New Roman" w:cstheme="minorHAnsi"/>
          <w:iCs/>
        </w:rPr>
        <w:t>must</w:t>
      </w:r>
      <w:r w:rsidRPr="000D771A">
        <w:rPr>
          <w:rFonts w:eastAsia="Times New Roman" w:cstheme="minorHAnsi"/>
          <w:iCs/>
        </w:rPr>
        <w:t xml:space="preserve"> follow design principles while being attractive for customers and harmoniously blend with existing architectural elements. </w:t>
      </w:r>
    </w:p>
    <w:p w14:paraId="3DFA6FEC" w14:textId="6306F55A" w:rsidR="000D771A" w:rsidRPr="000D771A" w:rsidRDefault="005D2BD4" w:rsidP="000D771A">
      <w:pPr>
        <w:spacing w:before="120" w:after="120" w:line="276" w:lineRule="auto"/>
        <w:jc w:val="both"/>
        <w:rPr>
          <w:rFonts w:eastAsia="Times New Roman" w:cstheme="minorHAnsi"/>
          <w:iCs/>
        </w:rPr>
      </w:pPr>
      <w:r w:rsidRPr="000D771A">
        <w:rPr>
          <w:rFonts w:eastAsia="Times New Roman" w:cstheme="minorHAnsi"/>
          <w:b/>
          <w:bCs/>
          <w:iCs/>
        </w:rPr>
        <w:t>2.2.</w:t>
      </w:r>
      <w:r w:rsidR="00324313">
        <w:rPr>
          <w:rFonts w:eastAsia="Times New Roman" w:cstheme="minorHAnsi"/>
          <w:b/>
          <w:bCs/>
          <w:iCs/>
        </w:rPr>
        <w:t>4</w:t>
      </w:r>
      <w:r w:rsidRPr="000D771A">
        <w:rPr>
          <w:rFonts w:eastAsia="Times New Roman" w:cstheme="minorHAnsi"/>
          <w:b/>
          <w:bCs/>
          <w:iCs/>
        </w:rPr>
        <w:t xml:space="preserve"> Interior</w:t>
      </w:r>
      <w:r w:rsidR="000D771A" w:rsidRPr="000D771A">
        <w:rPr>
          <w:rFonts w:eastAsia="Times New Roman" w:cstheme="minorHAnsi"/>
          <w:b/>
          <w:bCs/>
          <w:iCs/>
        </w:rPr>
        <w:t xml:space="preserve"> Displays</w:t>
      </w:r>
      <w:r w:rsidR="000D771A" w:rsidRPr="000D771A">
        <w:rPr>
          <w:rFonts w:eastAsia="Times New Roman" w:cstheme="minorHAnsi"/>
          <w:iCs/>
        </w:rPr>
        <w:t xml:space="preserve"> have an important role in a store, their prime position has a direct influence in sales production, that’s why displays must be attractive to help sell goods, poor display design choices can destroy visual spaces and bring an unpleasant atmosphere.</w:t>
      </w:r>
    </w:p>
    <w:p w14:paraId="4BA479DD"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Visual merchandising display is supposed to create the finest presentation of the merchandise. In </w:t>
      </w:r>
      <w:r w:rsidRPr="000D771A">
        <w:rPr>
          <w:rFonts w:eastAsia="Times New Roman" w:cstheme="minorHAnsi"/>
          <w:i/>
          <w:iCs/>
        </w:rPr>
        <w:t>Apparel Merchandising</w:t>
      </w:r>
      <w:r w:rsidRPr="000D771A">
        <w:rPr>
          <w:rFonts w:eastAsia="Times New Roman" w:cstheme="minorHAnsi"/>
          <w:iCs/>
        </w:rPr>
        <w:t>, Robin Mathew (Mathew 2008, p 48) “Display is the glamour, the spark, the stage, the oomph and sparkle that surrounds a store and makes the consumer stop, look, and buy what has been placed together with care and presented with skill. These displays are also known as feature areas.</w:t>
      </w:r>
    </w:p>
    <w:p w14:paraId="7FE3F7E9" w14:textId="63F88943"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lastRenderedPageBreak/>
        <w:t xml:space="preserve">Displays implement creative methods to facilitate time efficiency for salespeople and customers through an effortless shopping experience. According to </w:t>
      </w:r>
      <w:r w:rsidRPr="00BB0ECC">
        <w:rPr>
          <w:rFonts w:eastAsia="Times New Roman" w:cstheme="minorHAnsi"/>
          <w:iCs/>
        </w:rPr>
        <w:t>Bhalla &amp; Anuraag (</w:t>
      </w:r>
      <w:r w:rsidR="00BB0ECC">
        <w:rPr>
          <w:rFonts w:eastAsia="Times New Roman" w:cstheme="minorHAnsi"/>
          <w:iCs/>
        </w:rPr>
        <w:t>2010)</w:t>
      </w:r>
      <w:r w:rsidR="00BB0ECC" w:rsidRPr="000D771A">
        <w:rPr>
          <w:rFonts w:eastAsia="Times New Roman" w:cstheme="minorHAnsi"/>
          <w:iCs/>
        </w:rPr>
        <w:t xml:space="preserve"> visual</w:t>
      </w:r>
      <w:r w:rsidRPr="000D771A">
        <w:rPr>
          <w:rFonts w:eastAsia="Times New Roman" w:cstheme="minorHAnsi"/>
          <w:iCs/>
        </w:rPr>
        <w:t xml:space="preserve"> merchandising displays acts as the “silent salesperson” which delivers visual information while offering selling suggestions to increase customer purchase. Retailers establish significant communication with customers through their visual merchandising store displays. Retailers conduct this communication to customers using their store space, décor, layout arrangement, atmosphere and promotional displays, as shown in Picture 3.</w:t>
      </w:r>
    </w:p>
    <w:p w14:paraId="67AAA3AC" w14:textId="77777777" w:rsidR="000D771A" w:rsidRPr="000D771A" w:rsidRDefault="000D771A" w:rsidP="000D771A">
      <w:pPr>
        <w:spacing w:before="120" w:after="120" w:line="276" w:lineRule="auto"/>
        <w:jc w:val="both"/>
        <w:rPr>
          <w:rFonts w:eastAsia="Times New Roman" w:cstheme="minorHAnsi"/>
          <w:iCs/>
        </w:rPr>
      </w:pPr>
    </w:p>
    <w:p w14:paraId="1855EB68" w14:textId="7B1463EF" w:rsidR="000D771A" w:rsidRPr="000D771A" w:rsidRDefault="00222E58" w:rsidP="000D771A">
      <w:pPr>
        <w:spacing w:before="120" w:after="120" w:line="276" w:lineRule="auto"/>
        <w:jc w:val="both"/>
        <w:rPr>
          <w:rFonts w:eastAsia="Times New Roman" w:cstheme="minorHAnsi"/>
          <w:iCs/>
        </w:rPr>
      </w:pPr>
      <w:r>
        <w:rPr>
          <w:rFonts w:eastAsia="Times New Roman" w:cstheme="minorHAnsi"/>
          <w:iCs/>
          <w:noProof/>
        </w:rPr>
        <w:t xml:space="preserve">     </w:t>
      </w:r>
      <w:r w:rsidR="000D771A" w:rsidRPr="000D771A">
        <w:rPr>
          <w:rFonts w:eastAsia="Times New Roman" w:cstheme="minorHAnsi"/>
          <w:iCs/>
          <w:noProof/>
        </w:rPr>
        <w:drawing>
          <wp:inline distT="0" distB="0" distL="0" distR="0" wp14:anchorId="4FF21E72" wp14:editId="1C3C0BF1">
            <wp:extent cx="5734050" cy="1057275"/>
            <wp:effectExtent l="0" t="0" r="0" b="9525"/>
            <wp:docPr id="1960797442" name="Picture 23" descr="Visual Merchandising Communication Process Source: Adapted from Bell, J. &amp; Ternus, K (2006). Silent selling. 3rd ed., New York: Fairchild Publications, p. 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Visual Merchandising Communication Process Source: Adapted from Bell, J. &amp; Ternus, K (2006). Silent selling. 3rd ed., New York: Fairchild Publications, p. 21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1057275"/>
                    </a:xfrm>
                    <a:prstGeom prst="rect">
                      <a:avLst/>
                    </a:prstGeom>
                    <a:noFill/>
                    <a:ln>
                      <a:noFill/>
                    </a:ln>
                  </pic:spPr>
                </pic:pic>
              </a:graphicData>
            </a:graphic>
          </wp:inline>
        </w:drawing>
      </w:r>
    </w:p>
    <w:p w14:paraId="3334BA2A" w14:textId="45DEA03F" w:rsidR="000D771A" w:rsidRPr="000D771A" w:rsidRDefault="008F1F31" w:rsidP="000D771A">
      <w:pPr>
        <w:spacing w:before="120" w:after="120" w:line="276" w:lineRule="auto"/>
        <w:jc w:val="both"/>
        <w:rPr>
          <w:rFonts w:eastAsia="Times New Roman" w:cstheme="minorHAnsi"/>
          <w:i/>
          <w:sz w:val="16"/>
          <w:szCs w:val="16"/>
        </w:rPr>
      </w:pPr>
      <w:r>
        <w:rPr>
          <w:rFonts w:eastAsia="Times New Roman" w:cstheme="minorHAnsi"/>
          <w:i/>
          <w:sz w:val="16"/>
          <w:szCs w:val="16"/>
        </w:rPr>
        <w:t xml:space="preserve">Figure </w:t>
      </w:r>
      <w:r w:rsidR="007B1A42">
        <w:rPr>
          <w:rFonts w:eastAsia="Times New Roman" w:cstheme="minorHAnsi"/>
          <w:i/>
          <w:sz w:val="16"/>
          <w:szCs w:val="16"/>
        </w:rPr>
        <w:t>2</w:t>
      </w:r>
      <w:r w:rsidR="000D771A" w:rsidRPr="000D771A">
        <w:rPr>
          <w:rFonts w:eastAsia="Times New Roman" w:cstheme="minorHAnsi"/>
          <w:i/>
          <w:sz w:val="16"/>
          <w:szCs w:val="16"/>
        </w:rPr>
        <w:t xml:space="preserve">:  Visual Merchandising Communication </w:t>
      </w:r>
      <w:r w:rsidR="009B1D44" w:rsidRPr="000D771A">
        <w:rPr>
          <w:rFonts w:eastAsia="Times New Roman" w:cstheme="minorHAnsi"/>
          <w:i/>
          <w:sz w:val="16"/>
          <w:szCs w:val="16"/>
        </w:rPr>
        <w:t>Process Source</w:t>
      </w:r>
      <w:r w:rsidR="000D771A" w:rsidRPr="000D771A">
        <w:rPr>
          <w:rFonts w:eastAsia="Times New Roman" w:cstheme="minorHAnsi"/>
          <w:i/>
          <w:sz w:val="16"/>
          <w:szCs w:val="16"/>
        </w:rPr>
        <w:t>: Adapted from Bell, J. &amp; Ternus, K (2006). Silent selling. 3rd ed., New York: Fairchild Publications, p. 21</w:t>
      </w:r>
    </w:p>
    <w:p w14:paraId="08D6BEBE"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Multiple fundamental rules determine the effectiveness of the displays:</w:t>
      </w:r>
    </w:p>
    <w:p w14:paraId="31603E90"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Balance: when constructing displays, customers should experience equilibrium through the layout, a symmetric arrangement helps to find this balance, and this balance can be formal or informal. An equal distance between similar items and the display centre brings a formal balance, while placing products with different sizes away from the centre, based on their relative size.</w:t>
      </w:r>
    </w:p>
    <w:p w14:paraId="544CF559"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Dominance: the idea is to create a focal point, using a central element to attract viewer’s attention to develop engagement with key products. Display with a strong focal point leads to quick and clear communication, increasing its effectiveness to influence consumer purchase behaviour.</w:t>
      </w:r>
    </w:p>
    <w:p w14:paraId="276D4BC6"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Eye movement: the display layout should lead customer’s eyes smoothly away from focal points while organizing eye movements through a purposeful sequence rather than randomly shifting across the space. A disorganized/random eye movement throughout the display causes customers to overlook important merchandising and can miss important information.</w:t>
      </w:r>
    </w:p>
    <w:p w14:paraId="2700A8BF" w14:textId="165D7A21"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Gradation: the gradation means how items should be organized one after another. The display presentation starts with small items located at the front while medium items follow further back and large items remain in the rear </w:t>
      </w:r>
      <w:r w:rsidR="00837418" w:rsidRPr="000D771A">
        <w:rPr>
          <w:rFonts w:eastAsia="Times New Roman" w:cstheme="minorHAnsi"/>
          <w:iCs/>
        </w:rPr>
        <w:t>section;</w:t>
      </w:r>
      <w:r w:rsidRPr="000D771A">
        <w:rPr>
          <w:rFonts w:eastAsia="Times New Roman" w:cstheme="minorHAnsi"/>
          <w:iCs/>
        </w:rPr>
        <w:t xml:space="preserve"> this pattern creates harmony and appealing illusion.</w:t>
      </w:r>
    </w:p>
    <w:p w14:paraId="5F567B9B"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Height of the merchandising: the natural human tendency is to face in a direct line ahead, so merchandise should be displayed at eye level to receive maximum visibility. Products that generate stronger impacts should be displayed at this level.</w:t>
      </w:r>
    </w:p>
    <w:p w14:paraId="13D0C972"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Grouping merchandising: this practice is common for retailers, for example a single line with items one after another, largely used in shoes, jewellery or mass retailers. Shops that have many identical products or one line of goods usually build long displays, which can create difficulty for the customer to pick the </w:t>
      </w:r>
      <w:r w:rsidRPr="000D771A">
        <w:rPr>
          <w:rFonts w:eastAsia="Times New Roman" w:cstheme="minorHAnsi"/>
          <w:iCs/>
        </w:rPr>
        <w:lastRenderedPageBreak/>
        <w:t>goods. To help consumers navigate their selection effortlessly, retailers must group product displays in a way that diverts eye movement from groups to maintain focus on specific items.</w:t>
      </w:r>
    </w:p>
    <w:p w14:paraId="4BCCCF9D"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Appeal: an overwhelming number of items displayed together can create confusion in the shopping experience while creating feelings of chaos.</w:t>
      </w:r>
    </w:p>
    <w:p w14:paraId="0B459287"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Colours</w:t>
      </w:r>
    </w:p>
    <w:p w14:paraId="07130C61"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Colours have a psychological effect on the human brain since they affect peoples’ emotions, that’s why is considered a critical element of the visual merchandising, and when selected properly can attract customers, influence purchase decisions, enhance shopping experience and drive sales. The visual balance is necessary, and colours play a significant part of this equilibrium. This balance impacts how customers feel and perceive brands that understand colours are a valuable visual merchandising tool.</w:t>
      </w:r>
    </w:p>
    <w:p w14:paraId="00CE95B9"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Karen Haller, observes in her book </w:t>
      </w:r>
      <w:r w:rsidRPr="000D771A">
        <w:rPr>
          <w:rFonts w:eastAsia="Times New Roman" w:cstheme="minorHAnsi"/>
          <w:i/>
          <w:iCs/>
        </w:rPr>
        <w:t xml:space="preserve">The little book of colours, </w:t>
      </w:r>
      <w:r w:rsidRPr="000D771A">
        <w:rPr>
          <w:rFonts w:eastAsia="Times New Roman" w:cstheme="minorHAnsi"/>
          <w:iCs/>
        </w:rPr>
        <w:t>investigates how colours shape both emotional response and behavioural responses. She quotes in her book: “colours create distinct emotional reactions because blue generates calm feelings and red excitement.” Social and psychological foundations create these colours meanings</w:t>
      </w:r>
    </w:p>
    <w:p w14:paraId="10527B54"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Mannequins</w:t>
      </w:r>
    </w:p>
    <w:p w14:paraId="475203EF" w14:textId="7215E41A"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Gaynor Lea-Greenwood (2012) says that mannequins are “The silent brand ambassador”, </w:t>
      </w:r>
      <w:r w:rsidR="005D2BD4" w:rsidRPr="000D771A">
        <w:rPr>
          <w:rFonts w:eastAsia="Times New Roman" w:cstheme="minorHAnsi"/>
          <w:iCs/>
        </w:rPr>
        <w:t>playing a</w:t>
      </w:r>
      <w:r w:rsidRPr="000D771A">
        <w:rPr>
          <w:rFonts w:eastAsia="Times New Roman" w:cstheme="minorHAnsi"/>
          <w:iCs/>
        </w:rPr>
        <w:t xml:space="preserve"> valuable role for visual merchandising because they instantly communicate the store’s identity target market while offering products and information for the customer to make a choice if the fashion goods are going to suit them. Lea-Greenwood recognizes different types of mannequins, each one with a particular function. </w:t>
      </w:r>
    </w:p>
    <w:p w14:paraId="306DB291" w14:textId="1391A548"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Realistic mannequins: </w:t>
      </w:r>
      <w:r w:rsidR="005D2BD4" w:rsidRPr="000D771A">
        <w:rPr>
          <w:rFonts w:eastAsia="Times New Roman" w:cstheme="minorHAnsi"/>
          <w:iCs/>
        </w:rPr>
        <w:t>realistic</w:t>
      </w:r>
      <w:r w:rsidRPr="000D771A">
        <w:rPr>
          <w:rFonts w:eastAsia="Times New Roman" w:cstheme="minorHAnsi"/>
          <w:iCs/>
        </w:rPr>
        <w:t xml:space="preserve"> mannequins build emotional bonds with customers, whereas abstract shapes attract a more modern type of </w:t>
      </w:r>
      <w:r w:rsidR="005D2BD4" w:rsidRPr="000D771A">
        <w:rPr>
          <w:rFonts w:eastAsia="Times New Roman" w:cstheme="minorHAnsi"/>
          <w:iCs/>
        </w:rPr>
        <w:t>shoppers. Mannequins</w:t>
      </w:r>
      <w:r w:rsidRPr="000D771A">
        <w:rPr>
          <w:rFonts w:eastAsia="Times New Roman" w:cstheme="minorHAnsi"/>
          <w:iCs/>
        </w:rPr>
        <w:t xml:space="preserve"> usually match the store’s customer base by ethnicity and demographic while expressing lifestyle choices to deliver an image that people can identify with.</w:t>
      </w:r>
    </w:p>
    <w:p w14:paraId="7B683273"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Semi-realistic mannequins: maintain realistic proportions but simplify facial details to highlight the product rather than the figure itself. </w:t>
      </w:r>
    </w:p>
    <w:p w14:paraId="67645472" w14:textId="4960B759"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Abstract mannequins: with the idea to highlight only the product, this type of mannequins </w:t>
      </w:r>
      <w:r w:rsidR="005D2BD4" w:rsidRPr="000D771A">
        <w:rPr>
          <w:rFonts w:eastAsia="Times New Roman" w:cstheme="minorHAnsi"/>
          <w:iCs/>
        </w:rPr>
        <w:t>is</w:t>
      </w:r>
      <w:r w:rsidRPr="000D771A">
        <w:rPr>
          <w:rFonts w:eastAsia="Times New Roman" w:cstheme="minorHAnsi"/>
          <w:iCs/>
        </w:rPr>
        <w:t xml:space="preserve"> used to create a contemporary and avant-garde aesthetic. </w:t>
      </w:r>
    </w:p>
    <w:p w14:paraId="0F087E32"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The strategic selection of mannequins impacts customer perception of both brand and products. </w:t>
      </w:r>
    </w:p>
    <w:p w14:paraId="53DE0367"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w:t>
      </w:r>
      <w:r w:rsidRPr="000D771A">
        <w:rPr>
          <w:rFonts w:eastAsia="Times New Roman" w:cstheme="minorHAnsi"/>
          <w:b/>
          <w:bCs/>
          <w:iCs/>
        </w:rPr>
        <w:t>Lightning</w:t>
      </w:r>
    </w:p>
    <w:p w14:paraId="07356BF3" w14:textId="58A1646C"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The correct choice of lighting is essential for the store </w:t>
      </w:r>
      <w:r w:rsidR="00E22383" w:rsidRPr="000D771A">
        <w:rPr>
          <w:rFonts w:eastAsia="Times New Roman" w:cstheme="minorHAnsi"/>
          <w:iCs/>
        </w:rPr>
        <w:t>design;</w:t>
      </w:r>
      <w:r w:rsidRPr="000D771A">
        <w:rPr>
          <w:rFonts w:eastAsia="Times New Roman" w:cstheme="minorHAnsi"/>
          <w:iCs/>
        </w:rPr>
        <w:t xml:space="preserve"> the human eye naturally gravitates towards the most illuminated area of the store. That’s why the lightning system should create illumination that enhances visible objects while creating reflective effects. </w:t>
      </w:r>
      <w:r w:rsidR="00E60575">
        <w:rPr>
          <w:rFonts w:eastAsia="Times New Roman" w:cstheme="minorHAnsi"/>
          <w:iCs/>
        </w:rPr>
        <w:t>According to</w:t>
      </w:r>
      <w:r w:rsidR="00D85A99">
        <w:rPr>
          <w:rFonts w:eastAsia="Times New Roman" w:cstheme="minorHAnsi"/>
          <w:iCs/>
        </w:rPr>
        <w:t xml:space="preserve"> </w:t>
      </w:r>
      <w:r w:rsidR="00D85A99" w:rsidRPr="00D85A99">
        <w:rPr>
          <w:rFonts w:eastAsia="Times New Roman" w:cstheme="minorHAnsi"/>
          <w:iCs/>
        </w:rPr>
        <w:t xml:space="preserve">Kerfoot, S., Davies, B. and Ward, P., </w:t>
      </w:r>
      <w:r w:rsidR="00E60575">
        <w:rPr>
          <w:rFonts w:eastAsia="Times New Roman" w:cstheme="minorHAnsi"/>
          <w:iCs/>
        </w:rPr>
        <w:t>(</w:t>
      </w:r>
      <w:r w:rsidR="00D85A99" w:rsidRPr="00D85A99">
        <w:rPr>
          <w:rFonts w:eastAsia="Times New Roman" w:cstheme="minorHAnsi"/>
          <w:iCs/>
        </w:rPr>
        <w:t>2003</w:t>
      </w:r>
      <w:r w:rsidR="00E60575">
        <w:rPr>
          <w:rFonts w:eastAsia="Times New Roman" w:cstheme="minorHAnsi"/>
          <w:iCs/>
        </w:rPr>
        <w:t>) t</w:t>
      </w:r>
      <w:r w:rsidR="00E60575" w:rsidRPr="000D771A">
        <w:rPr>
          <w:rFonts w:eastAsia="Times New Roman" w:cstheme="minorHAnsi"/>
          <w:iCs/>
        </w:rPr>
        <w:t>here are 3 main types of lighting: primary lighting provides general store illumination; accent light emphasizes specific areas and atmosphere light that creates defined lighting without shadows.</w:t>
      </w:r>
    </w:p>
    <w:p w14:paraId="277B017A" w14:textId="27F794FC"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lastRenderedPageBreak/>
        <w:t>According to research led by Kerfoot, Davies and Ward, respondents described lightning as a positive experience that makes displays appear inviting while creating feelings of private intimacy and uniqueness, making the customer feel special. Perceptions were negative when the respondents found the lighting basic or dull, and in this case, the displays sent a message of “coldness”, “uninviting”. (Kerfoot, S., Davies, B.J. and Ward, P., 2003) Running a store without a proper visual merchandising consideration, presents a real possibility of losing potential buyers.</w:t>
      </w:r>
    </w:p>
    <w:p w14:paraId="34F461A3" w14:textId="12D069AB"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 xml:space="preserve">Shelving </w:t>
      </w:r>
      <w:r w:rsidR="005D2BD4" w:rsidRPr="000D771A">
        <w:rPr>
          <w:rFonts w:eastAsia="Times New Roman" w:cstheme="minorHAnsi"/>
          <w:b/>
          <w:bCs/>
          <w:iCs/>
        </w:rPr>
        <w:t>+ Planograms</w:t>
      </w:r>
    </w:p>
    <w:p w14:paraId="1E528C86" w14:textId="738C284B"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Usually when entering a store, they often believe that store merchandise displays are randomly placed, decorated for visual appeal. </w:t>
      </w:r>
      <w:r w:rsidR="005D2BD4" w:rsidRPr="000D771A">
        <w:rPr>
          <w:rFonts w:eastAsia="Times New Roman" w:cstheme="minorHAnsi"/>
          <w:iCs/>
        </w:rPr>
        <w:t>However,</w:t>
      </w:r>
      <w:r w:rsidRPr="000D771A">
        <w:rPr>
          <w:rFonts w:eastAsia="Times New Roman" w:cstheme="minorHAnsi"/>
          <w:iCs/>
        </w:rPr>
        <w:t xml:space="preserve"> there is a scientific process with a powerful impact which drives how consumers behave and how sales perform. And understanding shelf space planning techniques leads to increased store revenue.</w:t>
      </w:r>
    </w:p>
    <w:p w14:paraId="5FE5B024" w14:textId="769568EA"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There is a retail term called </w:t>
      </w:r>
      <w:r w:rsidR="005D2BD4" w:rsidRPr="000D771A">
        <w:rPr>
          <w:rFonts w:eastAsia="Times New Roman" w:cstheme="minorHAnsi"/>
          <w:iCs/>
        </w:rPr>
        <w:t>“Shelf</w:t>
      </w:r>
      <w:r w:rsidRPr="000D771A">
        <w:rPr>
          <w:rFonts w:eastAsia="Times New Roman" w:cstheme="minorHAnsi"/>
          <w:iCs/>
        </w:rPr>
        <w:t xml:space="preserve"> Prime Real Estate”, which refers to shelves that are accessible to the customer, at the eye level, usually between 4 to 5.5 feet from the ground.  The prime shelf real state can either be a single shelf located at eye </w:t>
      </w:r>
      <w:r w:rsidR="005D2BD4" w:rsidRPr="000D771A">
        <w:rPr>
          <w:rFonts w:eastAsia="Times New Roman" w:cstheme="minorHAnsi"/>
          <w:iCs/>
        </w:rPr>
        <w:t>level,</w:t>
      </w:r>
      <w:r w:rsidRPr="000D771A">
        <w:rPr>
          <w:rFonts w:eastAsia="Times New Roman" w:cstheme="minorHAnsi"/>
          <w:iCs/>
        </w:rPr>
        <w:t xml:space="preserve"> or it can include an entire designated compartment. Products displayed in this area experience higher sales because of the visibility, that's why retailers </w:t>
      </w:r>
      <w:r w:rsidR="005D2BD4" w:rsidRPr="000D771A">
        <w:rPr>
          <w:rFonts w:eastAsia="Times New Roman" w:cstheme="minorHAnsi"/>
          <w:iCs/>
        </w:rPr>
        <w:t>strategically place</w:t>
      </w:r>
      <w:r w:rsidRPr="000D771A">
        <w:rPr>
          <w:rFonts w:eastAsia="Times New Roman" w:cstheme="minorHAnsi"/>
          <w:iCs/>
        </w:rPr>
        <w:t xml:space="preserve"> their best-selling products there. </w:t>
      </w:r>
    </w:p>
    <w:p w14:paraId="09A34F84" w14:textId="28AB5E1C"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Promotional displays must be filled with merchandise, independently of the space of size, the main point is to make sure the customer will touch the product, that they can purchase from that area. Using matching products in windows for promotional displays that correspond with the prime shelf real state show </w:t>
      </w:r>
      <w:r w:rsidR="00B73602" w:rsidRPr="000D771A">
        <w:rPr>
          <w:rFonts w:eastAsia="Times New Roman" w:cstheme="minorHAnsi"/>
          <w:iCs/>
        </w:rPr>
        <w:t>a</w:t>
      </w:r>
      <w:r w:rsidRPr="000D771A">
        <w:rPr>
          <w:rFonts w:eastAsia="Times New Roman" w:cstheme="minorHAnsi"/>
          <w:iCs/>
        </w:rPr>
        <w:t xml:space="preserve"> smart and straightforward path to purchase strategy. The material used for the shelves must match the image of the brand and design store, because every material passes </w:t>
      </w:r>
      <w:r w:rsidR="00B73602" w:rsidRPr="000D771A">
        <w:rPr>
          <w:rFonts w:eastAsia="Times New Roman" w:cstheme="minorHAnsi"/>
          <w:iCs/>
        </w:rPr>
        <w:t>a</w:t>
      </w:r>
      <w:r w:rsidRPr="000D771A">
        <w:rPr>
          <w:rFonts w:eastAsia="Times New Roman" w:cstheme="minorHAnsi"/>
          <w:iCs/>
        </w:rPr>
        <w:t xml:space="preserve"> specific idea.  Also, retailers use another two strategies for shelving: </w:t>
      </w:r>
    </w:p>
    <w:p w14:paraId="592E26C9"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1.Impulse purchase: placing small low-cost items near to the checkout area or paths leading to checkout stations trigger impulse purchases. </w:t>
      </w:r>
    </w:p>
    <w:p w14:paraId="5A92D0D3"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2. The Power of three: consumers naturally feel attracted toward three-group of items, does not matter if it is similar or complementary products. </w:t>
      </w:r>
    </w:p>
    <w:p w14:paraId="4D620665" w14:textId="096D17A2"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The retail industry follows the rule of two distinctive areas: hot and cold. The area that has a bigger customer flow is the hot area, and the retailers must recognize this area in the store, so they can </w:t>
      </w:r>
      <w:r w:rsidR="00B73602" w:rsidRPr="000D771A">
        <w:rPr>
          <w:rFonts w:eastAsia="Times New Roman" w:cstheme="minorHAnsi"/>
          <w:iCs/>
        </w:rPr>
        <w:t>strategically display</w:t>
      </w:r>
      <w:r w:rsidRPr="000D771A">
        <w:rPr>
          <w:rFonts w:eastAsia="Times New Roman" w:cstheme="minorHAnsi"/>
          <w:iCs/>
        </w:rPr>
        <w:t xml:space="preserve"> the merchandise.  The first point of customer's interest is the hot zone, usually that is the place they are going to explore in the first place.  </w:t>
      </w:r>
    </w:p>
    <w:p w14:paraId="449C1F11" w14:textId="475F1DA1"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Planograms are used as a guideline to   show </w:t>
      </w:r>
      <w:r w:rsidR="00CA2AF0">
        <w:rPr>
          <w:rFonts w:eastAsia="Times New Roman" w:cstheme="minorHAnsi"/>
          <w:iCs/>
        </w:rPr>
        <w:t xml:space="preserve">how </w:t>
      </w:r>
      <w:r w:rsidRPr="000D771A">
        <w:rPr>
          <w:rFonts w:eastAsia="Times New Roman" w:cstheme="minorHAnsi"/>
          <w:iCs/>
        </w:rPr>
        <w:t xml:space="preserve">the products should be displayed to maximize </w:t>
      </w:r>
      <w:r w:rsidR="00B73602" w:rsidRPr="000D771A">
        <w:rPr>
          <w:rFonts w:eastAsia="Times New Roman" w:cstheme="minorHAnsi"/>
          <w:iCs/>
        </w:rPr>
        <w:t>sales and</w:t>
      </w:r>
      <w:r w:rsidRPr="000D771A">
        <w:rPr>
          <w:rFonts w:eastAsia="Times New Roman" w:cstheme="minorHAnsi"/>
          <w:iCs/>
        </w:rPr>
        <w:t xml:space="preserve"> improve customer satisfaction. Well positioned products prevent crowded shelves and highlight essential merchandise.  Grouping the products creates easier navigation for customers throughout similar products categories and boosting sales via cross-selling.</w:t>
      </w:r>
      <w:r w:rsidR="00B22ED2">
        <w:rPr>
          <w:rFonts w:eastAsia="Times New Roman" w:cstheme="minorHAnsi"/>
          <w:iCs/>
        </w:rPr>
        <w:t xml:space="preserve"> Since planograms </w:t>
      </w:r>
      <w:r w:rsidR="003E5848">
        <w:rPr>
          <w:rFonts w:eastAsia="Times New Roman" w:cstheme="minorHAnsi"/>
          <w:iCs/>
        </w:rPr>
        <w:t xml:space="preserve">uses data </w:t>
      </w:r>
      <w:r w:rsidRPr="0050556B">
        <w:rPr>
          <w:rFonts w:eastAsia="Times New Roman" w:cstheme="minorHAnsi"/>
          <w:iCs/>
        </w:rPr>
        <w:t xml:space="preserve">analysis and customer </w:t>
      </w:r>
      <w:r w:rsidR="00B73602" w:rsidRPr="0050556B">
        <w:rPr>
          <w:rFonts w:eastAsia="Times New Roman" w:cstheme="minorHAnsi"/>
          <w:iCs/>
        </w:rPr>
        <w:t xml:space="preserve">behaviour, </w:t>
      </w:r>
      <w:r w:rsidRPr="0050556B">
        <w:rPr>
          <w:rFonts w:eastAsia="Times New Roman" w:cstheme="minorHAnsi"/>
          <w:iCs/>
        </w:rPr>
        <w:t xml:space="preserve">they can be updated regularly </w:t>
      </w:r>
      <w:r w:rsidR="00072102" w:rsidRPr="0050556B">
        <w:rPr>
          <w:rFonts w:eastAsia="Times New Roman" w:cstheme="minorHAnsi"/>
          <w:iCs/>
        </w:rPr>
        <w:t>to sho</w:t>
      </w:r>
      <w:r w:rsidR="002474DB" w:rsidRPr="0050556B">
        <w:rPr>
          <w:rFonts w:eastAsia="Times New Roman" w:cstheme="minorHAnsi"/>
          <w:iCs/>
        </w:rPr>
        <w:t xml:space="preserve">w current sales activity. </w:t>
      </w:r>
      <w:r w:rsidRPr="0050556B">
        <w:rPr>
          <w:rFonts w:eastAsia="Times New Roman" w:cstheme="minorHAnsi"/>
          <w:iCs/>
        </w:rPr>
        <w:t xml:space="preserve"> Continuous </w:t>
      </w:r>
      <w:r w:rsidR="002474DB" w:rsidRPr="0050556B">
        <w:rPr>
          <w:rFonts w:eastAsia="Times New Roman" w:cstheme="minorHAnsi"/>
          <w:iCs/>
        </w:rPr>
        <w:t>adjustments</w:t>
      </w:r>
      <w:r w:rsidR="00414FC6" w:rsidRPr="0050556B">
        <w:rPr>
          <w:rFonts w:eastAsia="Times New Roman" w:cstheme="minorHAnsi"/>
          <w:iCs/>
        </w:rPr>
        <w:t xml:space="preserve"> to</w:t>
      </w:r>
      <w:r w:rsidRPr="0050556B">
        <w:rPr>
          <w:rFonts w:eastAsia="Times New Roman" w:cstheme="minorHAnsi"/>
          <w:iCs/>
        </w:rPr>
        <w:t xml:space="preserve"> the planogram layout, </w:t>
      </w:r>
      <w:r w:rsidR="00414FC6" w:rsidRPr="0050556B">
        <w:rPr>
          <w:rFonts w:eastAsia="Times New Roman" w:cstheme="minorHAnsi"/>
          <w:iCs/>
        </w:rPr>
        <w:t xml:space="preserve">it </w:t>
      </w:r>
      <w:r w:rsidRPr="0050556B">
        <w:rPr>
          <w:rFonts w:eastAsia="Times New Roman" w:cstheme="minorHAnsi"/>
          <w:iCs/>
        </w:rPr>
        <w:t xml:space="preserve">allows maximizing shelf performance and increasing sales performance. Products strategically placed attract customer attention more effectively and increase visibility, which help new </w:t>
      </w:r>
      <w:r w:rsidRPr="0050556B">
        <w:rPr>
          <w:rFonts w:eastAsia="Times New Roman" w:cstheme="minorHAnsi"/>
          <w:iCs/>
        </w:rPr>
        <w:lastRenderedPageBreak/>
        <w:t>items or promotional offers</w:t>
      </w:r>
      <w:r w:rsidR="00FE6B4F">
        <w:rPr>
          <w:rFonts w:eastAsia="Times New Roman" w:cstheme="minorHAnsi"/>
          <w:iCs/>
        </w:rPr>
        <w:t xml:space="preserve">, </w:t>
      </w:r>
      <w:r w:rsidRPr="0050556B">
        <w:rPr>
          <w:rFonts w:eastAsia="Times New Roman" w:cstheme="minorHAnsi"/>
          <w:iCs/>
        </w:rPr>
        <w:t xml:space="preserve">customer to find the products they want, </w:t>
      </w:r>
      <w:r w:rsidR="00FE6B4F">
        <w:rPr>
          <w:rFonts w:eastAsia="Times New Roman" w:cstheme="minorHAnsi"/>
          <w:iCs/>
        </w:rPr>
        <w:t>and</w:t>
      </w:r>
      <w:r w:rsidRPr="0050556B">
        <w:rPr>
          <w:rFonts w:eastAsia="Times New Roman" w:cstheme="minorHAnsi"/>
          <w:iCs/>
        </w:rPr>
        <w:t xml:space="preserve"> improving the shopping experience.</w:t>
      </w:r>
      <w:r w:rsidRPr="000D771A">
        <w:rPr>
          <w:rFonts w:eastAsia="Times New Roman" w:cstheme="minorHAnsi"/>
          <w:iCs/>
        </w:rPr>
        <w:t> </w:t>
      </w:r>
    </w:p>
    <w:p w14:paraId="3460A8DE" w14:textId="63FC0C32"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Pricing</w:t>
      </w:r>
    </w:p>
    <w:p w14:paraId="7B3B1061" w14:textId="471EBDDD" w:rsidR="000D771A" w:rsidRPr="000D771A" w:rsidRDefault="00B73602" w:rsidP="000D771A">
      <w:pPr>
        <w:spacing w:before="120" w:after="120" w:line="276" w:lineRule="auto"/>
        <w:jc w:val="both"/>
        <w:rPr>
          <w:rFonts w:eastAsia="Times New Roman" w:cstheme="minorHAnsi"/>
          <w:iCs/>
        </w:rPr>
      </w:pPr>
      <w:r w:rsidRPr="000D771A">
        <w:rPr>
          <w:rFonts w:eastAsia="Times New Roman" w:cstheme="minorHAnsi"/>
          <w:iCs/>
        </w:rPr>
        <w:t>Usually,</w:t>
      </w:r>
      <w:r w:rsidR="000D771A" w:rsidRPr="000D771A">
        <w:rPr>
          <w:rFonts w:eastAsia="Times New Roman" w:cstheme="minorHAnsi"/>
          <w:iCs/>
        </w:rPr>
        <w:t xml:space="preserve"> customers start their shopping journey with the question: “how much does it cost?” The way the price of the products is placed is relevant for visual merchandising, they must be clear and simple, same </w:t>
      </w:r>
      <w:r w:rsidRPr="000D771A">
        <w:rPr>
          <w:rFonts w:eastAsia="Times New Roman" w:cstheme="minorHAnsi"/>
          <w:iCs/>
        </w:rPr>
        <w:t>design and</w:t>
      </w:r>
      <w:r w:rsidR="000D771A" w:rsidRPr="000D771A">
        <w:rPr>
          <w:rFonts w:eastAsia="Times New Roman" w:cstheme="minorHAnsi"/>
          <w:iCs/>
        </w:rPr>
        <w:t xml:space="preserve"> should match brand elements and product scale. </w:t>
      </w:r>
      <w:r w:rsidR="000D771A" w:rsidRPr="000D771A">
        <w:rPr>
          <w:rFonts w:eastAsia="Times New Roman" w:cstheme="minorHAnsi"/>
          <w:b/>
          <w:bCs/>
          <w:iCs/>
        </w:rPr>
        <w:t> </w:t>
      </w:r>
      <w:r w:rsidR="00EE6328" w:rsidRPr="000D771A">
        <w:rPr>
          <w:rFonts w:eastAsia="Times New Roman" w:cstheme="minorHAnsi"/>
          <w:iCs/>
        </w:rPr>
        <w:t>Finally,</w:t>
      </w:r>
      <w:r w:rsidR="000D771A" w:rsidRPr="000D771A">
        <w:rPr>
          <w:rFonts w:eastAsia="Times New Roman" w:cstheme="minorHAnsi"/>
          <w:iCs/>
        </w:rPr>
        <w:t xml:space="preserve"> they must be right, wrong prices can affect the customer experience and cost money for the store. </w:t>
      </w:r>
    </w:p>
    <w:p w14:paraId="23F0613C"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Negative spaces</w:t>
      </w:r>
    </w:p>
    <w:p w14:paraId="57CF0859"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Different from supermarkets, in fashion retail the idea is to create a value proposition of the product. If the store is crowded the message is that the product has low value, and using an effective visual merchandising strategy called negative space, which means adding space between displayed products, helps to create this value proposition. Through this method, customers can have a better understanding of the product which enhances their interest, because products displayed in negative spaces imply that the product is worth value, since a substantial space was dedicated to that merchandise. At this point the perception of value is developed. </w:t>
      </w:r>
    </w:p>
    <w:p w14:paraId="3C801819"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Music </w:t>
      </w:r>
    </w:p>
    <w:p w14:paraId="192941CA"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Levy, M. &amp; Weitz, B.A. (2012) </w:t>
      </w:r>
      <w:r w:rsidRPr="000D771A">
        <w:rPr>
          <w:rFonts w:eastAsia="Times New Roman" w:cstheme="minorHAnsi"/>
          <w:i/>
          <w:iCs/>
        </w:rPr>
        <w:t>Retailing Management</w:t>
      </w:r>
      <w:r w:rsidRPr="000D771A">
        <w:rPr>
          <w:rFonts w:eastAsia="Times New Roman" w:cstheme="minorHAnsi"/>
          <w:iCs/>
        </w:rPr>
        <w:t>, chapter “Store Layout, Design and Visual Merchandising” 2012, pp. 450–470, explain that to create a multi sensorial shopping experience, shops can use other senses such as scents, hearing and touch. </w:t>
      </w:r>
    </w:p>
    <w:p w14:paraId="5ECD9987" w14:textId="42638455"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Music and sensory elements are more than background noise, they function as a strategic branding </w:t>
      </w:r>
      <w:r w:rsidR="00943CF4" w:rsidRPr="000D771A">
        <w:rPr>
          <w:rFonts w:eastAsia="Times New Roman" w:cstheme="minorHAnsi"/>
          <w:iCs/>
        </w:rPr>
        <w:t>tool to</w:t>
      </w:r>
      <w:r w:rsidRPr="000D771A">
        <w:rPr>
          <w:rFonts w:eastAsia="Times New Roman" w:cstheme="minorHAnsi"/>
          <w:iCs/>
        </w:rPr>
        <w:t xml:space="preserve"> develop an immersive retail environment, though music brands can show their personality, </w:t>
      </w:r>
      <w:r w:rsidR="00943CF4" w:rsidRPr="000D771A">
        <w:rPr>
          <w:rFonts w:eastAsia="Times New Roman" w:cstheme="minorHAnsi"/>
          <w:iCs/>
        </w:rPr>
        <w:t>Mold</w:t>
      </w:r>
      <w:r w:rsidRPr="000D771A">
        <w:rPr>
          <w:rFonts w:eastAsia="Times New Roman" w:cstheme="minorHAnsi"/>
          <w:iCs/>
        </w:rPr>
        <w:t xml:space="preserve"> customer perception in a subtle but powerful way. Music can influence how long the customer will stay, how they feel and their perception of the brand and its products. Levy, M &amp; Weitz, B.A. (2012) also explain that the speed of the music and volume of the music control how fast customers move through the store. Listening to slow music leads people to take their time while hearing fast-paced music shortens shopping duration. </w:t>
      </w:r>
    </w:p>
    <w:p w14:paraId="1087C443"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Even though music it's not visual, it can be correlated to visual merchandising because it can intensify the emotional experience, support the narrative of the theme of seasonal or promotion campaigns, create an atmosphere’s strategy and brand identity. </w:t>
      </w:r>
    </w:p>
    <w:p w14:paraId="4380E740" w14:textId="776A03CD"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t>Fixtures</w:t>
      </w:r>
    </w:p>
    <w:p w14:paraId="433462D5" w14:textId="7822BD2D"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Levy, M. &amp; Weitz, B.A. (2012) explain that store fixtures act as a central element for branding communication and shape the store layout. A strategic fixture placement impacts traffic flow pattern, stimulating customer check more products, which leads to a higher sales </w:t>
      </w:r>
      <w:r w:rsidR="00943CF4" w:rsidRPr="000D771A">
        <w:rPr>
          <w:rFonts w:eastAsia="Times New Roman" w:cstheme="minorHAnsi"/>
          <w:iCs/>
        </w:rPr>
        <w:t>number.</w:t>
      </w:r>
      <w:r w:rsidRPr="000D771A">
        <w:rPr>
          <w:rFonts w:eastAsia="Times New Roman" w:cstheme="minorHAnsi"/>
          <w:iCs/>
        </w:rPr>
        <w:t> </w:t>
      </w:r>
    </w:p>
    <w:p w14:paraId="2F750779" w14:textId="77777777" w:rsidR="0016605A" w:rsidRDefault="0016605A" w:rsidP="000D771A">
      <w:pPr>
        <w:spacing w:before="120" w:after="120" w:line="276" w:lineRule="auto"/>
        <w:jc w:val="both"/>
        <w:rPr>
          <w:rFonts w:eastAsia="Times New Roman" w:cstheme="minorHAnsi"/>
          <w:b/>
          <w:bCs/>
          <w:iCs/>
        </w:rPr>
      </w:pPr>
    </w:p>
    <w:p w14:paraId="6DD67325" w14:textId="77777777" w:rsidR="0016605A" w:rsidRDefault="0016605A" w:rsidP="000D771A">
      <w:pPr>
        <w:spacing w:before="120" w:after="120" w:line="276" w:lineRule="auto"/>
        <w:jc w:val="both"/>
        <w:rPr>
          <w:rFonts w:eastAsia="Times New Roman" w:cstheme="minorHAnsi"/>
          <w:b/>
          <w:bCs/>
          <w:iCs/>
        </w:rPr>
      </w:pPr>
    </w:p>
    <w:p w14:paraId="4BC06463" w14:textId="37AC73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lastRenderedPageBreak/>
        <w:t>Layout</w:t>
      </w:r>
    </w:p>
    <w:p w14:paraId="2ED81018" w14:textId="5A258708" w:rsidR="000D771A" w:rsidRPr="000D771A" w:rsidRDefault="000D771A" w:rsidP="000D771A">
      <w:pPr>
        <w:spacing w:before="120" w:after="120" w:line="276" w:lineRule="auto"/>
        <w:jc w:val="both"/>
        <w:rPr>
          <w:rFonts w:eastAsia="Times New Roman" w:cstheme="minorHAnsi"/>
          <w:iCs/>
        </w:rPr>
      </w:pPr>
      <w:proofErr w:type="gramStart"/>
      <w:r w:rsidRPr="000D771A">
        <w:rPr>
          <w:rFonts w:eastAsia="Times New Roman" w:cstheme="minorHAnsi"/>
          <w:iCs/>
        </w:rPr>
        <w:t>Michael J. Lopes,</w:t>
      </w:r>
      <w:proofErr w:type="gramEnd"/>
      <w:r w:rsidRPr="000D771A">
        <w:rPr>
          <w:rFonts w:eastAsia="Times New Roman" w:cstheme="minorHAnsi"/>
          <w:iCs/>
        </w:rPr>
        <w:t xml:space="preserve"> explains in his book Retail Store Planning &amp; Design Manual, that strategic store layout</w:t>
      </w:r>
      <w:r w:rsidRPr="000D771A">
        <w:rPr>
          <w:rFonts w:eastAsia="Times New Roman" w:cstheme="minorHAnsi"/>
          <w:b/>
          <w:bCs/>
          <w:iCs/>
        </w:rPr>
        <w:t>s</w:t>
      </w:r>
      <w:r w:rsidRPr="000D771A">
        <w:rPr>
          <w:rFonts w:eastAsia="Times New Roman" w:cstheme="minorHAnsi"/>
          <w:iCs/>
        </w:rPr>
        <w:t xml:space="preserve"> aligned with customer behaviour patterns help to improve shopping efficiency and increase customer satisfaction. The store layout refers to these elements: selling </w:t>
      </w:r>
      <w:r w:rsidR="00943CF4" w:rsidRPr="000D771A">
        <w:rPr>
          <w:rFonts w:eastAsia="Times New Roman" w:cstheme="minorHAnsi"/>
          <w:iCs/>
        </w:rPr>
        <w:t>space (</w:t>
      </w:r>
      <w:r w:rsidRPr="000D771A">
        <w:rPr>
          <w:rFonts w:eastAsia="Times New Roman" w:cstheme="minorHAnsi"/>
          <w:iCs/>
        </w:rPr>
        <w:t xml:space="preserve">aisles for </w:t>
      </w:r>
      <w:r w:rsidR="00943CF4" w:rsidRPr="000D771A">
        <w:rPr>
          <w:rFonts w:eastAsia="Times New Roman" w:cstheme="minorHAnsi"/>
          <w:iCs/>
        </w:rPr>
        <w:t>example</w:t>
      </w:r>
      <w:r w:rsidRPr="000D771A">
        <w:rPr>
          <w:rFonts w:eastAsia="Times New Roman" w:cstheme="minorHAnsi"/>
          <w:iCs/>
        </w:rPr>
        <w:t>), merchandising space, customer flow path and personal space. These elements when well-designed will guide shoppers efficiently, because they influence how customers navigate around the store, how long they are going to stay and make purchase decisions. Also, a proper layout design has a direct effect on business operational productivity including stock management and employee’s flow.</w:t>
      </w:r>
    </w:p>
    <w:p w14:paraId="31EE324D"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w:t>
      </w:r>
    </w:p>
    <w:p w14:paraId="1A0C75B0" w14:textId="6D6C421E"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w:t>
      </w:r>
      <w:r w:rsidRPr="000D771A">
        <w:rPr>
          <w:rFonts w:eastAsia="Times New Roman" w:cstheme="minorHAnsi"/>
          <w:iCs/>
        </w:rPr>
        <w:tab/>
      </w:r>
      <w:r w:rsidRPr="000D771A">
        <w:rPr>
          <w:rFonts w:eastAsia="Times New Roman" w:cstheme="minorHAnsi"/>
          <w:iCs/>
          <w:noProof/>
        </w:rPr>
        <w:drawing>
          <wp:inline distT="0" distB="0" distL="0" distR="0" wp14:anchorId="1686D88E" wp14:editId="4B03D76D">
            <wp:extent cx="3590925" cy="2209800"/>
            <wp:effectExtent l="0" t="0" r="9525" b="0"/>
            <wp:docPr id="1228588579" name="Picture 22"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 blueprint of a building&#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90925" cy="2209800"/>
                    </a:xfrm>
                    <a:prstGeom prst="rect">
                      <a:avLst/>
                    </a:prstGeom>
                    <a:noFill/>
                    <a:ln>
                      <a:noFill/>
                    </a:ln>
                  </pic:spPr>
                </pic:pic>
              </a:graphicData>
            </a:graphic>
          </wp:inline>
        </w:drawing>
      </w:r>
    </w:p>
    <w:p w14:paraId="69783757" w14:textId="023C23EC" w:rsidR="00EA5D75" w:rsidRPr="00943CF4" w:rsidRDefault="000D771A" w:rsidP="00EA5D75">
      <w:pPr>
        <w:spacing w:before="120" w:after="120" w:line="276" w:lineRule="auto"/>
        <w:jc w:val="both"/>
        <w:rPr>
          <w:rFonts w:eastAsia="Times New Roman" w:cstheme="minorHAnsi"/>
          <w:i/>
          <w:sz w:val="24"/>
          <w:szCs w:val="24"/>
          <w:vertAlign w:val="superscript"/>
        </w:rPr>
      </w:pPr>
      <w:r w:rsidRPr="000D771A">
        <w:rPr>
          <w:rFonts w:eastAsia="Times New Roman" w:cstheme="minorHAnsi"/>
          <w:iCs/>
        </w:rPr>
        <w:t>      </w:t>
      </w:r>
      <w:r w:rsidRPr="000D771A">
        <w:rPr>
          <w:rFonts w:eastAsia="Times New Roman" w:cstheme="minorHAnsi"/>
          <w:iCs/>
        </w:rPr>
        <w:tab/>
      </w:r>
      <w:r w:rsidRPr="00943CF4">
        <w:rPr>
          <w:rFonts w:eastAsia="Times New Roman" w:cstheme="minorHAnsi"/>
          <w:i/>
          <w:sz w:val="20"/>
          <w:szCs w:val="20"/>
          <w:vertAlign w:val="superscript"/>
        </w:rPr>
        <w:t xml:space="preserve">   </w:t>
      </w:r>
      <w:r w:rsidRPr="00943CF4">
        <w:rPr>
          <w:rFonts w:eastAsia="Times New Roman" w:cstheme="minorHAnsi"/>
          <w:i/>
          <w:sz w:val="24"/>
          <w:szCs w:val="24"/>
          <w:vertAlign w:val="superscript"/>
        </w:rPr>
        <w:t xml:space="preserve">    </w:t>
      </w:r>
      <w:r w:rsidR="00C313A3">
        <w:rPr>
          <w:rFonts w:eastAsia="Times New Roman" w:cstheme="minorHAnsi"/>
          <w:i/>
          <w:sz w:val="24"/>
          <w:szCs w:val="24"/>
          <w:vertAlign w:val="superscript"/>
        </w:rPr>
        <w:t>Figure</w:t>
      </w:r>
      <w:r w:rsidR="007B1A42">
        <w:rPr>
          <w:rFonts w:eastAsia="Times New Roman" w:cstheme="minorHAnsi"/>
          <w:i/>
          <w:sz w:val="24"/>
          <w:szCs w:val="24"/>
          <w:vertAlign w:val="superscript"/>
        </w:rPr>
        <w:t xml:space="preserve"> 3</w:t>
      </w:r>
      <w:r w:rsidRPr="00943CF4">
        <w:rPr>
          <w:rFonts w:eastAsia="Times New Roman" w:cstheme="minorHAnsi"/>
          <w:i/>
          <w:sz w:val="24"/>
          <w:szCs w:val="24"/>
          <w:vertAlign w:val="superscript"/>
        </w:rPr>
        <w:t xml:space="preserve">: Brown Thomas store </w:t>
      </w:r>
      <w:r w:rsidR="00EA5D75" w:rsidRPr="00943CF4">
        <w:rPr>
          <w:rFonts w:eastAsia="Times New Roman" w:cstheme="minorHAnsi"/>
          <w:i/>
          <w:sz w:val="24"/>
          <w:szCs w:val="24"/>
          <w:vertAlign w:val="superscript"/>
        </w:rPr>
        <w:t>layout</w:t>
      </w:r>
      <w:r w:rsidR="00EA5D75">
        <w:rPr>
          <w:rFonts w:eastAsia="Times New Roman" w:cstheme="minorHAnsi"/>
          <w:i/>
          <w:sz w:val="24"/>
          <w:szCs w:val="24"/>
          <w:vertAlign w:val="superscript"/>
        </w:rPr>
        <w:t xml:space="preserve"> available at: </w:t>
      </w:r>
      <w:r w:rsidR="00EA5D75" w:rsidRPr="00C313A3">
        <w:rPr>
          <w:rFonts w:eastAsia="Times New Roman" w:cstheme="minorHAnsi"/>
          <w:i/>
          <w:sz w:val="24"/>
          <w:szCs w:val="24"/>
          <w:vertAlign w:val="superscript"/>
        </w:rPr>
        <w:t>https://cglretailsolutions.com/portfolio/brown-thomas-dublin/</w:t>
      </w:r>
    </w:p>
    <w:p w14:paraId="23A99F73"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The retailer’s essential objectives are basically lowering operational costs, maximizing revenue production and customer satisfaction which leads to profits. And to achieve these goals, the retail space needs to offer a welcoming atmosphere, comfortable features and convenient shop conditions. The store needs to be designed in a way that both customers and retailers use the space in an efficient manner, since the layout and design communicate a large amount of information about the retailer.</w:t>
      </w:r>
    </w:p>
    <w:p w14:paraId="3D56C091"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One of the main visual merchandising tools is called focal point. They display vignettes with a combination of various products, strategically placed at the end of store traffic patterns as destinations to guide customers.</w:t>
      </w:r>
    </w:p>
    <w:p w14:paraId="44264095" w14:textId="30053288"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 xml:space="preserve">All the elements carry a relevant </w:t>
      </w:r>
      <w:r w:rsidR="00943CF4" w:rsidRPr="000D771A">
        <w:rPr>
          <w:rFonts w:eastAsia="Times New Roman" w:cstheme="minorHAnsi"/>
          <w:iCs/>
        </w:rPr>
        <w:t>number</w:t>
      </w:r>
      <w:r w:rsidRPr="000D771A">
        <w:rPr>
          <w:rFonts w:eastAsia="Times New Roman" w:cstheme="minorHAnsi"/>
          <w:iCs/>
        </w:rPr>
        <w:t xml:space="preserve"> of psychological techniques that if combined and </w:t>
      </w:r>
      <w:r w:rsidR="00943CF4" w:rsidRPr="000D771A">
        <w:rPr>
          <w:rFonts w:eastAsia="Times New Roman" w:cstheme="minorHAnsi"/>
          <w:iCs/>
        </w:rPr>
        <w:t>well-designed</w:t>
      </w:r>
      <w:r w:rsidRPr="000D771A">
        <w:rPr>
          <w:rFonts w:eastAsia="Times New Roman" w:cstheme="minorHAnsi"/>
          <w:iCs/>
        </w:rPr>
        <w:t xml:space="preserve"> can attract customers, keep them in the store longer and with more interest in the product and the brand, build trust and customer loyalty. </w:t>
      </w:r>
      <w:r w:rsidR="00943CF4" w:rsidRPr="000D771A">
        <w:rPr>
          <w:rFonts w:eastAsia="Times New Roman" w:cstheme="minorHAnsi"/>
          <w:iCs/>
        </w:rPr>
        <w:t>Of course,</w:t>
      </w:r>
      <w:r w:rsidRPr="000D771A">
        <w:rPr>
          <w:rFonts w:eastAsia="Times New Roman" w:cstheme="minorHAnsi"/>
          <w:iCs/>
        </w:rPr>
        <w:t xml:space="preserve"> the work of the salesperson is necessary, however, if we take Zara as an example, sales assistants don't sell anything, they help with organization of the </w:t>
      </w:r>
      <w:r w:rsidR="00943CF4" w:rsidRPr="000D771A">
        <w:rPr>
          <w:rFonts w:eastAsia="Times New Roman" w:cstheme="minorHAnsi"/>
          <w:iCs/>
        </w:rPr>
        <w:t>store (</w:t>
      </w:r>
      <w:r w:rsidRPr="000D771A">
        <w:rPr>
          <w:rFonts w:eastAsia="Times New Roman" w:cstheme="minorHAnsi"/>
          <w:iCs/>
        </w:rPr>
        <w:t>visual merchandising) and passing information to the customer. Visual merchandising techniques and strategies do most of the work. </w:t>
      </w:r>
    </w:p>
    <w:p w14:paraId="26E5D21E" w14:textId="77777777" w:rsidR="00F8786F" w:rsidRDefault="00F8786F" w:rsidP="000D771A">
      <w:pPr>
        <w:spacing w:before="120" w:after="120" w:line="276" w:lineRule="auto"/>
        <w:jc w:val="both"/>
        <w:rPr>
          <w:rFonts w:eastAsia="Times New Roman" w:cstheme="minorHAnsi"/>
          <w:b/>
          <w:bCs/>
          <w:iCs/>
        </w:rPr>
      </w:pPr>
    </w:p>
    <w:p w14:paraId="0A888007" w14:textId="1786BBF8"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b/>
          <w:bCs/>
          <w:iCs/>
        </w:rPr>
        <w:lastRenderedPageBreak/>
        <w:t>2.2.</w:t>
      </w:r>
      <w:r w:rsidR="00324313">
        <w:rPr>
          <w:rFonts w:eastAsia="Times New Roman" w:cstheme="minorHAnsi"/>
          <w:b/>
          <w:bCs/>
          <w:iCs/>
        </w:rPr>
        <w:t>5</w:t>
      </w:r>
      <w:r w:rsidRPr="000D771A">
        <w:rPr>
          <w:rFonts w:eastAsia="Times New Roman" w:cstheme="minorHAnsi"/>
          <w:b/>
          <w:bCs/>
          <w:iCs/>
        </w:rPr>
        <w:t xml:space="preserve"> Interior </w:t>
      </w:r>
    </w:p>
    <w:p w14:paraId="31A45599" w14:textId="77777777" w:rsidR="000D771A" w:rsidRPr="000D771A" w:rsidRDefault="000D771A" w:rsidP="000D771A">
      <w:pPr>
        <w:spacing w:before="120" w:after="120" w:line="276" w:lineRule="auto"/>
        <w:jc w:val="both"/>
        <w:rPr>
          <w:rFonts w:eastAsia="Times New Roman" w:cstheme="minorHAnsi"/>
          <w:iCs/>
        </w:rPr>
      </w:pPr>
      <w:r w:rsidRPr="000D771A">
        <w:rPr>
          <w:rFonts w:eastAsia="Times New Roman" w:cstheme="minorHAnsi"/>
          <w:iCs/>
        </w:rPr>
        <w:t>Stephen Anderson explains in Basic Interior design 01: retail design (2010), how the perception and customer’s behaviour can be influenced by the interior elements such as lightning, colour scheme, ambient conditions. For Martin M. Pegler, a well-designed interior display makes all components work together to translate product presentation into meaningful narratives which connect with customers to create engagement shopping experience, appeal to the target marketing and pass a cohesive brand’s identity message.</w:t>
      </w:r>
    </w:p>
    <w:p w14:paraId="4EE58375" w14:textId="77777777" w:rsidR="001D0397" w:rsidRDefault="001D0397" w:rsidP="00341B8F">
      <w:pPr>
        <w:spacing w:before="120" w:after="120" w:line="276" w:lineRule="auto"/>
        <w:jc w:val="both"/>
        <w:rPr>
          <w:rFonts w:eastAsia="Times New Roman" w:cstheme="minorHAnsi"/>
          <w:iCs/>
        </w:rPr>
      </w:pPr>
    </w:p>
    <w:p w14:paraId="2FCB047B" w14:textId="1B225B61"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b/>
          <w:bCs/>
          <w:iCs/>
        </w:rPr>
        <w:t>2.3 The psychology of visual merchandising and consumer emotion- consumer behaviour</w:t>
      </w:r>
    </w:p>
    <w:p w14:paraId="1A77A154" w14:textId="59F3CFF9"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 xml:space="preserve">Consumer behaviour can be defined as: “ The study of individuals, groups or organizations and the processes they use to select, secure, use and dispose of products, services, experiences, or ideas to satisfy needs and their impact that these processes have on the consumer and society…” (Cant, Van </w:t>
      </w:r>
      <w:proofErr w:type="spellStart"/>
      <w:r w:rsidRPr="00341B8F">
        <w:rPr>
          <w:rFonts w:eastAsia="Times New Roman" w:cstheme="minorHAnsi"/>
          <w:iCs/>
        </w:rPr>
        <w:t>Heerder</w:t>
      </w:r>
      <w:proofErr w:type="spellEnd"/>
      <w:r w:rsidRPr="00341B8F">
        <w:rPr>
          <w:rFonts w:eastAsia="Times New Roman" w:cstheme="minorHAnsi"/>
          <w:iCs/>
        </w:rPr>
        <w:t xml:space="preserve"> &amp; </w:t>
      </w:r>
      <w:r w:rsidR="00C747E7" w:rsidRPr="00341B8F">
        <w:rPr>
          <w:rFonts w:eastAsia="Times New Roman" w:cstheme="minorHAnsi"/>
          <w:iCs/>
        </w:rPr>
        <w:t>Ngambi</w:t>
      </w:r>
      <w:r w:rsidRPr="00341B8F">
        <w:rPr>
          <w:rFonts w:eastAsia="Times New Roman" w:cstheme="minorHAnsi"/>
          <w:iCs/>
        </w:rPr>
        <w:t>, 2015) The definition of consumer behaviour presented by Kardes, Cline and Cronley (2018) includes the expressive tendencies which lead to these responses as illustrated in figure 2. </w:t>
      </w:r>
    </w:p>
    <w:p w14:paraId="7A74C14B" w14:textId="4EFF5DFF" w:rsidR="00341B8F" w:rsidRDefault="00341B8F" w:rsidP="00341B8F">
      <w:pPr>
        <w:spacing w:before="120" w:after="120" w:line="276" w:lineRule="auto"/>
        <w:jc w:val="both"/>
        <w:rPr>
          <w:rFonts w:eastAsia="Times New Roman" w:cstheme="minorHAnsi"/>
          <w:iCs/>
        </w:rPr>
      </w:pPr>
      <w:r w:rsidRPr="00341B8F">
        <w:rPr>
          <w:rFonts w:eastAsia="Times New Roman" w:cstheme="minorHAnsi"/>
          <w:iCs/>
        </w:rPr>
        <w:t>Figure 2 shows consumer behaviour results from 2 elements: activities and responses that influence each other. Therefore, their social psychological emotional behaviours will affect the purchase, utilizing and disposing activity and vice-versa. The figure also discusses the psychological and emotional reactions, how customers think and response which includes mental process, principle, character and judgement about</w:t>
      </w:r>
      <w:r>
        <w:rPr>
          <w:rFonts w:eastAsia="Times New Roman" w:cstheme="minorHAnsi"/>
          <w:iCs/>
        </w:rPr>
        <w:t xml:space="preserve"> a particular</w:t>
      </w:r>
      <w:r w:rsidRPr="00341B8F">
        <w:rPr>
          <w:rFonts w:eastAsia="Times New Roman" w:cstheme="minorHAnsi"/>
          <w:iCs/>
        </w:rPr>
        <w:t xml:space="preserve"> clothing </w:t>
      </w:r>
      <w:r w:rsidR="008A5ED4" w:rsidRPr="00341B8F">
        <w:rPr>
          <w:rFonts w:eastAsia="Times New Roman" w:cstheme="minorHAnsi"/>
          <w:iCs/>
        </w:rPr>
        <w:t>store</w:t>
      </w:r>
      <w:r w:rsidRPr="00341B8F">
        <w:rPr>
          <w:rFonts w:eastAsia="Times New Roman" w:cstheme="minorHAnsi"/>
          <w:iCs/>
        </w:rPr>
        <w:t>. The atmosphere created by retailers, through visual merchandising affects how consumers make purchase decisions. </w:t>
      </w:r>
    </w:p>
    <w:p w14:paraId="029F4A36" w14:textId="7D0AF696" w:rsidR="008A5ED4" w:rsidRDefault="003A085E" w:rsidP="00341B8F">
      <w:pPr>
        <w:spacing w:before="120" w:after="120" w:line="276" w:lineRule="auto"/>
        <w:jc w:val="both"/>
        <w:rPr>
          <w:rFonts w:eastAsia="Times New Roman" w:cstheme="minorHAnsi"/>
          <w:iCs/>
        </w:rPr>
      </w:pPr>
      <w:r>
        <w:rPr>
          <w:rFonts w:eastAsia="Times New Roman" w:cstheme="minorHAnsi"/>
          <w:iCs/>
        </w:rPr>
        <w:t xml:space="preserve">                    </w:t>
      </w:r>
      <w:r w:rsidRPr="001618C9">
        <w:rPr>
          <w:rFonts w:eastAsia="Times New Roman" w:cstheme="minorHAnsi"/>
          <w:iCs/>
          <w:noProof/>
        </w:rPr>
        <w:drawing>
          <wp:inline distT="0" distB="0" distL="0" distR="0" wp14:anchorId="3D695BD3" wp14:editId="20B149BB">
            <wp:extent cx="4991797" cy="2781688"/>
            <wp:effectExtent l="0" t="0" r="0" b="0"/>
            <wp:docPr id="1713005395" name="Picture 1" descr="A diagram of a consumer behavio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05395" name="Picture 1" descr="A diagram of a consumer behaviour&#10;&#10;AI-generated content may be incorrect."/>
                    <pic:cNvPicPr/>
                  </pic:nvPicPr>
                  <pic:blipFill>
                    <a:blip r:embed="rId14"/>
                    <a:stretch>
                      <a:fillRect/>
                    </a:stretch>
                  </pic:blipFill>
                  <pic:spPr>
                    <a:xfrm>
                      <a:off x="0" y="0"/>
                      <a:ext cx="4991797" cy="2781688"/>
                    </a:xfrm>
                    <a:prstGeom prst="rect">
                      <a:avLst/>
                    </a:prstGeom>
                  </pic:spPr>
                </pic:pic>
              </a:graphicData>
            </a:graphic>
          </wp:inline>
        </w:drawing>
      </w:r>
    </w:p>
    <w:p w14:paraId="40A8E0AA" w14:textId="64055B6F" w:rsidR="00327DCB" w:rsidRPr="00327DCB" w:rsidRDefault="00E33D0A" w:rsidP="00327DCB">
      <w:pPr>
        <w:spacing w:before="120" w:after="120" w:line="276" w:lineRule="auto"/>
        <w:jc w:val="both"/>
        <w:rPr>
          <w:rFonts w:eastAsia="Times New Roman" w:cstheme="minorHAnsi"/>
          <w:iCs/>
        </w:rPr>
      </w:pPr>
      <w:r>
        <w:rPr>
          <w:rFonts w:eastAsia="Times New Roman" w:cstheme="minorHAnsi"/>
          <w:i/>
          <w:iCs/>
          <w:sz w:val="18"/>
          <w:szCs w:val="18"/>
        </w:rPr>
        <w:t xml:space="preserve">Figure </w:t>
      </w:r>
      <w:r w:rsidR="007B1A42">
        <w:rPr>
          <w:rFonts w:eastAsia="Times New Roman" w:cstheme="minorHAnsi"/>
          <w:i/>
          <w:iCs/>
          <w:sz w:val="18"/>
          <w:szCs w:val="18"/>
        </w:rPr>
        <w:t>4</w:t>
      </w:r>
      <w:r>
        <w:rPr>
          <w:rFonts w:eastAsia="Times New Roman" w:cstheme="minorHAnsi"/>
          <w:i/>
          <w:iCs/>
          <w:sz w:val="18"/>
          <w:szCs w:val="18"/>
        </w:rPr>
        <w:t xml:space="preserve">: </w:t>
      </w:r>
      <w:r w:rsidR="00327DCB" w:rsidRPr="00327DCB">
        <w:rPr>
          <w:rFonts w:eastAsia="Times New Roman" w:cstheme="minorHAnsi"/>
          <w:i/>
          <w:iCs/>
          <w:sz w:val="18"/>
          <w:szCs w:val="18"/>
        </w:rPr>
        <w:t xml:space="preserve">Hefer, Y. and </w:t>
      </w:r>
      <w:proofErr w:type="gramStart"/>
      <w:r w:rsidR="00327DCB" w:rsidRPr="00327DCB">
        <w:rPr>
          <w:rFonts w:eastAsia="Times New Roman" w:cstheme="minorHAnsi"/>
          <w:i/>
          <w:iCs/>
          <w:sz w:val="18"/>
          <w:szCs w:val="18"/>
        </w:rPr>
        <w:t>Cant</w:t>
      </w:r>
      <w:proofErr w:type="gramEnd"/>
      <w:r w:rsidR="00327DCB" w:rsidRPr="00327DCB">
        <w:rPr>
          <w:rFonts w:eastAsia="Times New Roman" w:cstheme="minorHAnsi"/>
          <w:i/>
          <w:iCs/>
          <w:sz w:val="18"/>
          <w:szCs w:val="18"/>
        </w:rPr>
        <w:t xml:space="preserve">, M.C. (2013) ‘Visual merchandising displays’ effect on consumers: </w:t>
      </w:r>
      <w:r w:rsidR="003A085E" w:rsidRPr="00327DCB">
        <w:rPr>
          <w:rFonts w:eastAsia="Times New Roman" w:cstheme="minorHAnsi"/>
          <w:i/>
          <w:iCs/>
          <w:sz w:val="18"/>
          <w:szCs w:val="18"/>
        </w:rPr>
        <w:t>An asset</w:t>
      </w:r>
      <w:r w:rsidR="00327DCB" w:rsidRPr="00327DCB">
        <w:rPr>
          <w:rFonts w:eastAsia="Times New Roman" w:cstheme="minorHAnsi"/>
          <w:i/>
          <w:iCs/>
          <w:sz w:val="18"/>
          <w:szCs w:val="18"/>
        </w:rPr>
        <w:t xml:space="preserve"> or an unnecessary burden for apparel retailers’, International Business &amp; Economics Research Journal (Online), 12(10), pp. 1217–1225. (no date) http://dx.doi.org/10.19030/iber.v12i10.8132. </w:t>
      </w:r>
    </w:p>
    <w:p w14:paraId="66A37EF7"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lastRenderedPageBreak/>
        <w:t> </w:t>
      </w:r>
    </w:p>
    <w:p w14:paraId="294AB9AD" w14:textId="6AB7DDA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 xml:space="preserve">Consumer behaviour stands as an essential component for marketing because all marketing goals turn around it. Other studies </w:t>
      </w:r>
      <w:r w:rsidR="002A79BC">
        <w:rPr>
          <w:rFonts w:eastAsia="Times New Roman" w:cstheme="minorHAnsi"/>
          <w:iCs/>
        </w:rPr>
        <w:t xml:space="preserve">like </w:t>
      </w:r>
      <w:r w:rsidRPr="00341B8F">
        <w:rPr>
          <w:rFonts w:eastAsia="Times New Roman" w:cstheme="minorHAnsi"/>
          <w:iCs/>
        </w:rPr>
        <w:t xml:space="preserve">Rita &amp; </w:t>
      </w:r>
      <w:r w:rsidR="00766C19" w:rsidRPr="00341B8F">
        <w:rPr>
          <w:rFonts w:eastAsia="Times New Roman" w:cstheme="minorHAnsi"/>
          <w:iCs/>
        </w:rPr>
        <w:t>Ramos</w:t>
      </w:r>
      <w:r w:rsidR="00766C19">
        <w:rPr>
          <w:rFonts w:eastAsia="Times New Roman" w:cstheme="minorHAnsi"/>
          <w:iCs/>
        </w:rPr>
        <w:t xml:space="preserve"> (</w:t>
      </w:r>
      <w:r w:rsidR="00C464A5">
        <w:rPr>
          <w:rFonts w:eastAsia="Times New Roman" w:cstheme="minorHAnsi"/>
          <w:iCs/>
        </w:rPr>
        <w:t>2022</w:t>
      </w:r>
      <w:r w:rsidRPr="00341B8F">
        <w:rPr>
          <w:rFonts w:eastAsia="Times New Roman" w:cstheme="minorHAnsi"/>
          <w:iCs/>
        </w:rPr>
        <w:t xml:space="preserve">) explain that consumer behaviour is a complex discipline that includes multiple concepts. To effectively impact the target consumer, management requires understanding consumer psychology along with knowledge of purchase decisions processes, cultural dynamics and behavioural economics principles. The choices that consumers make are substantially influenced by social factors which include family relationships and reference groups, for decision making process peers along trendsetters hold great power. </w:t>
      </w:r>
      <w:r w:rsidR="000A2A19" w:rsidRPr="000A2A19">
        <w:rPr>
          <w:rFonts w:eastAsia="Times New Roman" w:cstheme="minorHAnsi"/>
          <w:iCs/>
        </w:rPr>
        <w:t>Chandra, B., Goswami, S. and Chouhan, V.S. (2022)</w:t>
      </w:r>
      <w:r w:rsidR="000A2A19">
        <w:rPr>
          <w:rFonts w:eastAsia="Times New Roman" w:cstheme="minorHAnsi"/>
          <w:iCs/>
        </w:rPr>
        <w:t xml:space="preserve">. </w:t>
      </w:r>
      <w:r w:rsidRPr="00341B8F">
        <w:rPr>
          <w:rFonts w:eastAsia="Times New Roman" w:cstheme="minorHAnsi"/>
          <w:iCs/>
        </w:rPr>
        <w:t>Customer behaviour receives shape from these elements which consequently affect market behaviour. Understanding consumer behaviour is essential to create effective marketing strategies. Using tailored strategies, companies can shape their price structure, distribution methods, product offering and promotional efforts to fit the demands of their target customer base.</w:t>
      </w:r>
    </w:p>
    <w:p w14:paraId="32C1E390" w14:textId="0A20FEA5"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The consumer environment is rich in ambience elements. Consumers in apparel retail stores exhibit contrasting behaviour towards surrounding stimuli, they either notice or not pay attention to those elements. Every message created by the apparel retailer has a particular goal, they have a specific strategy in mind. Consumers transform messaging through exposure to stimuli such as visual merchandising displays into decisions that suit their experiences, desires and beliefs. (</w:t>
      </w:r>
      <w:proofErr w:type="gramStart"/>
      <w:r w:rsidRPr="00341B8F">
        <w:rPr>
          <w:rFonts w:eastAsia="Times New Roman" w:cstheme="minorHAnsi"/>
          <w:iCs/>
        </w:rPr>
        <w:t>Cant</w:t>
      </w:r>
      <w:proofErr w:type="gramEnd"/>
      <w:r w:rsidRPr="00341B8F">
        <w:rPr>
          <w:rFonts w:eastAsia="Times New Roman" w:cstheme="minorHAnsi"/>
          <w:iCs/>
        </w:rPr>
        <w:t xml:space="preserve">, Brink &amp; </w:t>
      </w:r>
      <w:proofErr w:type="spellStart"/>
      <w:r w:rsidRPr="00341B8F">
        <w:rPr>
          <w:rFonts w:eastAsia="Times New Roman" w:cstheme="minorHAnsi"/>
          <w:iCs/>
        </w:rPr>
        <w:t>Brijbal</w:t>
      </w:r>
      <w:proofErr w:type="spellEnd"/>
      <w:r w:rsidRPr="00341B8F">
        <w:rPr>
          <w:rFonts w:eastAsia="Times New Roman" w:cstheme="minorHAnsi"/>
          <w:iCs/>
        </w:rPr>
        <w:t>, 2006)</w:t>
      </w:r>
    </w:p>
    <w:p w14:paraId="5343CA40"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According to research led by Shona Kerfoot, Barry Davies and Phillipa Ward, respondents described lightning as a positive experience that makes displays appear inviting while creating feelings of private intimacy and uniqueness, making the customer feel special. Perceptions were negative when the respondents found the lighting basic or dull, and in this case, the displays sent a message of “coldness”, “uninviting”. (Kerfoot, S., Davies, B.J. and Ward, P., 2003) Running a store without a proper visual merchandising consideration, presents a real possibility of losing potential buyers.</w:t>
      </w:r>
    </w:p>
    <w:p w14:paraId="6AB2E944"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Mannequins and colours are another tool of Visual Merchandising that has the effect to attract customers, to influence their behaviour. For Haller, K. (2019) it is important when choosing colours to pass the image of authenticity and alignment with the brand personality, because if the colour scheme is inconsistent, it can send a message of confusion or discomfort.</w:t>
      </w:r>
    </w:p>
    <w:p w14:paraId="6CABC4BF" w14:textId="2B7F3844"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 xml:space="preserve">Lea-Greenwood </w:t>
      </w:r>
      <w:r w:rsidR="006F52FE" w:rsidRPr="00341B8F">
        <w:rPr>
          <w:rFonts w:eastAsia="Times New Roman" w:cstheme="minorHAnsi"/>
          <w:iCs/>
        </w:rPr>
        <w:t>G. (</w:t>
      </w:r>
      <w:r w:rsidRPr="00341B8F">
        <w:rPr>
          <w:rFonts w:eastAsia="Times New Roman" w:cstheme="minorHAnsi"/>
          <w:iCs/>
        </w:rPr>
        <w:t xml:space="preserve">1998) conducted a study which revealed that merchandising colour immediately influenced most participants who had a lot of responses. The search showed colour is an essential display element, receiving positive feedback for its </w:t>
      </w:r>
      <w:r w:rsidR="006F52FE" w:rsidRPr="00341B8F">
        <w:rPr>
          <w:rFonts w:eastAsia="Times New Roman" w:cstheme="minorHAnsi"/>
          <w:iCs/>
        </w:rPr>
        <w:t>colour</w:t>
      </w:r>
      <w:r w:rsidRPr="00341B8F">
        <w:rPr>
          <w:rFonts w:eastAsia="Times New Roman" w:cstheme="minorHAnsi"/>
          <w:iCs/>
        </w:rPr>
        <w:t xml:space="preserve"> coordination/combination across the items, also in many cases the reason to make multiple purchases.  </w:t>
      </w:r>
    </w:p>
    <w:p w14:paraId="14A7B492"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Dash M. and Akshaya (2016) demonstrated that store layout has the biggest impact on impulsive purchases, followed by promotional signs, mannequins and product display, whereas promotional signs and mannequins have more effect on women and men are more affected by the store layout. Even though product displays do not have a substantial impact on impulse purchase, they bring a pleasant environment attracting customers.  </w:t>
      </w:r>
    </w:p>
    <w:p w14:paraId="7250A4A6" w14:textId="6D0C980D" w:rsidR="00675140" w:rsidRDefault="00341B8F" w:rsidP="00341B8F">
      <w:pPr>
        <w:spacing w:before="120" w:after="120" w:line="276" w:lineRule="auto"/>
        <w:jc w:val="both"/>
        <w:rPr>
          <w:rFonts w:eastAsia="Times New Roman" w:cstheme="minorHAnsi"/>
          <w:iCs/>
        </w:rPr>
      </w:pPr>
      <w:r w:rsidRPr="00341B8F">
        <w:rPr>
          <w:rFonts w:eastAsia="Times New Roman" w:cstheme="minorHAnsi"/>
          <w:iCs/>
        </w:rPr>
        <w:lastRenderedPageBreak/>
        <w:t xml:space="preserve">For </w:t>
      </w:r>
      <w:r w:rsidR="006F52FE" w:rsidRPr="00341B8F">
        <w:rPr>
          <w:rFonts w:eastAsia="Times New Roman" w:cstheme="minorHAnsi"/>
          <w:iCs/>
        </w:rPr>
        <w:t>Hefer, Y</w:t>
      </w:r>
      <w:r w:rsidRPr="00341B8F">
        <w:rPr>
          <w:rFonts w:eastAsia="Times New Roman" w:cstheme="minorHAnsi"/>
          <w:iCs/>
        </w:rPr>
        <w:t xml:space="preserve">., and </w:t>
      </w:r>
      <w:proofErr w:type="gramStart"/>
      <w:r w:rsidRPr="00341B8F">
        <w:rPr>
          <w:rFonts w:eastAsia="Times New Roman" w:cstheme="minorHAnsi"/>
          <w:iCs/>
        </w:rPr>
        <w:t>Cant</w:t>
      </w:r>
      <w:proofErr w:type="gramEnd"/>
      <w:r w:rsidRPr="00341B8F">
        <w:rPr>
          <w:rFonts w:eastAsia="Times New Roman" w:cstheme="minorHAnsi"/>
          <w:iCs/>
        </w:rPr>
        <w:t xml:space="preserve">, M, </w:t>
      </w:r>
      <w:r w:rsidR="00683CCB" w:rsidRPr="00341B8F">
        <w:rPr>
          <w:rFonts w:eastAsia="Times New Roman" w:cstheme="minorHAnsi"/>
          <w:iCs/>
        </w:rPr>
        <w:t>C. (</w:t>
      </w:r>
      <w:r w:rsidRPr="00341B8F">
        <w:rPr>
          <w:rFonts w:eastAsia="Times New Roman" w:cstheme="minorHAnsi"/>
          <w:iCs/>
        </w:rPr>
        <w:t xml:space="preserve">2013) retailers must figure out how customers will interpret their visual merchandising </w:t>
      </w:r>
      <w:r w:rsidR="006F52FE" w:rsidRPr="00341B8F">
        <w:rPr>
          <w:rFonts w:eastAsia="Times New Roman" w:cstheme="minorHAnsi"/>
          <w:iCs/>
        </w:rPr>
        <w:t>displays, because</w:t>
      </w:r>
      <w:r w:rsidRPr="00341B8F">
        <w:rPr>
          <w:rFonts w:eastAsia="Times New Roman" w:cstheme="minorHAnsi"/>
          <w:iCs/>
        </w:rPr>
        <w:t xml:space="preserve"> when creating the </w:t>
      </w:r>
      <w:r w:rsidR="006F52FE" w:rsidRPr="00341B8F">
        <w:rPr>
          <w:rFonts w:eastAsia="Times New Roman" w:cstheme="minorHAnsi"/>
          <w:iCs/>
        </w:rPr>
        <w:t>layout,</w:t>
      </w:r>
      <w:r w:rsidRPr="00341B8F">
        <w:rPr>
          <w:rFonts w:eastAsia="Times New Roman" w:cstheme="minorHAnsi"/>
          <w:iCs/>
        </w:rPr>
        <w:t xml:space="preserve"> they need to take account of what customers expect.  These are a few examples of how the environment in the retail store can affect the customer purchase behaviour also attract new customers.</w:t>
      </w:r>
    </w:p>
    <w:p w14:paraId="6D140B7E" w14:textId="02A2F4F1"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b/>
          <w:bCs/>
          <w:iCs/>
        </w:rPr>
        <w:t>2.4 Visual Merchandising and Brand image</w:t>
      </w:r>
    </w:p>
    <w:p w14:paraId="56BDEBEE" w14:textId="6AA0435D"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 xml:space="preserve">Brand image is an essential factor for business analysis which applies to every sector, independent of the product type. J. Davis, B. </w:t>
      </w:r>
      <w:r w:rsidR="00683CCB" w:rsidRPr="00341B8F">
        <w:rPr>
          <w:rFonts w:eastAsia="Times New Roman" w:cstheme="minorHAnsi"/>
          <w:iCs/>
        </w:rPr>
        <w:t>and Ward</w:t>
      </w:r>
      <w:r w:rsidRPr="00341B8F">
        <w:rPr>
          <w:rFonts w:eastAsia="Times New Roman" w:cstheme="minorHAnsi"/>
          <w:iCs/>
        </w:rPr>
        <w:t>, P. (</w:t>
      </w:r>
      <w:r w:rsidR="00683CCB" w:rsidRPr="00341B8F">
        <w:rPr>
          <w:rFonts w:eastAsia="Times New Roman" w:cstheme="minorHAnsi"/>
          <w:iCs/>
        </w:rPr>
        <w:t xml:space="preserve">2005) </w:t>
      </w:r>
      <w:proofErr w:type="gramStart"/>
      <w:r w:rsidR="00683CCB" w:rsidRPr="00341B8F">
        <w:rPr>
          <w:rFonts w:eastAsia="Times New Roman" w:cstheme="minorHAnsi"/>
          <w:iCs/>
        </w:rPr>
        <w:t>says</w:t>
      </w:r>
      <w:proofErr w:type="gramEnd"/>
      <w:r w:rsidRPr="00341B8F">
        <w:rPr>
          <w:rFonts w:eastAsia="Times New Roman" w:cstheme="minorHAnsi"/>
          <w:iCs/>
        </w:rPr>
        <w:t xml:space="preserve"> </w:t>
      </w:r>
      <w:r w:rsidR="00683CCB" w:rsidRPr="00341B8F">
        <w:rPr>
          <w:rFonts w:eastAsia="Times New Roman" w:cstheme="minorHAnsi"/>
          <w:iCs/>
        </w:rPr>
        <w:t>“Retailers</w:t>
      </w:r>
      <w:r w:rsidRPr="00341B8F">
        <w:rPr>
          <w:rFonts w:eastAsia="Times New Roman" w:cstheme="minorHAnsi"/>
          <w:iCs/>
        </w:rPr>
        <w:t xml:space="preserve"> have been just as engaged in branding challenges as the manufacturers of consumer goods, or those trading business‐to‐business services.”</w:t>
      </w:r>
    </w:p>
    <w:p w14:paraId="4F10E1E0"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According to Jared Cullop (2016): “A visual identity is the visual aspect of branding the    businesses create in order to evoke certain feelings and experiences with the brand.” Brands communicate to the audience and pass through the message and value via fonts, logos, photos, designs and any other visual tools. </w:t>
      </w:r>
    </w:p>
    <w:p w14:paraId="55B6351A" w14:textId="5D11EB6C"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“The store environment, through its layouts, displays, colour and lightning, helps communicate the retailer’s image and influence the customer’s perception of the brand”. Lea-Greenwood, G (2013) </w:t>
      </w:r>
    </w:p>
    <w:p w14:paraId="4A200168" w14:textId="049B1D57" w:rsidR="00341B8F" w:rsidRPr="00637D89" w:rsidRDefault="00341B8F" w:rsidP="00341B8F">
      <w:pPr>
        <w:spacing w:before="120" w:after="120" w:line="276" w:lineRule="auto"/>
        <w:jc w:val="both"/>
        <w:rPr>
          <w:rFonts w:eastAsia="Times New Roman" w:cstheme="minorHAnsi"/>
          <w:b/>
          <w:bCs/>
          <w:iCs/>
        </w:rPr>
      </w:pPr>
      <w:r w:rsidRPr="00637D89">
        <w:rPr>
          <w:rFonts w:eastAsia="Times New Roman" w:cstheme="minorHAnsi"/>
          <w:b/>
          <w:bCs/>
          <w:iCs/>
        </w:rPr>
        <w:t>2.4.</w:t>
      </w:r>
      <w:r w:rsidR="006603E1" w:rsidRPr="00637D89">
        <w:rPr>
          <w:rFonts w:eastAsia="Times New Roman" w:cstheme="minorHAnsi"/>
          <w:b/>
          <w:bCs/>
          <w:iCs/>
        </w:rPr>
        <w:t>1</w:t>
      </w:r>
      <w:r w:rsidRPr="00637D89">
        <w:rPr>
          <w:rFonts w:eastAsia="Times New Roman" w:cstheme="minorHAnsi"/>
          <w:b/>
          <w:bCs/>
          <w:iCs/>
        </w:rPr>
        <w:t xml:space="preserve"> How can Visual Merchandising influence and maintain brand’s image</w:t>
      </w:r>
    </w:p>
    <w:p w14:paraId="48E2E040"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Visual merchandising is more than aesthetics, it is the way that brands communicate their message, personality, value proposition using visual tools, and if they are properly used, it can help the brand consistency, image, brand recall and consumer loyalty. </w:t>
      </w:r>
    </w:p>
    <w:p w14:paraId="42C1DF8D" w14:textId="77777777" w:rsidR="00341B8F" w:rsidRPr="00341B8F" w:rsidRDefault="00341B8F" w:rsidP="00341B8F">
      <w:pPr>
        <w:spacing w:before="120" w:after="120" w:line="276" w:lineRule="auto"/>
        <w:jc w:val="both"/>
        <w:rPr>
          <w:rFonts w:eastAsia="Times New Roman" w:cstheme="minorHAnsi"/>
          <w:iCs/>
        </w:rPr>
      </w:pPr>
      <w:r w:rsidRPr="00341B8F">
        <w:rPr>
          <w:rFonts w:eastAsia="Times New Roman" w:cstheme="minorHAnsi"/>
          <w:iCs/>
        </w:rPr>
        <w:t>The strategic integration of visual brand elements including bespoke fixtures, thematic displays, music playlist and colour palette through spaces, creates a cohesive brand experience at every point of contact. (Kerfoot, Daves &amp; Ward, 2003). A fashion house focused on luxury products, for example, will present their store with luxury materials with soft lightning to establish exclusivity. (Diamond &amp; Diamond, 2014) On the other hand, a contemporary sports brand will use industrial shelving and LED lightning to create energy and innovation. </w:t>
      </w:r>
    </w:p>
    <w:p w14:paraId="22A9F812" w14:textId="61BEC568" w:rsidR="00341B8F" w:rsidRDefault="00341B8F" w:rsidP="00341B8F">
      <w:pPr>
        <w:spacing w:before="120" w:after="120" w:line="276" w:lineRule="auto"/>
        <w:jc w:val="both"/>
        <w:rPr>
          <w:rFonts w:eastAsia="Times New Roman" w:cstheme="minorHAnsi"/>
          <w:iCs/>
        </w:rPr>
      </w:pPr>
      <w:r w:rsidRPr="003533B4">
        <w:rPr>
          <w:rFonts w:eastAsia="Times New Roman" w:cstheme="minorHAnsi"/>
          <w:iCs/>
        </w:rPr>
        <w:t xml:space="preserve">Levy and Weitz (2012), explain that a consistent atmosphere strengthens emotional engagement that leads customers to automatically recognize the brand characteristics. Using visual elements in repetition contributes to brand equity and develops trust along with customers loyalty because they recognize brand value embodiment through the store entrance. Is crucial to have the same brand identity in all channels, for example, using the same colour scheme to create </w:t>
      </w:r>
      <w:r w:rsidR="00683CCB" w:rsidRPr="003533B4">
        <w:rPr>
          <w:rFonts w:eastAsia="Times New Roman" w:cstheme="minorHAnsi"/>
          <w:iCs/>
        </w:rPr>
        <w:t>consistency</w:t>
      </w:r>
      <w:r w:rsidRPr="003533B4">
        <w:rPr>
          <w:rFonts w:eastAsia="Times New Roman" w:cstheme="minorHAnsi"/>
          <w:iCs/>
        </w:rPr>
        <w:t xml:space="preserve">, in-store and </w:t>
      </w:r>
      <w:r w:rsidR="003533B4" w:rsidRPr="003533B4">
        <w:rPr>
          <w:rFonts w:eastAsia="Times New Roman" w:cstheme="minorHAnsi"/>
          <w:iCs/>
        </w:rPr>
        <w:t>online (Aaker, 1991)</w:t>
      </w:r>
      <w:r w:rsidRPr="003533B4">
        <w:rPr>
          <w:rFonts w:eastAsia="Times New Roman" w:cstheme="minorHAnsi"/>
          <w:iCs/>
        </w:rPr>
        <w:t>.</w:t>
      </w:r>
      <w:r w:rsidRPr="00341B8F">
        <w:rPr>
          <w:rFonts w:eastAsia="Times New Roman" w:cstheme="minorHAnsi"/>
          <w:iCs/>
        </w:rPr>
        <w:t> </w:t>
      </w:r>
    </w:p>
    <w:p w14:paraId="2AAD24AD" w14:textId="242C7193" w:rsidR="00DD71B1" w:rsidRDefault="00DD71B1" w:rsidP="00341B8F">
      <w:pPr>
        <w:spacing w:before="120" w:after="120" w:line="276" w:lineRule="auto"/>
        <w:jc w:val="both"/>
        <w:rPr>
          <w:rFonts w:eastAsia="Times New Roman" w:cstheme="minorHAnsi"/>
          <w:iCs/>
        </w:rPr>
      </w:pPr>
      <w:r>
        <w:rPr>
          <w:rFonts w:eastAsia="Times New Roman" w:cstheme="minorHAnsi"/>
          <w:iCs/>
        </w:rPr>
        <w:t xml:space="preserve">For Belk, Wellendorf and Sherry (1989), </w:t>
      </w:r>
      <w:r w:rsidR="00712A97">
        <w:rPr>
          <w:rFonts w:eastAsia="Times New Roman" w:cstheme="minorHAnsi"/>
          <w:iCs/>
        </w:rPr>
        <w:t>bring the idea of sacred and profane</w:t>
      </w:r>
      <w:r w:rsidR="00653061">
        <w:rPr>
          <w:rFonts w:eastAsia="Times New Roman" w:cstheme="minorHAnsi"/>
          <w:iCs/>
        </w:rPr>
        <w:t xml:space="preserve"> in consumer behaviour</w:t>
      </w:r>
      <w:r w:rsidR="00073189">
        <w:rPr>
          <w:rFonts w:eastAsia="Times New Roman" w:cstheme="minorHAnsi"/>
          <w:iCs/>
        </w:rPr>
        <w:t xml:space="preserve">, where the products and services go beyond </w:t>
      </w:r>
      <w:r w:rsidR="00664E72">
        <w:rPr>
          <w:rFonts w:eastAsia="Times New Roman" w:cstheme="minorHAnsi"/>
          <w:iCs/>
        </w:rPr>
        <w:t xml:space="preserve">utility and gain substantial symbolic and emotional value. </w:t>
      </w:r>
      <w:r w:rsidR="00D9672C">
        <w:rPr>
          <w:rFonts w:eastAsia="Times New Roman" w:cstheme="minorHAnsi"/>
          <w:iCs/>
        </w:rPr>
        <w:t xml:space="preserve">Considering the capacity to turn a simple retail environment, visual merchandising becomes </w:t>
      </w:r>
      <w:r w:rsidR="009A5CC6">
        <w:rPr>
          <w:rFonts w:eastAsia="Times New Roman" w:cstheme="minorHAnsi"/>
          <w:iCs/>
        </w:rPr>
        <w:t>impactful</w:t>
      </w:r>
      <w:r w:rsidR="00D9672C">
        <w:rPr>
          <w:rFonts w:eastAsia="Times New Roman" w:cstheme="minorHAnsi"/>
          <w:iCs/>
        </w:rPr>
        <w:t xml:space="preserve"> </w:t>
      </w:r>
      <w:r w:rsidR="009A5CC6">
        <w:rPr>
          <w:rFonts w:eastAsia="Times New Roman" w:cstheme="minorHAnsi"/>
          <w:iCs/>
        </w:rPr>
        <w:t xml:space="preserve">in build emotional importance to purchases. </w:t>
      </w:r>
      <w:r w:rsidR="00267D14">
        <w:rPr>
          <w:rFonts w:eastAsia="Times New Roman" w:cstheme="minorHAnsi"/>
          <w:iCs/>
        </w:rPr>
        <w:t xml:space="preserve">Through design, </w:t>
      </w:r>
      <w:r w:rsidR="0072708B">
        <w:rPr>
          <w:rFonts w:eastAsia="Times New Roman" w:cstheme="minorHAnsi"/>
          <w:iCs/>
        </w:rPr>
        <w:t>atmosphere</w:t>
      </w:r>
      <w:r w:rsidR="00267D14">
        <w:rPr>
          <w:rFonts w:eastAsia="Times New Roman" w:cstheme="minorHAnsi"/>
          <w:iCs/>
        </w:rPr>
        <w:t xml:space="preserve"> and </w:t>
      </w:r>
      <w:r w:rsidR="0050485F">
        <w:rPr>
          <w:rFonts w:eastAsia="Times New Roman" w:cstheme="minorHAnsi"/>
          <w:iCs/>
        </w:rPr>
        <w:t xml:space="preserve">storytelling, </w:t>
      </w:r>
      <w:r w:rsidR="0072708B">
        <w:rPr>
          <w:rFonts w:eastAsia="Times New Roman" w:cstheme="minorHAnsi"/>
          <w:iCs/>
        </w:rPr>
        <w:t xml:space="preserve">visual merchandising </w:t>
      </w:r>
      <w:r w:rsidR="00931004">
        <w:rPr>
          <w:rFonts w:eastAsia="Times New Roman" w:cstheme="minorHAnsi"/>
          <w:iCs/>
        </w:rPr>
        <w:t xml:space="preserve">can </w:t>
      </w:r>
      <w:r w:rsidR="008A1591">
        <w:rPr>
          <w:rFonts w:eastAsia="Times New Roman" w:cstheme="minorHAnsi"/>
          <w:iCs/>
        </w:rPr>
        <w:t>shape how consumers see the brand, how they align</w:t>
      </w:r>
      <w:r w:rsidR="0021134A">
        <w:rPr>
          <w:rFonts w:eastAsia="Times New Roman" w:cstheme="minorHAnsi"/>
          <w:iCs/>
        </w:rPr>
        <w:t xml:space="preserve"> values and </w:t>
      </w:r>
      <w:r w:rsidR="00403ECA">
        <w:rPr>
          <w:rFonts w:eastAsia="Times New Roman" w:cstheme="minorHAnsi"/>
          <w:iCs/>
        </w:rPr>
        <w:t xml:space="preserve">identity, </w:t>
      </w:r>
      <w:r w:rsidR="001B7F85">
        <w:rPr>
          <w:rFonts w:eastAsia="Times New Roman" w:cstheme="minorHAnsi"/>
          <w:iCs/>
        </w:rPr>
        <w:t>creating the emotional connections with the consumers.</w:t>
      </w:r>
    </w:p>
    <w:p w14:paraId="75CDC02E" w14:textId="2635960F" w:rsidR="00341B8F" w:rsidRPr="00341B8F" w:rsidRDefault="00341B8F" w:rsidP="00341B8F">
      <w:pPr>
        <w:spacing w:before="120" w:after="120" w:line="276" w:lineRule="auto"/>
        <w:jc w:val="both"/>
        <w:rPr>
          <w:rFonts w:eastAsia="Times New Roman" w:cstheme="minorHAnsi"/>
          <w:iCs/>
        </w:rPr>
      </w:pPr>
    </w:p>
    <w:p w14:paraId="66519253" w14:textId="77777777" w:rsidR="004247FB" w:rsidRDefault="004247FB" w:rsidP="00341B8F">
      <w:pPr>
        <w:spacing w:before="120" w:after="120" w:line="276" w:lineRule="auto"/>
        <w:jc w:val="both"/>
        <w:rPr>
          <w:rFonts w:eastAsia="Times New Roman" w:cstheme="minorHAnsi"/>
          <w:b/>
          <w:bCs/>
          <w:iCs/>
        </w:rPr>
      </w:pPr>
    </w:p>
    <w:p w14:paraId="58844B23" w14:textId="5C0FD454" w:rsidR="00341B8F" w:rsidRPr="004056A8" w:rsidRDefault="00341B8F" w:rsidP="00341B8F">
      <w:pPr>
        <w:spacing w:before="120" w:after="120" w:line="276" w:lineRule="auto"/>
        <w:jc w:val="both"/>
        <w:rPr>
          <w:rFonts w:eastAsia="Times New Roman" w:cstheme="minorHAnsi"/>
          <w:b/>
          <w:bCs/>
          <w:iCs/>
        </w:rPr>
      </w:pPr>
      <w:r w:rsidRPr="00341B8F">
        <w:rPr>
          <w:rFonts w:eastAsia="Times New Roman" w:cstheme="minorHAnsi"/>
          <w:b/>
          <w:bCs/>
          <w:iCs/>
        </w:rPr>
        <w:lastRenderedPageBreak/>
        <w:t>2.5</w:t>
      </w:r>
      <w:r w:rsidR="00302785" w:rsidRPr="00302785">
        <w:rPr>
          <w:rFonts w:ascii="Calibri" w:hAnsi="Calibri" w:cs="Calibri"/>
          <w:color w:val="000000"/>
        </w:rPr>
        <w:t xml:space="preserve"> </w:t>
      </w:r>
      <w:r w:rsidR="00302785" w:rsidRPr="00302785">
        <w:rPr>
          <w:rFonts w:eastAsia="Times New Roman" w:cstheme="minorHAnsi"/>
          <w:b/>
          <w:bCs/>
          <w:iCs/>
        </w:rPr>
        <w:t>Online Visual Merchandising (OVM</w:t>
      </w:r>
      <w:r w:rsidR="00FF1095">
        <w:rPr>
          <w:rFonts w:eastAsia="Times New Roman" w:cstheme="minorHAnsi"/>
          <w:b/>
          <w:bCs/>
          <w:iCs/>
        </w:rPr>
        <w:t>)</w:t>
      </w:r>
    </w:p>
    <w:p w14:paraId="6643656A" w14:textId="49243587" w:rsidR="00341B8F" w:rsidRDefault="00341B8F" w:rsidP="00341B8F">
      <w:pPr>
        <w:spacing w:before="120" w:after="120" w:line="276" w:lineRule="auto"/>
        <w:jc w:val="both"/>
        <w:rPr>
          <w:rFonts w:eastAsia="Times New Roman" w:cstheme="minorHAnsi"/>
          <w:iCs/>
        </w:rPr>
      </w:pPr>
      <w:r w:rsidRPr="00341B8F">
        <w:rPr>
          <w:rFonts w:eastAsia="Times New Roman" w:cstheme="minorHAnsi"/>
          <w:iCs/>
        </w:rPr>
        <w:t xml:space="preserve">Levy, M. and Weitz, B.A., (2012) discuss the growing importance of integrating visual merchandising into digital platforms to create an appealing environment, clean and easy to navigate. Videos, high-quality products, 360° views and try-outs help stimulate feelings that the consumers can't have online, like touch and feel, which helps decrease doubts about the purchase. </w:t>
      </w:r>
      <w:proofErr w:type="gramStart"/>
      <w:r w:rsidRPr="00341B8F">
        <w:rPr>
          <w:rFonts w:eastAsia="Times New Roman" w:cstheme="minorHAnsi"/>
          <w:iCs/>
        </w:rPr>
        <w:t>Cant</w:t>
      </w:r>
      <w:proofErr w:type="gramEnd"/>
      <w:r w:rsidRPr="00341B8F">
        <w:rPr>
          <w:rFonts w:eastAsia="Times New Roman" w:cstheme="minorHAnsi"/>
          <w:iCs/>
        </w:rPr>
        <w:t xml:space="preserve">, M.C., Brink, A. and </w:t>
      </w:r>
      <w:proofErr w:type="spellStart"/>
      <w:r w:rsidRPr="00341B8F">
        <w:rPr>
          <w:rFonts w:eastAsia="Times New Roman" w:cstheme="minorHAnsi"/>
          <w:iCs/>
        </w:rPr>
        <w:t>Brijball</w:t>
      </w:r>
      <w:proofErr w:type="spellEnd"/>
      <w:r w:rsidRPr="00341B8F">
        <w:rPr>
          <w:rFonts w:eastAsia="Times New Roman" w:cstheme="minorHAnsi"/>
          <w:iCs/>
        </w:rPr>
        <w:t xml:space="preserve">, S., (2006) explains how these tools can influence consumers to make decisions. Lea-Greenwood, G., (2012) says that online visual merchandising significantly helps a creation of a cohesive brand identity, building customer trust. Hefer, Y. and </w:t>
      </w:r>
      <w:proofErr w:type="gramStart"/>
      <w:r w:rsidRPr="00341B8F">
        <w:rPr>
          <w:rFonts w:eastAsia="Times New Roman" w:cstheme="minorHAnsi"/>
          <w:iCs/>
        </w:rPr>
        <w:t>Cant</w:t>
      </w:r>
      <w:proofErr w:type="gramEnd"/>
      <w:r w:rsidRPr="00341B8F">
        <w:rPr>
          <w:rFonts w:eastAsia="Times New Roman" w:cstheme="minorHAnsi"/>
          <w:iCs/>
        </w:rPr>
        <w:t xml:space="preserve">, M.C., (2013) found out that a clear link between </w:t>
      </w:r>
      <w:r w:rsidR="00683CCB" w:rsidRPr="00341B8F">
        <w:rPr>
          <w:rFonts w:eastAsia="Times New Roman" w:cstheme="minorHAnsi"/>
          <w:iCs/>
        </w:rPr>
        <w:t>well-presented</w:t>
      </w:r>
      <w:r w:rsidRPr="00341B8F">
        <w:rPr>
          <w:rFonts w:eastAsia="Times New Roman" w:cstheme="minorHAnsi"/>
          <w:iCs/>
        </w:rPr>
        <w:t xml:space="preserve"> products and boosting sales, since clear sizes, zoom features and detailed product description help shoppers be more confident and assertive, leading to less returns.  </w:t>
      </w:r>
      <w:r w:rsidR="00165425" w:rsidRPr="00165425">
        <w:rPr>
          <w:rFonts w:eastAsia="Times New Roman" w:cstheme="minorHAnsi"/>
          <w:iCs/>
        </w:rPr>
        <w:t>For Eroglu, S.A., Machleit, K.A. and Davis, L.M. (2003) the layout and graphics of a website has a positive influence on the behavioural outcome of a customer, so as we can conclude the layout affects how customers approach or avoid a web store.</w:t>
      </w:r>
    </w:p>
    <w:p w14:paraId="387BCF71" w14:textId="63FA2A55" w:rsidR="00257834" w:rsidRDefault="00257834" w:rsidP="00341B8F">
      <w:pPr>
        <w:spacing w:before="120" w:after="120" w:line="276" w:lineRule="auto"/>
        <w:jc w:val="both"/>
        <w:rPr>
          <w:rFonts w:eastAsia="Times New Roman" w:cstheme="minorHAnsi"/>
          <w:iCs/>
        </w:rPr>
      </w:pPr>
      <w:r>
        <w:rPr>
          <w:rFonts w:eastAsia="Times New Roman" w:cstheme="minorHAnsi"/>
          <w:iCs/>
        </w:rPr>
        <w:t>According to Morgan (2016), visual merchandising is ab</w:t>
      </w:r>
      <w:r w:rsidR="00D10CCF">
        <w:rPr>
          <w:rFonts w:eastAsia="Times New Roman" w:cstheme="minorHAnsi"/>
          <w:iCs/>
        </w:rPr>
        <w:t xml:space="preserve">out telling a story and guide the customer to a journey, and not just aesthetics. </w:t>
      </w:r>
      <w:r w:rsidR="0024015D">
        <w:rPr>
          <w:rFonts w:eastAsia="Times New Roman" w:cstheme="minorHAnsi"/>
          <w:iCs/>
        </w:rPr>
        <w:t xml:space="preserve">The use of thematic layouts, product grouping and lifestyle </w:t>
      </w:r>
      <w:r w:rsidR="00BF13F9">
        <w:rPr>
          <w:rFonts w:eastAsia="Times New Roman" w:cstheme="minorHAnsi"/>
          <w:iCs/>
        </w:rPr>
        <w:t>to replicate</w:t>
      </w:r>
      <w:r w:rsidR="007F79A1">
        <w:rPr>
          <w:rFonts w:eastAsia="Times New Roman" w:cstheme="minorHAnsi"/>
          <w:iCs/>
        </w:rPr>
        <w:t xml:space="preserve"> the physical store experience and develop emotional connections. </w:t>
      </w:r>
      <w:r w:rsidR="007E04B8">
        <w:rPr>
          <w:rFonts w:eastAsia="Times New Roman" w:cstheme="minorHAnsi"/>
          <w:iCs/>
        </w:rPr>
        <w:t>“The principle of storytelling and thematic consistency are vital online as they are in-store; they guide the customer’s journey and foster brand loyalty.”</w:t>
      </w:r>
    </w:p>
    <w:p w14:paraId="59B25C0D" w14:textId="13595821" w:rsidR="001C4639" w:rsidRDefault="001C4639" w:rsidP="00341B8F">
      <w:pPr>
        <w:spacing w:before="120" w:after="120" w:line="276" w:lineRule="auto"/>
        <w:jc w:val="both"/>
        <w:rPr>
          <w:rFonts w:eastAsia="Times New Roman" w:cstheme="minorHAnsi"/>
          <w:iCs/>
        </w:rPr>
      </w:pPr>
      <w:r>
        <w:rPr>
          <w:rFonts w:eastAsia="Times New Roman" w:cstheme="minorHAnsi"/>
          <w:iCs/>
        </w:rPr>
        <w:t>Martin</w:t>
      </w:r>
      <w:r w:rsidR="00991890">
        <w:rPr>
          <w:rFonts w:eastAsia="Times New Roman" w:cstheme="minorHAnsi"/>
          <w:iCs/>
        </w:rPr>
        <w:t xml:space="preserve"> &amp; Kong</w:t>
      </w:r>
      <w:r w:rsidR="00131F5A">
        <w:rPr>
          <w:rFonts w:eastAsia="Times New Roman" w:cstheme="minorHAnsi"/>
          <w:iCs/>
        </w:rPr>
        <w:t xml:space="preserve"> (2018)</w:t>
      </w:r>
      <w:r w:rsidR="00991890">
        <w:rPr>
          <w:rFonts w:eastAsia="Times New Roman" w:cstheme="minorHAnsi"/>
          <w:iCs/>
        </w:rPr>
        <w:t xml:space="preserve"> say </w:t>
      </w:r>
      <w:r w:rsidR="00131F5A">
        <w:rPr>
          <w:rFonts w:eastAsia="Times New Roman" w:cstheme="minorHAnsi"/>
          <w:iCs/>
        </w:rPr>
        <w:t>“Effective</w:t>
      </w:r>
      <w:r w:rsidR="00991890">
        <w:rPr>
          <w:rFonts w:eastAsia="Times New Roman" w:cstheme="minorHAnsi"/>
          <w:iCs/>
        </w:rPr>
        <w:t xml:space="preserve"> visual merchandising taps into the </w:t>
      </w:r>
      <w:r w:rsidR="00131F5A">
        <w:rPr>
          <w:rFonts w:eastAsia="Times New Roman" w:cstheme="minorHAnsi"/>
          <w:iCs/>
        </w:rPr>
        <w:t>subconscious</w:t>
      </w:r>
      <w:r w:rsidR="009D4CB8">
        <w:rPr>
          <w:rFonts w:eastAsia="Times New Roman" w:cstheme="minorHAnsi"/>
          <w:iCs/>
        </w:rPr>
        <w:t xml:space="preserve"> desires of consumers, using colour, form, and spatial arrangement to evoke emotions and drive actions</w:t>
      </w:r>
      <w:r w:rsidR="00131F5A">
        <w:rPr>
          <w:rFonts w:eastAsia="Times New Roman" w:cstheme="minorHAnsi"/>
          <w:iCs/>
        </w:rPr>
        <w:t xml:space="preserve">.” </w:t>
      </w:r>
      <w:r w:rsidR="00F04075">
        <w:rPr>
          <w:rFonts w:eastAsia="Times New Roman" w:cstheme="minorHAnsi"/>
          <w:iCs/>
        </w:rPr>
        <w:t xml:space="preserve">The main </w:t>
      </w:r>
      <w:r w:rsidR="0020310E">
        <w:rPr>
          <w:rFonts w:eastAsia="Times New Roman" w:cstheme="minorHAnsi"/>
          <w:iCs/>
        </w:rPr>
        <w:t xml:space="preserve">psychological factors that make consumers to impulse buy online </w:t>
      </w:r>
      <w:r w:rsidR="0028106B">
        <w:rPr>
          <w:rFonts w:eastAsia="Times New Roman" w:cstheme="minorHAnsi"/>
          <w:iCs/>
        </w:rPr>
        <w:t xml:space="preserve">shopping </w:t>
      </w:r>
      <w:r w:rsidR="007339CF">
        <w:rPr>
          <w:rFonts w:eastAsia="Times New Roman" w:cstheme="minorHAnsi"/>
          <w:iCs/>
        </w:rPr>
        <w:t>are</w:t>
      </w:r>
      <w:r w:rsidR="00A17BE0">
        <w:rPr>
          <w:rFonts w:eastAsia="Times New Roman" w:cstheme="minorHAnsi"/>
          <w:iCs/>
        </w:rPr>
        <w:t>,</w:t>
      </w:r>
      <w:r w:rsidR="0028106B">
        <w:rPr>
          <w:rFonts w:eastAsia="Times New Roman" w:cstheme="minorHAnsi"/>
          <w:iCs/>
        </w:rPr>
        <w:t xml:space="preserve"> need for instant satisfaction combined with the fear of </w:t>
      </w:r>
      <w:r w:rsidR="00541D89">
        <w:rPr>
          <w:rFonts w:eastAsia="Times New Roman" w:cstheme="minorHAnsi"/>
          <w:iCs/>
        </w:rPr>
        <w:t>running out, so applying this principle reduces friction and stimulate buying impulse.</w:t>
      </w:r>
    </w:p>
    <w:p w14:paraId="0BFD9958" w14:textId="13DAC512" w:rsidR="00DC6566" w:rsidRDefault="00343919" w:rsidP="00343919">
      <w:pPr>
        <w:spacing w:before="120" w:after="120" w:line="276" w:lineRule="auto"/>
        <w:jc w:val="both"/>
        <w:rPr>
          <w:rFonts w:eastAsia="Times New Roman" w:cstheme="minorHAnsi"/>
          <w:iCs/>
        </w:rPr>
      </w:pPr>
      <w:r>
        <w:rPr>
          <w:rFonts w:eastAsia="Times New Roman" w:cstheme="minorHAnsi"/>
          <w:iCs/>
        </w:rPr>
        <w:t xml:space="preserve">For </w:t>
      </w:r>
      <w:proofErr w:type="spellStart"/>
      <w:r w:rsidR="00DC6566">
        <w:rPr>
          <w:rFonts w:eastAsia="Times New Roman" w:cstheme="minorHAnsi"/>
          <w:iCs/>
        </w:rPr>
        <w:t>Katrandjiev</w:t>
      </w:r>
      <w:proofErr w:type="spellEnd"/>
      <w:r w:rsidR="00DC6566">
        <w:rPr>
          <w:rFonts w:eastAsia="Times New Roman" w:cstheme="minorHAnsi"/>
          <w:iCs/>
        </w:rPr>
        <w:t xml:space="preserve"> &amp; </w:t>
      </w:r>
      <w:proofErr w:type="spellStart"/>
      <w:r w:rsidR="00DC6566">
        <w:rPr>
          <w:rFonts w:eastAsia="Times New Roman" w:cstheme="minorHAnsi"/>
          <w:iCs/>
        </w:rPr>
        <w:t>Velinov</w:t>
      </w:r>
      <w:proofErr w:type="spellEnd"/>
      <w:r w:rsidR="00BE7D94">
        <w:rPr>
          <w:rFonts w:eastAsia="Times New Roman" w:cstheme="minorHAnsi"/>
          <w:iCs/>
        </w:rPr>
        <w:t xml:space="preserve"> </w:t>
      </w:r>
      <w:r w:rsidR="00DC6566">
        <w:rPr>
          <w:rFonts w:eastAsia="Times New Roman" w:cstheme="minorHAnsi"/>
          <w:iCs/>
        </w:rPr>
        <w:t>(2014</w:t>
      </w:r>
      <w:r w:rsidR="00921A01">
        <w:rPr>
          <w:rFonts w:eastAsia="Times New Roman" w:cstheme="minorHAnsi"/>
          <w:iCs/>
        </w:rPr>
        <w:t>)” Online</w:t>
      </w:r>
      <w:r w:rsidR="00BE7D94">
        <w:rPr>
          <w:rFonts w:eastAsia="Times New Roman" w:cstheme="minorHAnsi"/>
          <w:iCs/>
        </w:rPr>
        <w:t xml:space="preserve"> </w:t>
      </w:r>
      <w:r w:rsidR="009C180A">
        <w:rPr>
          <w:rFonts w:eastAsia="Times New Roman" w:cstheme="minorHAnsi"/>
          <w:iCs/>
        </w:rPr>
        <w:t xml:space="preserve">visual merchandising is not just about </w:t>
      </w:r>
      <w:r w:rsidR="001B59A9">
        <w:rPr>
          <w:rFonts w:eastAsia="Times New Roman" w:cstheme="minorHAnsi"/>
          <w:iCs/>
        </w:rPr>
        <w:t xml:space="preserve">aesthetics; it’s about creating seamless and engaging </w:t>
      </w:r>
      <w:r w:rsidR="00D97CB9">
        <w:rPr>
          <w:rFonts w:eastAsia="Times New Roman" w:cstheme="minorHAnsi"/>
          <w:iCs/>
        </w:rPr>
        <w:t xml:space="preserve">shopping experience that mirrors the tactile sensations of physical stores”. </w:t>
      </w:r>
      <w:r w:rsidR="00921A01">
        <w:rPr>
          <w:rFonts w:eastAsia="Times New Roman" w:cstheme="minorHAnsi"/>
          <w:iCs/>
        </w:rPr>
        <w:t xml:space="preserve">They also </w:t>
      </w:r>
      <w:r w:rsidR="00931ABD">
        <w:rPr>
          <w:rFonts w:eastAsia="Times New Roman" w:cstheme="minorHAnsi"/>
          <w:iCs/>
        </w:rPr>
        <w:t>emphasise</w:t>
      </w:r>
      <w:r w:rsidR="00512153">
        <w:rPr>
          <w:rFonts w:eastAsia="Times New Roman" w:cstheme="minorHAnsi"/>
          <w:iCs/>
        </w:rPr>
        <w:t xml:space="preserve"> that visual merchandising must be aesthetically pleasan</w:t>
      </w:r>
      <w:r w:rsidR="00AC679B">
        <w:rPr>
          <w:rFonts w:eastAsia="Times New Roman" w:cstheme="minorHAnsi"/>
          <w:iCs/>
        </w:rPr>
        <w:t>t,</w:t>
      </w:r>
      <w:r w:rsidR="00512153">
        <w:rPr>
          <w:rFonts w:eastAsia="Times New Roman" w:cstheme="minorHAnsi"/>
          <w:iCs/>
        </w:rPr>
        <w:t xml:space="preserve"> functionally optimised</w:t>
      </w:r>
      <w:r w:rsidR="00AD3550">
        <w:rPr>
          <w:rFonts w:eastAsia="Times New Roman" w:cstheme="minorHAnsi"/>
          <w:iCs/>
        </w:rPr>
        <w:t xml:space="preserve"> by consistence across devices, inte</w:t>
      </w:r>
      <w:r w:rsidR="00931ABD">
        <w:rPr>
          <w:rFonts w:eastAsia="Times New Roman" w:cstheme="minorHAnsi"/>
          <w:iCs/>
        </w:rPr>
        <w:t xml:space="preserve">ractive features and product visibility. </w:t>
      </w:r>
    </w:p>
    <w:p w14:paraId="42967C55" w14:textId="6692ABD8" w:rsidR="00341B8F" w:rsidRDefault="00341B8F" w:rsidP="00341B8F">
      <w:pPr>
        <w:spacing w:before="120" w:after="120" w:line="276" w:lineRule="auto"/>
        <w:jc w:val="both"/>
        <w:rPr>
          <w:rFonts w:eastAsia="Times New Roman" w:cstheme="minorHAnsi"/>
          <w:iCs/>
        </w:rPr>
      </w:pPr>
      <w:r w:rsidRPr="00341B8F">
        <w:rPr>
          <w:rFonts w:eastAsia="Times New Roman" w:cstheme="minorHAnsi"/>
          <w:iCs/>
        </w:rPr>
        <w:t xml:space="preserve">Online visual merchandising techniques, such as clear interface and easy navigation boost online performance. Featured products and product bundles will maintain the brand consistency using </w:t>
      </w:r>
      <w:r w:rsidR="00683CCB" w:rsidRPr="00341B8F">
        <w:rPr>
          <w:rFonts w:eastAsia="Times New Roman" w:cstheme="minorHAnsi"/>
          <w:iCs/>
        </w:rPr>
        <w:t>uniform</w:t>
      </w:r>
      <w:r w:rsidRPr="00341B8F">
        <w:rPr>
          <w:rFonts w:eastAsia="Times New Roman" w:cstheme="minorHAnsi"/>
          <w:iCs/>
        </w:rPr>
        <w:t xml:space="preserve"> colour scheme and image design, increasing sales. While 360° product image, well detailed information about the product, products carousel guide customers through their online shopping journey, enhancing conversion rates. </w:t>
      </w:r>
      <w:r w:rsidRPr="00341B8F">
        <w:rPr>
          <w:rFonts w:eastAsia="Times New Roman" w:cstheme="minorHAnsi"/>
          <w:iCs/>
        </w:rPr>
        <w:tab/>
      </w:r>
    </w:p>
    <w:p w14:paraId="49164D65" w14:textId="1428A244" w:rsidR="00536B1C" w:rsidRPr="00341B8F" w:rsidRDefault="00536B1C" w:rsidP="00341B8F">
      <w:pPr>
        <w:spacing w:before="120" w:after="120" w:line="276" w:lineRule="auto"/>
        <w:jc w:val="both"/>
        <w:rPr>
          <w:rFonts w:eastAsia="Times New Roman" w:cstheme="minorHAnsi"/>
          <w:iCs/>
        </w:rPr>
      </w:pPr>
      <w:r>
        <w:rPr>
          <w:rFonts w:eastAsia="Times New Roman" w:cstheme="minorHAnsi"/>
          <w:iCs/>
        </w:rPr>
        <w:t xml:space="preserve">Also, the modern online visual merchandising </w:t>
      </w:r>
      <w:r w:rsidR="000216A7">
        <w:rPr>
          <w:rFonts w:eastAsia="Times New Roman" w:cstheme="minorHAnsi"/>
          <w:iCs/>
        </w:rPr>
        <w:t xml:space="preserve">approach uses data-driven techniques </w:t>
      </w:r>
      <w:r w:rsidR="00C03A09">
        <w:rPr>
          <w:rFonts w:eastAsia="Times New Roman" w:cstheme="minorHAnsi"/>
          <w:iCs/>
        </w:rPr>
        <w:t xml:space="preserve">for personalisation. Browsing data allows marketers to customize content based on user’s behaviour and preferences which they can </w:t>
      </w:r>
      <w:r w:rsidR="00C73C33">
        <w:rPr>
          <w:rFonts w:eastAsia="Times New Roman" w:cstheme="minorHAnsi"/>
          <w:iCs/>
        </w:rPr>
        <w:t>optimize</w:t>
      </w:r>
      <w:r w:rsidR="00C03A09">
        <w:rPr>
          <w:rFonts w:eastAsia="Times New Roman" w:cstheme="minorHAnsi"/>
          <w:iCs/>
        </w:rPr>
        <w:t xml:space="preserve"> </w:t>
      </w:r>
      <w:r w:rsidR="00C73C33">
        <w:rPr>
          <w:rFonts w:eastAsia="Times New Roman" w:cstheme="minorHAnsi"/>
          <w:iCs/>
        </w:rPr>
        <w:t xml:space="preserve">through A/B testing results. </w:t>
      </w:r>
      <w:r w:rsidR="0013264A">
        <w:rPr>
          <w:rFonts w:eastAsia="Times New Roman" w:cstheme="minorHAnsi"/>
          <w:iCs/>
        </w:rPr>
        <w:t xml:space="preserve">(A/B results </w:t>
      </w:r>
      <w:r w:rsidR="00BD4371">
        <w:rPr>
          <w:rFonts w:eastAsia="Times New Roman" w:cstheme="minorHAnsi"/>
          <w:iCs/>
        </w:rPr>
        <w:t>come from 2 versions tested against each other)</w:t>
      </w:r>
    </w:p>
    <w:p w14:paraId="295CADF7" w14:textId="77777777" w:rsidR="007E26DE" w:rsidRDefault="007E26DE" w:rsidP="00D625DE">
      <w:pPr>
        <w:spacing w:before="120" w:after="120" w:line="276" w:lineRule="auto"/>
        <w:jc w:val="both"/>
        <w:rPr>
          <w:rFonts w:eastAsia="Times New Roman" w:cstheme="minorHAnsi"/>
          <w:iCs/>
        </w:rPr>
      </w:pPr>
    </w:p>
    <w:p w14:paraId="6A71D7C1" w14:textId="77777777" w:rsidR="007339CF" w:rsidRDefault="007339CF" w:rsidP="00D625DE">
      <w:pPr>
        <w:spacing w:before="120" w:after="120" w:line="276" w:lineRule="auto"/>
        <w:jc w:val="both"/>
        <w:rPr>
          <w:rFonts w:eastAsia="Times New Roman" w:cstheme="minorHAnsi"/>
          <w:b/>
          <w:bCs/>
          <w:iCs/>
        </w:rPr>
      </w:pPr>
    </w:p>
    <w:p w14:paraId="66B0FB59" w14:textId="2D1A7360" w:rsidR="00FD2A2C" w:rsidRDefault="00AB34D2" w:rsidP="00D625DE">
      <w:pPr>
        <w:spacing w:before="120" w:after="120" w:line="276" w:lineRule="auto"/>
        <w:jc w:val="both"/>
        <w:rPr>
          <w:rFonts w:eastAsia="Times New Roman" w:cstheme="minorHAnsi"/>
          <w:b/>
          <w:bCs/>
          <w:iCs/>
        </w:rPr>
      </w:pPr>
      <w:r w:rsidRPr="00AB34D2">
        <w:rPr>
          <w:rFonts w:eastAsia="Times New Roman" w:cstheme="minorHAnsi"/>
          <w:b/>
          <w:bCs/>
          <w:iCs/>
        </w:rPr>
        <w:lastRenderedPageBreak/>
        <w:t>CHAPTER 3</w:t>
      </w:r>
    </w:p>
    <w:p w14:paraId="5832F10E" w14:textId="25667A97" w:rsidR="00DE6814" w:rsidRDefault="00DE6814" w:rsidP="00D625DE">
      <w:pPr>
        <w:spacing w:before="120" w:after="120" w:line="276" w:lineRule="auto"/>
        <w:jc w:val="both"/>
        <w:rPr>
          <w:rFonts w:eastAsia="Times New Roman" w:cstheme="minorHAnsi"/>
          <w:b/>
          <w:bCs/>
          <w:iCs/>
        </w:rPr>
      </w:pPr>
      <w:r>
        <w:rPr>
          <w:rFonts w:eastAsia="Times New Roman" w:cstheme="minorHAnsi"/>
          <w:b/>
          <w:bCs/>
          <w:iCs/>
        </w:rPr>
        <w:t>3. Methodology</w:t>
      </w:r>
    </w:p>
    <w:p w14:paraId="43C61BD5" w14:textId="67F89B8E" w:rsidR="00DE6814" w:rsidRDefault="00C72058" w:rsidP="00D625DE">
      <w:pPr>
        <w:spacing w:before="120" w:after="120" w:line="276" w:lineRule="auto"/>
        <w:jc w:val="both"/>
        <w:rPr>
          <w:rFonts w:eastAsia="Times New Roman" w:cstheme="minorHAnsi"/>
          <w:b/>
          <w:bCs/>
          <w:iCs/>
        </w:rPr>
      </w:pPr>
      <w:r>
        <w:rPr>
          <w:rFonts w:eastAsia="Times New Roman" w:cstheme="minorHAnsi"/>
          <w:b/>
          <w:bCs/>
          <w:iCs/>
        </w:rPr>
        <w:t xml:space="preserve">3.1 </w:t>
      </w:r>
      <w:r w:rsidR="00DE6814">
        <w:rPr>
          <w:rFonts w:eastAsia="Times New Roman" w:cstheme="minorHAnsi"/>
          <w:b/>
          <w:bCs/>
          <w:iCs/>
        </w:rPr>
        <w:t xml:space="preserve">Introduction </w:t>
      </w:r>
    </w:p>
    <w:p w14:paraId="0BD7F57A" w14:textId="77777777" w:rsidR="003D2A55" w:rsidRPr="003D2A55" w:rsidRDefault="003D2A55" w:rsidP="003D2A55">
      <w:pPr>
        <w:spacing w:before="120" w:after="120" w:line="276" w:lineRule="auto"/>
        <w:jc w:val="both"/>
        <w:rPr>
          <w:rFonts w:eastAsia="Times New Roman" w:cstheme="minorHAnsi"/>
          <w:iCs/>
        </w:rPr>
      </w:pPr>
      <w:r w:rsidRPr="003D2A55">
        <w:rPr>
          <w:rFonts w:eastAsia="Times New Roman" w:cstheme="minorHAnsi"/>
          <w:iCs/>
        </w:rPr>
        <w:t>For Verhoeven the use of quantitative surveys methodology is suitable when the goal is to confirm some theories and generate data. (Verhoeven, N.2015. Ch. 1, pp.30-32)</w:t>
      </w:r>
    </w:p>
    <w:p w14:paraId="76F104E3" w14:textId="4AF56628" w:rsidR="003D2A55" w:rsidRPr="003D2A55" w:rsidRDefault="003D2A55" w:rsidP="003D2A55">
      <w:pPr>
        <w:spacing w:before="120" w:after="120" w:line="276" w:lineRule="auto"/>
        <w:jc w:val="both"/>
        <w:rPr>
          <w:rFonts w:eastAsia="Times New Roman" w:cstheme="minorHAnsi"/>
          <w:iCs/>
        </w:rPr>
      </w:pPr>
      <w:r w:rsidRPr="003D2A55">
        <w:rPr>
          <w:rFonts w:eastAsia="Times New Roman" w:cstheme="minorHAnsi"/>
          <w:iCs/>
        </w:rPr>
        <w:t xml:space="preserve">According to Bryman, qualitative research methods are for exploring deep insights into how people experience and understand their social situations because this approach provides better analysis of complexities than quantitative measurement does. (Bryman, 2016, pp 384-387). </w:t>
      </w:r>
    </w:p>
    <w:p w14:paraId="62A52857" w14:textId="5C433CAA" w:rsidR="003D2A55" w:rsidRDefault="00731ABF" w:rsidP="00D625DE">
      <w:pPr>
        <w:spacing w:before="120" w:after="120" w:line="276" w:lineRule="auto"/>
        <w:jc w:val="both"/>
        <w:rPr>
          <w:rFonts w:eastAsia="Times New Roman" w:cstheme="minorHAnsi"/>
          <w:iCs/>
        </w:rPr>
      </w:pPr>
      <w:r w:rsidRPr="00730870">
        <w:rPr>
          <w:rFonts w:eastAsia="Times New Roman" w:cstheme="minorHAnsi"/>
          <w:iCs/>
        </w:rPr>
        <w:t xml:space="preserve">The research design </w:t>
      </w:r>
      <w:r w:rsidR="00127B9F" w:rsidRPr="00730870">
        <w:rPr>
          <w:rFonts w:eastAsia="Times New Roman" w:cstheme="minorHAnsi"/>
          <w:iCs/>
        </w:rPr>
        <w:t xml:space="preserve">required </w:t>
      </w:r>
      <w:r w:rsidR="00B813F9" w:rsidRPr="00730870">
        <w:rPr>
          <w:rFonts w:eastAsia="Times New Roman" w:cstheme="minorHAnsi"/>
          <w:iCs/>
        </w:rPr>
        <w:t xml:space="preserve">literature review, questionnaire and interviews, to gather both qualitative and quantitative findings. The research method needs a detailed </w:t>
      </w:r>
      <w:r w:rsidR="004B616E" w:rsidRPr="00730870">
        <w:rPr>
          <w:rFonts w:eastAsia="Times New Roman" w:cstheme="minorHAnsi"/>
          <w:iCs/>
        </w:rPr>
        <w:t xml:space="preserve">investigation </w:t>
      </w:r>
      <w:r w:rsidR="00730870" w:rsidRPr="00730870">
        <w:rPr>
          <w:rFonts w:eastAsia="Times New Roman" w:cstheme="minorHAnsi"/>
          <w:iCs/>
        </w:rPr>
        <w:t>“researcher to study a situation in detail, including historical, geographical and socio-cultural contexts in order to understand what is happening or how realities are being experienced” (Saunders, Lewis and Thornhill, 2007).</w:t>
      </w:r>
    </w:p>
    <w:p w14:paraId="2B3804CF" w14:textId="7037F4B0" w:rsidR="00730870" w:rsidRPr="00730870" w:rsidRDefault="00730870" w:rsidP="00D625DE">
      <w:pPr>
        <w:spacing w:before="120" w:after="120" w:line="276" w:lineRule="auto"/>
        <w:jc w:val="both"/>
        <w:rPr>
          <w:rFonts w:eastAsia="Times New Roman" w:cstheme="minorHAnsi"/>
          <w:iCs/>
        </w:rPr>
      </w:pPr>
      <w:r w:rsidRPr="003D2A55">
        <w:rPr>
          <w:rFonts w:eastAsia="Times New Roman" w:cstheme="minorHAnsi"/>
          <w:iCs/>
        </w:rPr>
        <w:t>This research investigates the relationship between visual merchandising and consumer behaviour and brand recognition which makes the study explanatory. This research follows an ad-hoc methodology conducted only one time for a specific situation. This project will conduct desk research while performing field research by analysing both current data and new data collection from the field. Field research techniques will be used to obtain new data as part of the methodology. (Verhoeven, N. 2015. Ch. 4, pp. 117-120)</w:t>
      </w:r>
    </w:p>
    <w:p w14:paraId="5BB038BF" w14:textId="10533A3A" w:rsidR="00C72058" w:rsidRDefault="00C72058" w:rsidP="00D625DE">
      <w:pPr>
        <w:spacing w:before="120" w:after="120" w:line="276" w:lineRule="auto"/>
        <w:jc w:val="both"/>
        <w:rPr>
          <w:rFonts w:eastAsia="Times New Roman" w:cstheme="minorHAnsi"/>
          <w:b/>
          <w:bCs/>
          <w:iCs/>
        </w:rPr>
      </w:pPr>
      <w:r>
        <w:rPr>
          <w:rFonts w:eastAsia="Times New Roman" w:cstheme="minorHAnsi"/>
          <w:b/>
          <w:bCs/>
          <w:iCs/>
        </w:rPr>
        <w:t>3.2 Research Methodo</w:t>
      </w:r>
      <w:r w:rsidR="008D1DD1">
        <w:rPr>
          <w:rFonts w:eastAsia="Times New Roman" w:cstheme="minorHAnsi"/>
          <w:b/>
          <w:bCs/>
          <w:iCs/>
        </w:rPr>
        <w:t>logy</w:t>
      </w:r>
    </w:p>
    <w:p w14:paraId="0CF43F0E" w14:textId="675B5038" w:rsidR="00730870" w:rsidRPr="00A85C8C" w:rsidRDefault="009565DA" w:rsidP="00D625DE">
      <w:pPr>
        <w:spacing w:before="120" w:after="120" w:line="276" w:lineRule="auto"/>
        <w:jc w:val="both"/>
        <w:rPr>
          <w:rFonts w:eastAsia="Times New Roman" w:cstheme="minorHAnsi"/>
          <w:iCs/>
        </w:rPr>
      </w:pPr>
      <w:r w:rsidRPr="00A85C8C">
        <w:rPr>
          <w:rFonts w:eastAsia="Times New Roman" w:cstheme="minorHAnsi"/>
          <w:iCs/>
        </w:rPr>
        <w:t xml:space="preserve">When </w:t>
      </w:r>
      <w:r w:rsidR="00A85C8C">
        <w:rPr>
          <w:rFonts w:eastAsia="Times New Roman" w:cstheme="minorHAnsi"/>
          <w:iCs/>
        </w:rPr>
        <w:t xml:space="preserve">selecting the research method, the goal was to </w:t>
      </w:r>
      <w:r w:rsidR="00C20FB4">
        <w:rPr>
          <w:rFonts w:eastAsia="Times New Roman" w:cstheme="minorHAnsi"/>
          <w:iCs/>
        </w:rPr>
        <w:t xml:space="preserve">validate the link between well-designs visual merchandising, </w:t>
      </w:r>
      <w:r w:rsidR="00CA7B2B">
        <w:rPr>
          <w:rFonts w:eastAsia="Times New Roman" w:cstheme="minorHAnsi"/>
          <w:iCs/>
        </w:rPr>
        <w:t xml:space="preserve">consumer behaviour and create branding. This work can be classified as </w:t>
      </w:r>
      <w:r w:rsidR="00B53F5F">
        <w:rPr>
          <w:rFonts w:eastAsia="Times New Roman" w:cstheme="minorHAnsi"/>
          <w:iCs/>
        </w:rPr>
        <w:t xml:space="preserve">exploratory research, </w:t>
      </w:r>
      <w:r w:rsidR="00D5373E">
        <w:rPr>
          <w:rFonts w:eastAsia="Times New Roman" w:cstheme="minorHAnsi"/>
          <w:iCs/>
        </w:rPr>
        <w:t xml:space="preserve">and the method used </w:t>
      </w:r>
      <w:r w:rsidR="002516E3">
        <w:rPr>
          <w:rFonts w:eastAsia="Times New Roman" w:cstheme="minorHAnsi"/>
          <w:iCs/>
        </w:rPr>
        <w:t xml:space="preserve">to conduct this research </w:t>
      </w:r>
      <w:r w:rsidR="00D5373E">
        <w:rPr>
          <w:rFonts w:eastAsia="Times New Roman" w:cstheme="minorHAnsi"/>
          <w:iCs/>
        </w:rPr>
        <w:t xml:space="preserve">was </w:t>
      </w:r>
      <w:r w:rsidR="002516E3">
        <w:rPr>
          <w:rFonts w:eastAsia="Times New Roman" w:cstheme="minorHAnsi"/>
          <w:iCs/>
        </w:rPr>
        <w:t>mixed</w:t>
      </w:r>
      <w:r w:rsidR="00C510BD">
        <w:rPr>
          <w:rFonts w:eastAsia="Times New Roman" w:cstheme="minorHAnsi"/>
          <w:iCs/>
        </w:rPr>
        <w:t>, by using quantitative (survey) and qualitative (interview) data</w:t>
      </w:r>
      <w:r w:rsidR="00986AD6">
        <w:rPr>
          <w:rFonts w:eastAsia="Times New Roman" w:cstheme="minorHAnsi"/>
          <w:iCs/>
        </w:rPr>
        <w:t xml:space="preserve">. </w:t>
      </w:r>
      <w:r w:rsidR="00B26150">
        <w:rPr>
          <w:rFonts w:eastAsia="Times New Roman" w:cstheme="minorHAnsi"/>
          <w:iCs/>
        </w:rPr>
        <w:t>According to Saunders (2017</w:t>
      </w:r>
      <w:proofErr w:type="gramStart"/>
      <w:r w:rsidR="00FB3B1E">
        <w:rPr>
          <w:rFonts w:eastAsia="Times New Roman" w:cstheme="minorHAnsi"/>
          <w:iCs/>
        </w:rPr>
        <w:t>):</w:t>
      </w:r>
      <w:r w:rsidR="0048511B">
        <w:rPr>
          <w:rFonts w:eastAsia="Times New Roman" w:cstheme="minorHAnsi"/>
          <w:iCs/>
        </w:rPr>
        <w:t>“</w:t>
      </w:r>
      <w:proofErr w:type="gramEnd"/>
      <w:r w:rsidR="00B26150">
        <w:rPr>
          <w:rFonts w:eastAsia="Times New Roman" w:cstheme="minorHAnsi"/>
          <w:iCs/>
        </w:rPr>
        <w:t>t</w:t>
      </w:r>
      <w:r w:rsidR="00986AD6">
        <w:rPr>
          <w:rFonts w:eastAsia="Times New Roman" w:cstheme="minorHAnsi"/>
          <w:iCs/>
        </w:rPr>
        <w:t>his method allows the triangulation</w:t>
      </w:r>
      <w:r w:rsidR="00B26150">
        <w:rPr>
          <w:rFonts w:eastAsia="Times New Roman" w:cstheme="minorHAnsi"/>
          <w:iCs/>
        </w:rPr>
        <w:t>, two or more</w:t>
      </w:r>
      <w:r w:rsidR="0048511B">
        <w:rPr>
          <w:rFonts w:eastAsia="Times New Roman" w:cstheme="minorHAnsi"/>
          <w:iCs/>
        </w:rPr>
        <w:t xml:space="preserve"> independent data source or collections methods to corroborate research findings with a study.”</w:t>
      </w:r>
    </w:p>
    <w:p w14:paraId="6FFCC5EB" w14:textId="3FFEF89D" w:rsidR="00C72058" w:rsidRDefault="00C72058" w:rsidP="00D625DE">
      <w:pPr>
        <w:spacing w:before="120" w:after="120" w:line="276" w:lineRule="auto"/>
        <w:jc w:val="both"/>
        <w:rPr>
          <w:rFonts w:eastAsia="Times New Roman" w:cstheme="minorHAnsi"/>
          <w:b/>
          <w:bCs/>
          <w:iCs/>
        </w:rPr>
      </w:pPr>
      <w:r>
        <w:rPr>
          <w:rFonts w:eastAsia="Times New Roman" w:cstheme="minorHAnsi"/>
          <w:b/>
          <w:bCs/>
          <w:iCs/>
        </w:rPr>
        <w:t>3.3 Research Approach</w:t>
      </w:r>
    </w:p>
    <w:p w14:paraId="5B96D686" w14:textId="160970E5" w:rsidR="009D2C22" w:rsidRPr="00CC3998" w:rsidRDefault="007C29D8" w:rsidP="00D625DE">
      <w:pPr>
        <w:spacing w:before="120" w:after="120" w:line="276" w:lineRule="auto"/>
        <w:jc w:val="both"/>
        <w:rPr>
          <w:rFonts w:eastAsia="Times New Roman" w:cstheme="minorHAnsi"/>
          <w:iCs/>
        </w:rPr>
      </w:pPr>
      <w:r>
        <w:rPr>
          <w:rFonts w:eastAsia="Times New Roman" w:cstheme="minorHAnsi"/>
          <w:iCs/>
        </w:rPr>
        <w:t>For t</w:t>
      </w:r>
      <w:r w:rsidR="00CC3998" w:rsidRPr="00CC3998">
        <w:rPr>
          <w:rFonts w:eastAsia="Times New Roman" w:cstheme="minorHAnsi"/>
          <w:iCs/>
        </w:rPr>
        <w:t>h</w:t>
      </w:r>
      <w:r w:rsidR="00C95DD2">
        <w:rPr>
          <w:rFonts w:eastAsia="Times New Roman" w:cstheme="minorHAnsi"/>
          <w:iCs/>
        </w:rPr>
        <w:t xml:space="preserve">is paper a </w:t>
      </w:r>
      <w:r w:rsidR="00BD22E9">
        <w:rPr>
          <w:rFonts w:eastAsia="Times New Roman" w:cstheme="minorHAnsi"/>
          <w:iCs/>
        </w:rPr>
        <w:t>deductive</w:t>
      </w:r>
      <w:r w:rsidR="00C95DD2">
        <w:rPr>
          <w:rFonts w:eastAsia="Times New Roman" w:cstheme="minorHAnsi"/>
          <w:iCs/>
        </w:rPr>
        <w:t xml:space="preserve"> approach </w:t>
      </w:r>
      <w:r w:rsidR="002F0018">
        <w:rPr>
          <w:rFonts w:eastAsia="Times New Roman" w:cstheme="minorHAnsi"/>
          <w:iCs/>
        </w:rPr>
        <w:t>was used</w:t>
      </w:r>
      <w:r w:rsidR="003E25B4">
        <w:rPr>
          <w:rFonts w:eastAsia="Times New Roman" w:cstheme="minorHAnsi"/>
          <w:iCs/>
        </w:rPr>
        <w:t xml:space="preserve">, </w:t>
      </w:r>
      <w:r w:rsidR="00D760AB">
        <w:rPr>
          <w:rFonts w:eastAsia="Times New Roman" w:cstheme="minorHAnsi"/>
          <w:iCs/>
        </w:rPr>
        <w:t xml:space="preserve">and it was used because it </w:t>
      </w:r>
      <w:r w:rsidR="00AB06AC">
        <w:rPr>
          <w:rFonts w:eastAsia="Times New Roman" w:cstheme="minorHAnsi"/>
          <w:iCs/>
        </w:rPr>
        <w:t>builds</w:t>
      </w:r>
      <w:r w:rsidR="00D760AB">
        <w:rPr>
          <w:rFonts w:eastAsia="Times New Roman" w:cstheme="minorHAnsi"/>
          <w:iCs/>
        </w:rPr>
        <w:t xml:space="preserve"> u</w:t>
      </w:r>
      <w:r w:rsidR="00215888">
        <w:rPr>
          <w:rFonts w:eastAsia="Times New Roman" w:cstheme="minorHAnsi"/>
          <w:iCs/>
        </w:rPr>
        <w:t xml:space="preserve">pon established theories about how visual merchandising </w:t>
      </w:r>
      <w:r w:rsidR="00AB06AC">
        <w:rPr>
          <w:rFonts w:eastAsia="Times New Roman" w:cstheme="minorHAnsi"/>
          <w:iCs/>
        </w:rPr>
        <w:t>influences consumer behaviour. The research</w:t>
      </w:r>
      <w:r w:rsidR="000C1C76">
        <w:rPr>
          <w:rFonts w:eastAsia="Times New Roman" w:cstheme="minorHAnsi"/>
          <w:iCs/>
        </w:rPr>
        <w:t xml:space="preserve">er collected quantitative e qualitative data to verify </w:t>
      </w:r>
      <w:r w:rsidR="0064549E">
        <w:rPr>
          <w:rFonts w:eastAsia="Times New Roman" w:cstheme="minorHAnsi"/>
          <w:iCs/>
        </w:rPr>
        <w:t>existing academic concept</w:t>
      </w:r>
      <w:r w:rsidR="00755294">
        <w:rPr>
          <w:rFonts w:eastAsia="Times New Roman" w:cstheme="minorHAnsi"/>
          <w:iCs/>
        </w:rPr>
        <w:t>s</w:t>
      </w:r>
      <w:r w:rsidR="0064549E">
        <w:rPr>
          <w:rFonts w:eastAsia="Times New Roman" w:cstheme="minorHAnsi"/>
          <w:iCs/>
        </w:rPr>
        <w:t xml:space="preserve">. </w:t>
      </w:r>
      <w:r w:rsidR="004B1E20">
        <w:rPr>
          <w:rFonts w:eastAsia="Times New Roman" w:cstheme="minorHAnsi"/>
          <w:iCs/>
        </w:rPr>
        <w:t>Using theo</w:t>
      </w:r>
      <w:r w:rsidR="00E67356">
        <w:rPr>
          <w:rFonts w:eastAsia="Times New Roman" w:cstheme="minorHAnsi"/>
          <w:iCs/>
        </w:rPr>
        <w:t>retical</w:t>
      </w:r>
      <w:r w:rsidR="004B1E20">
        <w:rPr>
          <w:rFonts w:eastAsia="Times New Roman" w:cstheme="minorHAnsi"/>
          <w:iCs/>
        </w:rPr>
        <w:t xml:space="preserve"> models from </w:t>
      </w:r>
      <w:r w:rsidR="00B45277">
        <w:rPr>
          <w:rFonts w:eastAsia="Times New Roman" w:cstheme="minorHAnsi"/>
          <w:iCs/>
        </w:rPr>
        <w:t>other</w:t>
      </w:r>
      <w:r w:rsidR="0017068D">
        <w:rPr>
          <w:rFonts w:eastAsia="Times New Roman" w:cstheme="minorHAnsi"/>
          <w:iCs/>
        </w:rPr>
        <w:t xml:space="preserve"> studies as </w:t>
      </w:r>
      <w:r w:rsidR="006C5323">
        <w:rPr>
          <w:rFonts w:eastAsia="Times New Roman" w:cstheme="minorHAnsi"/>
          <w:iCs/>
        </w:rPr>
        <w:t>the foundation</w:t>
      </w:r>
      <w:r w:rsidR="00B45277">
        <w:rPr>
          <w:rFonts w:eastAsia="Times New Roman" w:cstheme="minorHAnsi"/>
          <w:iCs/>
        </w:rPr>
        <w:t xml:space="preserve"> and </w:t>
      </w:r>
      <w:r w:rsidR="00E04732">
        <w:rPr>
          <w:rFonts w:eastAsia="Times New Roman" w:cstheme="minorHAnsi"/>
          <w:iCs/>
        </w:rPr>
        <w:t xml:space="preserve">using main collected data to </w:t>
      </w:r>
      <w:r w:rsidR="00047BB3">
        <w:rPr>
          <w:rFonts w:eastAsia="Times New Roman" w:cstheme="minorHAnsi"/>
          <w:iCs/>
        </w:rPr>
        <w:t>validate</w:t>
      </w:r>
      <w:r w:rsidR="00E04732">
        <w:rPr>
          <w:rFonts w:eastAsia="Times New Roman" w:cstheme="minorHAnsi"/>
          <w:iCs/>
        </w:rPr>
        <w:t xml:space="preserve"> </w:t>
      </w:r>
      <w:r w:rsidR="00073C0F">
        <w:rPr>
          <w:rFonts w:eastAsia="Times New Roman" w:cstheme="minorHAnsi"/>
          <w:iCs/>
        </w:rPr>
        <w:t xml:space="preserve">the conclusion. </w:t>
      </w:r>
      <w:r w:rsidR="00047BB3">
        <w:rPr>
          <w:rFonts w:eastAsia="Times New Roman" w:cstheme="minorHAnsi"/>
          <w:iCs/>
        </w:rPr>
        <w:t xml:space="preserve">This research approach provided an organized </w:t>
      </w:r>
      <w:r w:rsidR="00FA71BB">
        <w:rPr>
          <w:rFonts w:eastAsia="Times New Roman" w:cstheme="minorHAnsi"/>
          <w:iCs/>
        </w:rPr>
        <w:t xml:space="preserve">framework to examine how visual merchandising strategies affect </w:t>
      </w:r>
      <w:r w:rsidR="00FA3D55">
        <w:rPr>
          <w:rFonts w:eastAsia="Times New Roman" w:cstheme="minorHAnsi"/>
          <w:iCs/>
        </w:rPr>
        <w:t xml:space="preserve">consumer buying behaviour and brand </w:t>
      </w:r>
      <w:r w:rsidR="00651DFD">
        <w:rPr>
          <w:rFonts w:eastAsia="Times New Roman" w:cstheme="minorHAnsi"/>
          <w:iCs/>
        </w:rPr>
        <w:t xml:space="preserve">image. </w:t>
      </w:r>
    </w:p>
    <w:p w14:paraId="2B63A3B0" w14:textId="6E4EBD28" w:rsidR="0020325F" w:rsidRDefault="00C72058" w:rsidP="00D625DE">
      <w:pPr>
        <w:spacing w:before="120" w:after="120" w:line="276" w:lineRule="auto"/>
        <w:jc w:val="both"/>
        <w:rPr>
          <w:rFonts w:eastAsia="Times New Roman" w:cstheme="minorHAnsi"/>
          <w:b/>
          <w:bCs/>
          <w:iCs/>
        </w:rPr>
      </w:pPr>
      <w:r>
        <w:rPr>
          <w:rFonts w:eastAsia="Times New Roman" w:cstheme="minorHAnsi"/>
          <w:b/>
          <w:bCs/>
          <w:iCs/>
        </w:rPr>
        <w:t xml:space="preserve">3.4 Data </w:t>
      </w:r>
      <w:r w:rsidR="008D1DD1">
        <w:rPr>
          <w:rFonts w:eastAsia="Times New Roman" w:cstheme="minorHAnsi"/>
          <w:b/>
          <w:bCs/>
          <w:iCs/>
        </w:rPr>
        <w:t>Collection Methodology</w:t>
      </w:r>
    </w:p>
    <w:p w14:paraId="48D32A6B" w14:textId="64C8A92B" w:rsidR="009B2A7B" w:rsidRPr="00E47D70" w:rsidRDefault="00320FE8" w:rsidP="00D625DE">
      <w:pPr>
        <w:spacing w:before="120" w:after="120" w:line="276" w:lineRule="auto"/>
        <w:jc w:val="both"/>
        <w:rPr>
          <w:rFonts w:eastAsia="Times New Roman" w:cstheme="minorHAnsi"/>
          <w:iCs/>
        </w:rPr>
      </w:pPr>
      <w:r>
        <w:rPr>
          <w:rFonts w:eastAsia="Times New Roman" w:cstheme="minorHAnsi"/>
          <w:iCs/>
        </w:rPr>
        <w:t>As said before, two t</w:t>
      </w:r>
      <w:r w:rsidR="004238F0">
        <w:rPr>
          <w:rFonts w:eastAsia="Times New Roman" w:cstheme="minorHAnsi"/>
          <w:iCs/>
        </w:rPr>
        <w:t xml:space="preserve">ypes of research were used to collect data, quantitative and qualitative. </w:t>
      </w:r>
      <w:r w:rsidR="00DD5E44" w:rsidRPr="00E47D70">
        <w:rPr>
          <w:rFonts w:eastAsia="Times New Roman" w:cstheme="minorHAnsi"/>
          <w:iCs/>
        </w:rPr>
        <w:t xml:space="preserve">The </w:t>
      </w:r>
      <w:r w:rsidR="00E47D70" w:rsidRPr="00E47D70">
        <w:rPr>
          <w:rFonts w:eastAsia="Times New Roman" w:cstheme="minorHAnsi"/>
          <w:iCs/>
        </w:rPr>
        <w:t xml:space="preserve">questionnaire </w:t>
      </w:r>
      <w:r w:rsidR="00E47D70">
        <w:rPr>
          <w:rFonts w:eastAsia="Times New Roman" w:cstheme="minorHAnsi"/>
          <w:iCs/>
        </w:rPr>
        <w:t xml:space="preserve">questions and interviews were included in the Appendix 1. </w:t>
      </w:r>
      <w:r w:rsidR="00596ABD">
        <w:rPr>
          <w:rFonts w:eastAsia="Times New Roman" w:cstheme="minorHAnsi"/>
          <w:iCs/>
        </w:rPr>
        <w:t>It was</w:t>
      </w:r>
      <w:r w:rsidR="00DE5827">
        <w:rPr>
          <w:rFonts w:eastAsia="Times New Roman" w:cstheme="minorHAnsi"/>
          <w:iCs/>
        </w:rPr>
        <w:t xml:space="preserve"> a little bit harder to find professionals to engage in the interviews than people to answer the questionnaire, </w:t>
      </w:r>
      <w:r w:rsidR="00AE428A">
        <w:rPr>
          <w:rFonts w:eastAsia="Times New Roman" w:cstheme="minorHAnsi"/>
          <w:iCs/>
        </w:rPr>
        <w:t xml:space="preserve">probably because it </w:t>
      </w:r>
      <w:r w:rsidR="00AE428A">
        <w:rPr>
          <w:rFonts w:eastAsia="Times New Roman" w:cstheme="minorHAnsi"/>
          <w:iCs/>
        </w:rPr>
        <w:lastRenderedPageBreak/>
        <w:t>was multiple choices and didn’t take too much time to ans</w:t>
      </w:r>
      <w:r w:rsidR="00B11574">
        <w:rPr>
          <w:rFonts w:eastAsia="Times New Roman" w:cstheme="minorHAnsi"/>
          <w:iCs/>
        </w:rPr>
        <w:t>wer, while the interviews took around 30/35 minutes</w:t>
      </w:r>
      <w:r w:rsidR="0020325F">
        <w:rPr>
          <w:rFonts w:eastAsia="Times New Roman" w:cstheme="minorHAnsi"/>
          <w:iCs/>
        </w:rPr>
        <w:t xml:space="preserve">. </w:t>
      </w:r>
    </w:p>
    <w:p w14:paraId="2A785951" w14:textId="7B2DF525" w:rsidR="008D1DD1" w:rsidRDefault="008D1DD1" w:rsidP="00D625DE">
      <w:pPr>
        <w:spacing w:before="120" w:after="120" w:line="276" w:lineRule="auto"/>
        <w:jc w:val="both"/>
        <w:rPr>
          <w:rFonts w:eastAsia="Times New Roman" w:cstheme="minorHAnsi"/>
          <w:b/>
          <w:bCs/>
          <w:iCs/>
        </w:rPr>
      </w:pPr>
      <w:r>
        <w:rPr>
          <w:rFonts w:eastAsia="Times New Roman" w:cstheme="minorHAnsi"/>
          <w:b/>
          <w:bCs/>
          <w:iCs/>
        </w:rPr>
        <w:t>3.5 Sampling</w:t>
      </w:r>
    </w:p>
    <w:p w14:paraId="1167485E" w14:textId="47350ADB" w:rsidR="007C2BA7" w:rsidRDefault="007C2BA7" w:rsidP="00D625DE">
      <w:pPr>
        <w:spacing w:before="120" w:after="120" w:line="276" w:lineRule="auto"/>
        <w:jc w:val="both"/>
        <w:rPr>
          <w:rFonts w:eastAsia="Times New Roman" w:cstheme="minorHAnsi"/>
          <w:iCs/>
        </w:rPr>
      </w:pPr>
      <w:r w:rsidRPr="007C2BA7">
        <w:rPr>
          <w:rFonts w:eastAsia="Times New Roman" w:cstheme="minorHAnsi"/>
          <w:iCs/>
        </w:rPr>
        <w:t xml:space="preserve">Glentles,2016 at Merriam </w:t>
      </w:r>
      <w:r w:rsidR="009B2A7B" w:rsidRPr="007C2BA7">
        <w:rPr>
          <w:rFonts w:eastAsia="Times New Roman" w:cstheme="minorHAnsi"/>
          <w:iCs/>
        </w:rPr>
        <w:t>Webster (</w:t>
      </w:r>
      <w:r w:rsidR="009B2A7B">
        <w:rPr>
          <w:rFonts w:eastAsia="Times New Roman" w:cstheme="minorHAnsi"/>
          <w:iCs/>
        </w:rPr>
        <w:t>2015</w:t>
      </w:r>
      <w:r w:rsidRPr="007C2BA7">
        <w:rPr>
          <w:rFonts w:eastAsia="Times New Roman" w:cstheme="minorHAnsi"/>
          <w:iCs/>
        </w:rPr>
        <w:t>)</w:t>
      </w:r>
      <w:r w:rsidR="009B2A7B">
        <w:rPr>
          <w:rFonts w:eastAsia="Times New Roman" w:cstheme="minorHAnsi"/>
          <w:iCs/>
        </w:rPr>
        <w:t xml:space="preserve"> </w:t>
      </w:r>
      <w:r w:rsidR="007E1F73">
        <w:rPr>
          <w:rFonts w:eastAsia="Times New Roman" w:cstheme="minorHAnsi"/>
          <w:iCs/>
        </w:rPr>
        <w:t>explain</w:t>
      </w:r>
      <w:r w:rsidR="00755294">
        <w:rPr>
          <w:rFonts w:eastAsia="Times New Roman" w:cstheme="minorHAnsi"/>
          <w:iCs/>
        </w:rPr>
        <w:t>s</w:t>
      </w:r>
      <w:r w:rsidR="007E1F73">
        <w:rPr>
          <w:rFonts w:eastAsia="Times New Roman" w:cstheme="minorHAnsi"/>
          <w:iCs/>
        </w:rPr>
        <w:t xml:space="preserve"> “Sampling</w:t>
      </w:r>
      <w:r w:rsidR="00DE5107">
        <w:rPr>
          <w:rFonts w:eastAsia="Times New Roman" w:cstheme="minorHAnsi"/>
          <w:iCs/>
        </w:rPr>
        <w:t xml:space="preserve"> is the act, process or technique of selecting </w:t>
      </w:r>
      <w:r w:rsidR="00191714">
        <w:rPr>
          <w:rFonts w:eastAsia="Times New Roman" w:cstheme="minorHAnsi"/>
          <w:iCs/>
        </w:rPr>
        <w:t xml:space="preserve">part of the population for the purpose of determining parameters or characteristics </w:t>
      </w:r>
      <w:r w:rsidR="00242F9A">
        <w:rPr>
          <w:rFonts w:eastAsia="Times New Roman" w:cstheme="minorHAnsi"/>
          <w:iCs/>
        </w:rPr>
        <w:t>of the whole population</w:t>
      </w:r>
      <w:r w:rsidR="007E1F73">
        <w:rPr>
          <w:rFonts w:eastAsia="Times New Roman" w:cstheme="minorHAnsi"/>
          <w:iCs/>
        </w:rPr>
        <w:t xml:space="preserve">.” </w:t>
      </w:r>
      <w:r w:rsidR="00890077">
        <w:rPr>
          <w:rFonts w:eastAsia="Times New Roman" w:cstheme="minorHAnsi"/>
          <w:iCs/>
        </w:rPr>
        <w:t xml:space="preserve"> Lumpur (2016) </w:t>
      </w:r>
      <w:r w:rsidR="00BA4B18">
        <w:rPr>
          <w:rFonts w:eastAsia="Times New Roman" w:cstheme="minorHAnsi"/>
          <w:iCs/>
        </w:rPr>
        <w:t xml:space="preserve">characterize sampling as one of the most often used </w:t>
      </w:r>
      <w:r w:rsidR="00B54531">
        <w:rPr>
          <w:rFonts w:eastAsia="Times New Roman" w:cstheme="minorHAnsi"/>
          <w:iCs/>
        </w:rPr>
        <w:t xml:space="preserve">form for a case study, that’s why non-profitability sampling </w:t>
      </w:r>
      <w:r w:rsidR="00FF50C1">
        <w:rPr>
          <w:rFonts w:eastAsia="Times New Roman" w:cstheme="minorHAnsi"/>
          <w:iCs/>
        </w:rPr>
        <w:t xml:space="preserve">was chosen. I have </w:t>
      </w:r>
      <w:r w:rsidR="008C79B7">
        <w:rPr>
          <w:rFonts w:eastAsia="Times New Roman" w:cstheme="minorHAnsi"/>
          <w:iCs/>
        </w:rPr>
        <w:t xml:space="preserve">chosen to conduct a </w:t>
      </w:r>
      <w:r w:rsidR="001F05B0">
        <w:rPr>
          <w:rFonts w:eastAsia="Times New Roman" w:cstheme="minorHAnsi"/>
          <w:iCs/>
        </w:rPr>
        <w:t>survey</w:t>
      </w:r>
      <w:r w:rsidR="008C79B7">
        <w:rPr>
          <w:rFonts w:eastAsia="Times New Roman" w:cstheme="minorHAnsi"/>
          <w:iCs/>
        </w:rPr>
        <w:t xml:space="preserve"> </w:t>
      </w:r>
      <w:r w:rsidR="00ED512E">
        <w:rPr>
          <w:rFonts w:eastAsia="Times New Roman" w:cstheme="minorHAnsi"/>
          <w:iCs/>
        </w:rPr>
        <w:t>(</w:t>
      </w:r>
      <w:r w:rsidR="000D05EA">
        <w:rPr>
          <w:rFonts w:eastAsia="Times New Roman" w:cstheme="minorHAnsi"/>
          <w:iCs/>
        </w:rPr>
        <w:t>convenience sampling</w:t>
      </w:r>
      <w:r w:rsidR="00ED512E">
        <w:rPr>
          <w:rFonts w:eastAsia="Times New Roman" w:cstheme="minorHAnsi"/>
          <w:iCs/>
        </w:rPr>
        <w:t xml:space="preserve">) </w:t>
      </w:r>
      <w:r w:rsidR="0060073D">
        <w:rPr>
          <w:rFonts w:eastAsia="Times New Roman" w:cstheme="minorHAnsi"/>
          <w:iCs/>
        </w:rPr>
        <w:t>with</w:t>
      </w:r>
      <w:r w:rsidR="008C79B7">
        <w:rPr>
          <w:rFonts w:eastAsia="Times New Roman" w:cstheme="minorHAnsi"/>
          <w:iCs/>
        </w:rPr>
        <w:t xml:space="preserve"> people</w:t>
      </w:r>
      <w:r w:rsidR="0060073D">
        <w:rPr>
          <w:rFonts w:eastAsia="Times New Roman" w:cstheme="minorHAnsi"/>
          <w:iCs/>
        </w:rPr>
        <w:t xml:space="preserve"> </w:t>
      </w:r>
      <w:r w:rsidR="00CB382C">
        <w:rPr>
          <w:rFonts w:eastAsia="Times New Roman" w:cstheme="minorHAnsi"/>
          <w:iCs/>
        </w:rPr>
        <w:t xml:space="preserve">without </w:t>
      </w:r>
      <w:r w:rsidR="0060073D">
        <w:rPr>
          <w:rFonts w:eastAsia="Times New Roman" w:cstheme="minorHAnsi"/>
          <w:iCs/>
        </w:rPr>
        <w:t>knowledge</w:t>
      </w:r>
      <w:r w:rsidR="00CB382C">
        <w:rPr>
          <w:rFonts w:eastAsia="Times New Roman" w:cstheme="minorHAnsi"/>
          <w:iCs/>
        </w:rPr>
        <w:t xml:space="preserve"> </w:t>
      </w:r>
      <w:r w:rsidR="0060073D">
        <w:rPr>
          <w:rFonts w:eastAsia="Times New Roman" w:cstheme="minorHAnsi"/>
          <w:iCs/>
        </w:rPr>
        <w:t xml:space="preserve">of the theme </w:t>
      </w:r>
      <w:r w:rsidR="00CB382C">
        <w:rPr>
          <w:rFonts w:eastAsia="Times New Roman" w:cstheme="minorHAnsi"/>
          <w:iCs/>
        </w:rPr>
        <w:t>from different countries</w:t>
      </w:r>
      <w:r w:rsidR="001F05B0">
        <w:rPr>
          <w:rFonts w:eastAsia="Times New Roman" w:cstheme="minorHAnsi"/>
          <w:iCs/>
        </w:rPr>
        <w:t xml:space="preserve"> and a questionnaire with professionals</w:t>
      </w:r>
      <w:r w:rsidR="00D42AAC">
        <w:rPr>
          <w:rFonts w:eastAsia="Times New Roman" w:cstheme="minorHAnsi"/>
          <w:iCs/>
        </w:rPr>
        <w:t xml:space="preserve"> (purposive sampling)</w:t>
      </w:r>
      <w:r w:rsidR="001F05B0">
        <w:rPr>
          <w:rFonts w:eastAsia="Times New Roman" w:cstheme="minorHAnsi"/>
          <w:iCs/>
        </w:rPr>
        <w:t xml:space="preserve"> of the visual merchandising field. </w:t>
      </w:r>
    </w:p>
    <w:p w14:paraId="6583C3E0" w14:textId="0330AE8E" w:rsidR="008D1DD1" w:rsidRDefault="00806970" w:rsidP="00D625DE">
      <w:pPr>
        <w:spacing w:before="120" w:after="120" w:line="276" w:lineRule="auto"/>
        <w:jc w:val="both"/>
        <w:rPr>
          <w:rFonts w:eastAsia="Times New Roman" w:cstheme="minorHAnsi"/>
          <w:b/>
          <w:bCs/>
          <w:iCs/>
        </w:rPr>
      </w:pPr>
      <w:r>
        <w:rPr>
          <w:rFonts w:eastAsia="Times New Roman" w:cstheme="minorHAnsi"/>
          <w:b/>
          <w:bCs/>
          <w:iCs/>
        </w:rPr>
        <w:t>3.6 Research Process</w:t>
      </w:r>
    </w:p>
    <w:p w14:paraId="6C59C393" w14:textId="5D535A1E" w:rsidR="00A41611" w:rsidRPr="00A41611" w:rsidRDefault="00A41611" w:rsidP="00D625DE">
      <w:pPr>
        <w:spacing w:before="120" w:after="120" w:line="276" w:lineRule="auto"/>
        <w:jc w:val="both"/>
        <w:rPr>
          <w:rFonts w:eastAsia="Times New Roman" w:cstheme="minorHAnsi"/>
          <w:iCs/>
        </w:rPr>
      </w:pPr>
      <w:r w:rsidRPr="00A41611">
        <w:rPr>
          <w:rFonts w:eastAsia="Times New Roman" w:cstheme="minorHAnsi"/>
          <w:iCs/>
        </w:rPr>
        <w:t>The research was conducted in different steps</w:t>
      </w:r>
      <w:r>
        <w:rPr>
          <w:rFonts w:eastAsia="Times New Roman" w:cstheme="minorHAnsi"/>
          <w:iCs/>
        </w:rPr>
        <w:t xml:space="preserve">. First </w:t>
      </w:r>
      <w:r w:rsidR="00B77E67">
        <w:rPr>
          <w:rFonts w:eastAsia="Times New Roman" w:cstheme="minorHAnsi"/>
          <w:iCs/>
        </w:rPr>
        <w:t>the literature review</w:t>
      </w:r>
      <w:r w:rsidR="00F72A07">
        <w:rPr>
          <w:rFonts w:eastAsia="Times New Roman" w:cstheme="minorHAnsi"/>
          <w:iCs/>
        </w:rPr>
        <w:t xml:space="preserve"> that helped to create a theoretical framework and the construction of </w:t>
      </w:r>
      <w:proofErr w:type="spellStart"/>
      <w:r w:rsidR="00F72A07">
        <w:rPr>
          <w:rFonts w:eastAsia="Times New Roman" w:cstheme="minorHAnsi"/>
          <w:iCs/>
        </w:rPr>
        <w:t>que</w:t>
      </w:r>
      <w:proofErr w:type="spellEnd"/>
      <w:r w:rsidR="00F72A07">
        <w:rPr>
          <w:rFonts w:eastAsia="Times New Roman" w:cstheme="minorHAnsi"/>
          <w:iCs/>
        </w:rPr>
        <w:t xml:space="preserve"> questions. </w:t>
      </w:r>
      <w:r w:rsidR="001F4FEF">
        <w:rPr>
          <w:rFonts w:eastAsia="Times New Roman" w:cstheme="minorHAnsi"/>
          <w:iCs/>
        </w:rPr>
        <w:t>The s</w:t>
      </w:r>
      <w:r w:rsidR="00816A4F">
        <w:rPr>
          <w:rFonts w:eastAsia="Times New Roman" w:cstheme="minorHAnsi"/>
          <w:iCs/>
        </w:rPr>
        <w:t>urvey helped</w:t>
      </w:r>
      <w:r w:rsidR="001F4FEF">
        <w:rPr>
          <w:rFonts w:eastAsia="Times New Roman" w:cstheme="minorHAnsi"/>
          <w:iCs/>
        </w:rPr>
        <w:t xml:space="preserve"> </w:t>
      </w:r>
      <w:r w:rsidR="00816A4F">
        <w:rPr>
          <w:rFonts w:eastAsia="Times New Roman" w:cstheme="minorHAnsi"/>
          <w:iCs/>
        </w:rPr>
        <w:t xml:space="preserve">collect data </w:t>
      </w:r>
      <w:r w:rsidR="001F4FEF">
        <w:rPr>
          <w:rFonts w:eastAsia="Times New Roman" w:cstheme="minorHAnsi"/>
          <w:iCs/>
        </w:rPr>
        <w:t xml:space="preserve">to verify the existing information about the subject. </w:t>
      </w:r>
      <w:r w:rsidR="00CE6632">
        <w:rPr>
          <w:rFonts w:eastAsia="Times New Roman" w:cstheme="minorHAnsi"/>
          <w:iCs/>
        </w:rPr>
        <w:t xml:space="preserve">Same for the interviews, having a point of view from professionals, once again </w:t>
      </w:r>
      <w:r w:rsidR="005B556F">
        <w:rPr>
          <w:rFonts w:eastAsia="Times New Roman" w:cstheme="minorHAnsi"/>
          <w:iCs/>
        </w:rPr>
        <w:t xml:space="preserve">proved </w:t>
      </w:r>
      <w:r w:rsidR="004F721D">
        <w:rPr>
          <w:rFonts w:eastAsia="Times New Roman" w:cstheme="minorHAnsi"/>
          <w:iCs/>
        </w:rPr>
        <w:t xml:space="preserve">the role of visual merchandising and its benefits. </w:t>
      </w:r>
      <w:r w:rsidR="007E7070">
        <w:rPr>
          <w:rFonts w:eastAsia="Times New Roman" w:cstheme="minorHAnsi"/>
          <w:iCs/>
        </w:rPr>
        <w:t xml:space="preserve">And </w:t>
      </w:r>
      <w:r w:rsidR="0020183D">
        <w:rPr>
          <w:rFonts w:eastAsia="Times New Roman" w:cstheme="minorHAnsi"/>
          <w:iCs/>
        </w:rPr>
        <w:t>the</w:t>
      </w:r>
      <w:r w:rsidR="00E334EE">
        <w:rPr>
          <w:rFonts w:eastAsia="Times New Roman" w:cstheme="minorHAnsi"/>
          <w:iCs/>
        </w:rPr>
        <w:t>n</w:t>
      </w:r>
      <w:r w:rsidR="0020183D">
        <w:rPr>
          <w:rFonts w:eastAsia="Times New Roman" w:cstheme="minorHAnsi"/>
          <w:iCs/>
        </w:rPr>
        <w:t xml:space="preserve"> from</w:t>
      </w:r>
      <w:r w:rsidR="004F5802">
        <w:rPr>
          <w:rFonts w:eastAsia="Times New Roman" w:cstheme="minorHAnsi"/>
          <w:iCs/>
        </w:rPr>
        <w:t xml:space="preserve"> all the data collected</w:t>
      </w:r>
      <w:r w:rsidR="00491B5D">
        <w:rPr>
          <w:rFonts w:eastAsia="Times New Roman" w:cstheme="minorHAnsi"/>
          <w:iCs/>
        </w:rPr>
        <w:t xml:space="preserve">, literature review, survey and interviews create a triangulation that proves </w:t>
      </w:r>
      <w:r w:rsidR="0020183D">
        <w:rPr>
          <w:rFonts w:eastAsia="Times New Roman" w:cstheme="minorHAnsi"/>
          <w:iCs/>
        </w:rPr>
        <w:t xml:space="preserve">all the approached topics. </w:t>
      </w:r>
    </w:p>
    <w:p w14:paraId="43751A37" w14:textId="59D27BF9" w:rsidR="00806970" w:rsidRDefault="00806970" w:rsidP="00D625DE">
      <w:pPr>
        <w:spacing w:before="120" w:after="120" w:line="276" w:lineRule="auto"/>
        <w:jc w:val="both"/>
        <w:rPr>
          <w:rFonts w:eastAsia="Times New Roman" w:cstheme="minorHAnsi"/>
          <w:b/>
          <w:bCs/>
          <w:iCs/>
        </w:rPr>
      </w:pPr>
      <w:r>
        <w:rPr>
          <w:rFonts w:eastAsia="Times New Roman" w:cstheme="minorHAnsi"/>
          <w:b/>
          <w:bCs/>
          <w:iCs/>
        </w:rPr>
        <w:t>3.7 Data Analysis</w:t>
      </w:r>
    </w:p>
    <w:p w14:paraId="6291FDDE" w14:textId="157A05D7" w:rsidR="00185736" w:rsidRPr="00A27A2A" w:rsidRDefault="00D37B46" w:rsidP="00D625DE">
      <w:pPr>
        <w:spacing w:before="120" w:after="120" w:line="276" w:lineRule="auto"/>
        <w:jc w:val="both"/>
        <w:rPr>
          <w:rFonts w:eastAsia="Times New Roman" w:cstheme="minorHAnsi"/>
          <w:iCs/>
        </w:rPr>
      </w:pPr>
      <w:r w:rsidRPr="00A27A2A">
        <w:rPr>
          <w:rFonts w:eastAsia="Times New Roman" w:cstheme="minorHAnsi"/>
          <w:iCs/>
        </w:rPr>
        <w:t xml:space="preserve">The interpretation </w:t>
      </w:r>
      <w:r w:rsidR="006D7E41" w:rsidRPr="00A27A2A">
        <w:rPr>
          <w:rFonts w:eastAsia="Times New Roman" w:cstheme="minorHAnsi"/>
          <w:iCs/>
        </w:rPr>
        <w:t xml:space="preserve">and analysis </w:t>
      </w:r>
      <w:r w:rsidRPr="00A27A2A">
        <w:rPr>
          <w:rFonts w:eastAsia="Times New Roman" w:cstheme="minorHAnsi"/>
          <w:iCs/>
        </w:rPr>
        <w:t>of the collect</w:t>
      </w:r>
      <w:r w:rsidR="003C2921">
        <w:rPr>
          <w:rFonts w:eastAsia="Times New Roman" w:cstheme="minorHAnsi"/>
          <w:iCs/>
        </w:rPr>
        <w:t>ed</w:t>
      </w:r>
      <w:r w:rsidRPr="00A27A2A">
        <w:rPr>
          <w:rFonts w:eastAsia="Times New Roman" w:cstheme="minorHAnsi"/>
          <w:iCs/>
        </w:rPr>
        <w:t xml:space="preserve"> data </w:t>
      </w:r>
      <w:r w:rsidR="00792F1B" w:rsidRPr="00A27A2A">
        <w:rPr>
          <w:rFonts w:eastAsia="Times New Roman" w:cstheme="minorHAnsi"/>
          <w:iCs/>
        </w:rPr>
        <w:t>through the survey and interview</w:t>
      </w:r>
      <w:r w:rsidR="006D7E41" w:rsidRPr="00A27A2A">
        <w:rPr>
          <w:rFonts w:eastAsia="Times New Roman" w:cstheme="minorHAnsi"/>
          <w:iCs/>
        </w:rPr>
        <w:t xml:space="preserve"> should focus </w:t>
      </w:r>
      <w:r w:rsidR="0090776D" w:rsidRPr="00A27A2A">
        <w:rPr>
          <w:rFonts w:eastAsia="Times New Roman" w:cstheme="minorHAnsi"/>
          <w:iCs/>
        </w:rPr>
        <w:t>on research relevant information.</w:t>
      </w:r>
      <w:r w:rsidR="00A27A2A">
        <w:rPr>
          <w:rFonts w:eastAsia="Times New Roman" w:cstheme="minorHAnsi"/>
          <w:iCs/>
        </w:rPr>
        <w:t xml:space="preserve"> The analysis </w:t>
      </w:r>
      <w:r w:rsidR="009074AE">
        <w:rPr>
          <w:rFonts w:eastAsia="Times New Roman" w:cstheme="minorHAnsi"/>
          <w:iCs/>
        </w:rPr>
        <w:t xml:space="preserve">of the </w:t>
      </w:r>
      <w:r w:rsidR="00A27A2A">
        <w:rPr>
          <w:rFonts w:eastAsia="Times New Roman" w:cstheme="minorHAnsi"/>
          <w:iCs/>
        </w:rPr>
        <w:t>data</w:t>
      </w:r>
      <w:r w:rsidR="009074AE">
        <w:rPr>
          <w:rFonts w:eastAsia="Times New Roman" w:cstheme="minorHAnsi"/>
          <w:iCs/>
        </w:rPr>
        <w:t xml:space="preserve"> represents an essential research stage which leads to understanding </w:t>
      </w:r>
      <w:r w:rsidR="006618DF">
        <w:rPr>
          <w:rFonts w:eastAsia="Times New Roman" w:cstheme="minorHAnsi"/>
          <w:iCs/>
        </w:rPr>
        <w:t xml:space="preserve">the gathered information. </w:t>
      </w:r>
      <w:r w:rsidR="006C1E46">
        <w:rPr>
          <w:rFonts w:eastAsia="Times New Roman" w:cstheme="minorHAnsi"/>
          <w:iCs/>
        </w:rPr>
        <w:t>The literature</w:t>
      </w:r>
      <w:r w:rsidR="006618DF">
        <w:rPr>
          <w:rFonts w:eastAsia="Times New Roman" w:cstheme="minorHAnsi"/>
          <w:iCs/>
        </w:rPr>
        <w:t xml:space="preserve"> review</w:t>
      </w:r>
      <w:r w:rsidR="00BC15F3">
        <w:rPr>
          <w:rFonts w:eastAsia="Times New Roman" w:cstheme="minorHAnsi"/>
          <w:iCs/>
        </w:rPr>
        <w:t xml:space="preserve"> </w:t>
      </w:r>
      <w:r w:rsidR="000952CA">
        <w:rPr>
          <w:rFonts w:eastAsia="Times New Roman" w:cstheme="minorHAnsi"/>
          <w:iCs/>
        </w:rPr>
        <w:t xml:space="preserve">provided the foundation to </w:t>
      </w:r>
      <w:r w:rsidR="00E77192">
        <w:rPr>
          <w:rFonts w:eastAsia="Times New Roman" w:cstheme="minorHAnsi"/>
          <w:iCs/>
        </w:rPr>
        <w:t>interpret</w:t>
      </w:r>
      <w:r w:rsidR="000952CA">
        <w:rPr>
          <w:rFonts w:eastAsia="Times New Roman" w:cstheme="minorHAnsi"/>
          <w:iCs/>
        </w:rPr>
        <w:t xml:space="preserve"> the data </w:t>
      </w:r>
      <w:r w:rsidR="00E77192">
        <w:rPr>
          <w:rFonts w:eastAsia="Times New Roman" w:cstheme="minorHAnsi"/>
          <w:iCs/>
        </w:rPr>
        <w:t xml:space="preserve">collected through the interviews and survey. </w:t>
      </w:r>
      <w:r w:rsidR="006C1E46">
        <w:rPr>
          <w:rFonts w:eastAsia="Times New Roman" w:cstheme="minorHAnsi"/>
          <w:iCs/>
        </w:rPr>
        <w:t xml:space="preserve">The </w:t>
      </w:r>
      <w:r w:rsidR="003901BD">
        <w:rPr>
          <w:rFonts w:eastAsia="Times New Roman" w:cstheme="minorHAnsi"/>
          <w:iCs/>
        </w:rPr>
        <w:t>research’s goal was</w:t>
      </w:r>
      <w:r w:rsidR="002E00A4">
        <w:rPr>
          <w:rFonts w:eastAsia="Times New Roman" w:cstheme="minorHAnsi"/>
          <w:iCs/>
        </w:rPr>
        <w:t xml:space="preserve"> to</w:t>
      </w:r>
      <w:r w:rsidR="003901BD">
        <w:rPr>
          <w:rFonts w:eastAsia="Times New Roman" w:cstheme="minorHAnsi"/>
          <w:iCs/>
        </w:rPr>
        <w:t xml:space="preserve"> </w:t>
      </w:r>
      <w:r w:rsidR="003C2921">
        <w:rPr>
          <w:rFonts w:eastAsia="Times New Roman" w:cstheme="minorHAnsi"/>
          <w:iCs/>
        </w:rPr>
        <w:t>investigate</w:t>
      </w:r>
      <w:r w:rsidR="003901BD">
        <w:rPr>
          <w:rFonts w:eastAsia="Times New Roman" w:cstheme="minorHAnsi"/>
          <w:iCs/>
        </w:rPr>
        <w:t>, analyse</w:t>
      </w:r>
      <w:r w:rsidR="00E81EC4">
        <w:rPr>
          <w:rFonts w:eastAsia="Times New Roman" w:cstheme="minorHAnsi"/>
          <w:iCs/>
        </w:rPr>
        <w:t>,</w:t>
      </w:r>
      <w:r w:rsidR="001643DA">
        <w:rPr>
          <w:rFonts w:eastAsia="Times New Roman" w:cstheme="minorHAnsi"/>
          <w:iCs/>
        </w:rPr>
        <w:t xml:space="preserve"> compare similarities and asymmetry in the data</w:t>
      </w:r>
      <w:r w:rsidR="00E81EC4">
        <w:rPr>
          <w:rFonts w:eastAsia="Times New Roman" w:cstheme="minorHAnsi"/>
          <w:iCs/>
        </w:rPr>
        <w:t xml:space="preserve"> </w:t>
      </w:r>
      <w:r w:rsidR="002E00A4">
        <w:rPr>
          <w:rFonts w:eastAsia="Times New Roman" w:cstheme="minorHAnsi"/>
          <w:iCs/>
        </w:rPr>
        <w:t>and find</w:t>
      </w:r>
      <w:r w:rsidR="009F1638">
        <w:rPr>
          <w:rFonts w:eastAsia="Times New Roman" w:cstheme="minorHAnsi"/>
          <w:iCs/>
        </w:rPr>
        <w:t xml:space="preserve"> themes and patterns</w:t>
      </w:r>
      <w:r w:rsidR="00492FF9">
        <w:rPr>
          <w:rFonts w:eastAsia="Times New Roman" w:cstheme="minorHAnsi"/>
          <w:iCs/>
        </w:rPr>
        <w:t xml:space="preserve"> that should be related to the research question. </w:t>
      </w:r>
    </w:p>
    <w:p w14:paraId="4CA27A62" w14:textId="77777777" w:rsidR="00E22383" w:rsidRDefault="00E22383" w:rsidP="00D625DE">
      <w:pPr>
        <w:spacing w:before="120" w:after="120" w:line="276" w:lineRule="auto"/>
        <w:jc w:val="both"/>
        <w:rPr>
          <w:rFonts w:eastAsia="Times New Roman" w:cstheme="minorHAnsi"/>
          <w:b/>
          <w:bCs/>
          <w:iCs/>
          <w:highlight w:val="yellow"/>
        </w:rPr>
      </w:pPr>
    </w:p>
    <w:p w14:paraId="2F71973A" w14:textId="77777777" w:rsidR="00E22383" w:rsidRDefault="00E22383" w:rsidP="00D625DE">
      <w:pPr>
        <w:spacing w:before="120" w:after="120" w:line="276" w:lineRule="auto"/>
        <w:jc w:val="both"/>
        <w:rPr>
          <w:rFonts w:eastAsia="Times New Roman" w:cstheme="minorHAnsi"/>
          <w:b/>
          <w:bCs/>
          <w:iCs/>
          <w:highlight w:val="yellow"/>
        </w:rPr>
      </w:pPr>
    </w:p>
    <w:p w14:paraId="65ABA10B" w14:textId="77777777" w:rsidR="00E22383" w:rsidRDefault="00E22383" w:rsidP="00D625DE">
      <w:pPr>
        <w:spacing w:before="120" w:after="120" w:line="276" w:lineRule="auto"/>
        <w:jc w:val="both"/>
        <w:rPr>
          <w:rFonts w:eastAsia="Times New Roman" w:cstheme="minorHAnsi"/>
          <w:b/>
          <w:bCs/>
          <w:iCs/>
          <w:highlight w:val="yellow"/>
        </w:rPr>
      </w:pPr>
    </w:p>
    <w:p w14:paraId="4469F00B" w14:textId="77777777" w:rsidR="00E22383" w:rsidRDefault="00E22383" w:rsidP="00D625DE">
      <w:pPr>
        <w:spacing w:before="120" w:after="120" w:line="276" w:lineRule="auto"/>
        <w:jc w:val="both"/>
        <w:rPr>
          <w:rFonts w:eastAsia="Times New Roman" w:cstheme="minorHAnsi"/>
          <w:b/>
          <w:bCs/>
          <w:iCs/>
          <w:highlight w:val="yellow"/>
        </w:rPr>
      </w:pPr>
    </w:p>
    <w:p w14:paraId="15ADDF23" w14:textId="77777777" w:rsidR="00E22383" w:rsidRDefault="00E22383" w:rsidP="00D625DE">
      <w:pPr>
        <w:spacing w:before="120" w:after="120" w:line="276" w:lineRule="auto"/>
        <w:jc w:val="both"/>
        <w:rPr>
          <w:rFonts w:eastAsia="Times New Roman" w:cstheme="minorHAnsi"/>
          <w:b/>
          <w:bCs/>
          <w:iCs/>
          <w:highlight w:val="yellow"/>
        </w:rPr>
      </w:pPr>
    </w:p>
    <w:p w14:paraId="626C3F47" w14:textId="77777777" w:rsidR="00E22383" w:rsidRDefault="00E22383" w:rsidP="00D625DE">
      <w:pPr>
        <w:spacing w:before="120" w:after="120" w:line="276" w:lineRule="auto"/>
        <w:jc w:val="both"/>
        <w:rPr>
          <w:rFonts w:eastAsia="Times New Roman" w:cstheme="minorHAnsi"/>
          <w:b/>
          <w:bCs/>
          <w:iCs/>
          <w:highlight w:val="yellow"/>
        </w:rPr>
      </w:pPr>
    </w:p>
    <w:p w14:paraId="225CF149" w14:textId="77777777" w:rsidR="00E22383" w:rsidRDefault="00E22383" w:rsidP="00D625DE">
      <w:pPr>
        <w:spacing w:before="120" w:after="120" w:line="276" w:lineRule="auto"/>
        <w:jc w:val="both"/>
        <w:rPr>
          <w:rFonts w:eastAsia="Times New Roman" w:cstheme="minorHAnsi"/>
          <w:b/>
          <w:bCs/>
          <w:iCs/>
          <w:highlight w:val="yellow"/>
        </w:rPr>
      </w:pPr>
    </w:p>
    <w:p w14:paraId="5CBEF9DC" w14:textId="77777777" w:rsidR="00E22383" w:rsidRDefault="00E22383" w:rsidP="00D625DE">
      <w:pPr>
        <w:spacing w:before="120" w:after="120" w:line="276" w:lineRule="auto"/>
        <w:jc w:val="both"/>
        <w:rPr>
          <w:rFonts w:eastAsia="Times New Roman" w:cstheme="minorHAnsi"/>
          <w:b/>
          <w:bCs/>
          <w:iCs/>
          <w:highlight w:val="yellow"/>
        </w:rPr>
      </w:pPr>
    </w:p>
    <w:p w14:paraId="6033A625" w14:textId="77777777" w:rsidR="00E22383" w:rsidRDefault="00E22383" w:rsidP="00D625DE">
      <w:pPr>
        <w:spacing w:before="120" w:after="120" w:line="276" w:lineRule="auto"/>
        <w:jc w:val="both"/>
        <w:rPr>
          <w:rFonts w:eastAsia="Times New Roman" w:cstheme="minorHAnsi"/>
          <w:b/>
          <w:bCs/>
          <w:iCs/>
          <w:highlight w:val="yellow"/>
        </w:rPr>
      </w:pPr>
    </w:p>
    <w:p w14:paraId="34187234" w14:textId="77777777" w:rsidR="00E22383" w:rsidRDefault="00E22383" w:rsidP="00D625DE">
      <w:pPr>
        <w:spacing w:before="120" w:after="120" w:line="276" w:lineRule="auto"/>
        <w:jc w:val="both"/>
        <w:rPr>
          <w:rFonts w:eastAsia="Times New Roman" w:cstheme="minorHAnsi"/>
          <w:b/>
          <w:bCs/>
          <w:iCs/>
          <w:highlight w:val="yellow"/>
        </w:rPr>
      </w:pPr>
    </w:p>
    <w:p w14:paraId="010BC840" w14:textId="77777777" w:rsidR="00E22383" w:rsidRDefault="00E22383" w:rsidP="00D625DE">
      <w:pPr>
        <w:spacing w:before="120" w:after="120" w:line="276" w:lineRule="auto"/>
        <w:jc w:val="both"/>
        <w:rPr>
          <w:rFonts w:eastAsia="Times New Roman" w:cstheme="minorHAnsi"/>
          <w:b/>
          <w:bCs/>
          <w:iCs/>
          <w:highlight w:val="yellow"/>
        </w:rPr>
      </w:pPr>
    </w:p>
    <w:p w14:paraId="20E0D04A" w14:textId="12CC311C" w:rsidR="00806970" w:rsidRPr="00882CB6" w:rsidRDefault="00551A90" w:rsidP="00D625DE">
      <w:pPr>
        <w:spacing w:before="120" w:after="120" w:line="276" w:lineRule="auto"/>
        <w:jc w:val="both"/>
        <w:rPr>
          <w:rFonts w:eastAsia="Times New Roman" w:cstheme="minorHAnsi"/>
          <w:b/>
          <w:bCs/>
          <w:iCs/>
        </w:rPr>
      </w:pPr>
      <w:r w:rsidRPr="00882CB6">
        <w:rPr>
          <w:rFonts w:eastAsia="Times New Roman" w:cstheme="minorHAnsi"/>
          <w:b/>
          <w:bCs/>
          <w:iCs/>
        </w:rPr>
        <w:lastRenderedPageBreak/>
        <w:t>CHAPTER 4</w:t>
      </w:r>
    </w:p>
    <w:p w14:paraId="2B202047" w14:textId="28C9B9EC" w:rsidR="00551A90" w:rsidRPr="007E26DE" w:rsidRDefault="00551A90" w:rsidP="00D625DE">
      <w:pPr>
        <w:spacing w:before="120" w:after="120" w:line="276" w:lineRule="auto"/>
        <w:jc w:val="both"/>
        <w:rPr>
          <w:rFonts w:eastAsia="Times New Roman" w:cstheme="minorHAnsi"/>
          <w:b/>
          <w:bCs/>
          <w:iCs/>
        </w:rPr>
      </w:pPr>
      <w:r w:rsidRPr="007E26DE">
        <w:rPr>
          <w:rFonts w:eastAsia="Times New Roman" w:cstheme="minorHAnsi"/>
          <w:b/>
          <w:bCs/>
          <w:iCs/>
        </w:rPr>
        <w:t>4. Findings</w:t>
      </w:r>
    </w:p>
    <w:p w14:paraId="1C3E724E" w14:textId="751BDCCE" w:rsidR="00551A90" w:rsidRPr="00367AD1" w:rsidRDefault="00551A90" w:rsidP="00D625DE">
      <w:pPr>
        <w:spacing w:before="120" w:after="120" w:line="276" w:lineRule="auto"/>
        <w:jc w:val="both"/>
        <w:rPr>
          <w:rFonts w:eastAsia="Times New Roman" w:cstheme="minorHAnsi"/>
          <w:b/>
          <w:bCs/>
          <w:iCs/>
        </w:rPr>
      </w:pPr>
      <w:r w:rsidRPr="00367AD1">
        <w:rPr>
          <w:rFonts w:eastAsia="Times New Roman" w:cstheme="minorHAnsi"/>
          <w:b/>
          <w:bCs/>
          <w:iCs/>
        </w:rPr>
        <w:t>4.1 Introduction</w:t>
      </w:r>
    </w:p>
    <w:p w14:paraId="29023890" w14:textId="17B5879D" w:rsidR="006C0898" w:rsidRPr="003451AE" w:rsidRDefault="00EE7963" w:rsidP="00D625DE">
      <w:pPr>
        <w:spacing w:before="120" w:after="120" w:line="276" w:lineRule="auto"/>
        <w:jc w:val="both"/>
        <w:rPr>
          <w:rFonts w:eastAsia="Times New Roman" w:cstheme="minorHAnsi"/>
          <w:iCs/>
        </w:rPr>
      </w:pPr>
      <w:r w:rsidRPr="006C0898">
        <w:rPr>
          <w:rFonts w:eastAsia="Times New Roman" w:cstheme="minorHAnsi"/>
          <w:iCs/>
        </w:rPr>
        <w:t>This cha</w:t>
      </w:r>
      <w:r w:rsidR="006C0898" w:rsidRPr="006C0898">
        <w:rPr>
          <w:rFonts w:eastAsia="Times New Roman" w:cstheme="minorHAnsi"/>
          <w:iCs/>
        </w:rPr>
        <w:t>pter</w:t>
      </w:r>
      <w:r w:rsidR="006C0898">
        <w:rPr>
          <w:rFonts w:eastAsia="Times New Roman" w:cstheme="minorHAnsi"/>
          <w:b/>
          <w:bCs/>
          <w:iCs/>
        </w:rPr>
        <w:t xml:space="preserve"> </w:t>
      </w:r>
      <w:r w:rsidR="004F0129">
        <w:rPr>
          <w:rFonts w:eastAsia="Times New Roman" w:cstheme="minorHAnsi"/>
          <w:iCs/>
        </w:rPr>
        <w:t xml:space="preserve">presents the findings of the current </w:t>
      </w:r>
      <w:r w:rsidR="00127A8B">
        <w:rPr>
          <w:rFonts w:eastAsia="Times New Roman" w:cstheme="minorHAnsi"/>
          <w:iCs/>
        </w:rPr>
        <w:t>research</w:t>
      </w:r>
      <w:r w:rsidR="004F0129">
        <w:rPr>
          <w:rFonts w:eastAsia="Times New Roman" w:cstheme="minorHAnsi"/>
          <w:iCs/>
        </w:rPr>
        <w:t xml:space="preserve"> that considers how visual merchandising </w:t>
      </w:r>
      <w:r w:rsidR="00127A8B">
        <w:rPr>
          <w:rFonts w:eastAsia="Times New Roman" w:cstheme="minorHAnsi"/>
          <w:iCs/>
        </w:rPr>
        <w:t xml:space="preserve">affects consumer behaviour. The main purpose was to </w:t>
      </w:r>
      <w:r w:rsidR="00E963B9">
        <w:rPr>
          <w:rFonts w:eastAsia="Times New Roman" w:cstheme="minorHAnsi"/>
          <w:iCs/>
        </w:rPr>
        <w:t xml:space="preserve">analyse </w:t>
      </w:r>
      <w:r w:rsidR="00A54E66">
        <w:rPr>
          <w:rFonts w:eastAsia="Times New Roman" w:cstheme="minorHAnsi"/>
          <w:iCs/>
        </w:rPr>
        <w:t xml:space="preserve">the role that visual merchandising plays in catching consumer attention, purchase decisions and </w:t>
      </w:r>
      <w:r w:rsidR="00C822A0">
        <w:rPr>
          <w:rFonts w:eastAsia="Times New Roman" w:cstheme="minorHAnsi"/>
          <w:iCs/>
        </w:rPr>
        <w:t xml:space="preserve">creating brand recognition. </w:t>
      </w:r>
      <w:r w:rsidR="00B84E04">
        <w:rPr>
          <w:rFonts w:eastAsia="Times New Roman" w:cstheme="minorHAnsi"/>
          <w:iCs/>
        </w:rPr>
        <w:t xml:space="preserve">Furthermore, </w:t>
      </w:r>
      <w:r w:rsidR="009711DD">
        <w:rPr>
          <w:rFonts w:eastAsia="Times New Roman" w:cstheme="minorHAnsi"/>
          <w:iCs/>
        </w:rPr>
        <w:t xml:space="preserve">the chapter </w:t>
      </w:r>
      <w:r w:rsidR="007C1D49">
        <w:rPr>
          <w:rFonts w:eastAsia="Times New Roman" w:cstheme="minorHAnsi"/>
          <w:iCs/>
        </w:rPr>
        <w:t xml:space="preserve">offers </w:t>
      </w:r>
      <w:r w:rsidR="00E30C16">
        <w:rPr>
          <w:rFonts w:eastAsia="Times New Roman" w:cstheme="minorHAnsi"/>
          <w:iCs/>
        </w:rPr>
        <w:t xml:space="preserve">a critical analysis that connects </w:t>
      </w:r>
      <w:r w:rsidR="00882CB6">
        <w:rPr>
          <w:rFonts w:eastAsia="Times New Roman" w:cstheme="minorHAnsi"/>
          <w:iCs/>
        </w:rPr>
        <w:t>following</w:t>
      </w:r>
      <w:r w:rsidR="00E30C16">
        <w:rPr>
          <w:rFonts w:eastAsia="Times New Roman" w:cstheme="minorHAnsi"/>
          <w:iCs/>
        </w:rPr>
        <w:t xml:space="preserve"> findings to relevant previously presented </w:t>
      </w:r>
      <w:r w:rsidR="0080456C">
        <w:rPr>
          <w:rFonts w:eastAsia="Times New Roman" w:cstheme="minorHAnsi"/>
          <w:iCs/>
        </w:rPr>
        <w:t xml:space="preserve">literature and </w:t>
      </w:r>
      <w:r w:rsidR="00882CB6">
        <w:rPr>
          <w:rFonts w:eastAsia="Times New Roman" w:cstheme="minorHAnsi"/>
          <w:iCs/>
        </w:rPr>
        <w:t>emphasizes</w:t>
      </w:r>
      <w:r w:rsidR="0080456C">
        <w:rPr>
          <w:rFonts w:eastAsia="Times New Roman" w:cstheme="minorHAnsi"/>
          <w:iCs/>
        </w:rPr>
        <w:t xml:space="preserve"> the influence </w:t>
      </w:r>
      <w:r w:rsidR="00882CB6">
        <w:rPr>
          <w:rFonts w:eastAsia="Times New Roman" w:cstheme="minorHAnsi"/>
          <w:iCs/>
        </w:rPr>
        <w:t xml:space="preserve">of visual merchandising on consumer perception. </w:t>
      </w:r>
      <w:r w:rsidR="00E30C16">
        <w:rPr>
          <w:rFonts w:eastAsia="Times New Roman" w:cstheme="minorHAnsi"/>
          <w:iCs/>
        </w:rPr>
        <w:t xml:space="preserve"> </w:t>
      </w:r>
    </w:p>
    <w:p w14:paraId="23C86BBC" w14:textId="26126069" w:rsidR="00E22383" w:rsidRPr="00AC6301" w:rsidRDefault="00460E69" w:rsidP="00E22383">
      <w:pPr>
        <w:spacing w:before="120" w:after="120" w:line="276" w:lineRule="auto"/>
        <w:jc w:val="both"/>
        <w:rPr>
          <w:rFonts w:eastAsia="Times New Roman" w:cstheme="minorHAnsi"/>
          <w:b/>
          <w:bCs/>
          <w:iCs/>
        </w:rPr>
      </w:pPr>
      <w:r w:rsidRPr="00AC6301">
        <w:rPr>
          <w:rFonts w:eastAsia="Times New Roman" w:cstheme="minorHAnsi"/>
          <w:b/>
          <w:bCs/>
          <w:iCs/>
        </w:rPr>
        <w:t xml:space="preserve">4.2 Data </w:t>
      </w:r>
      <w:r w:rsidR="00145C38" w:rsidRPr="00AC6301">
        <w:rPr>
          <w:rFonts w:eastAsia="Times New Roman" w:cstheme="minorHAnsi"/>
          <w:b/>
          <w:bCs/>
          <w:iCs/>
        </w:rPr>
        <w:t xml:space="preserve">Analysis </w:t>
      </w:r>
    </w:p>
    <w:p w14:paraId="19F8C990" w14:textId="51DE035A" w:rsidR="00AC6301" w:rsidRPr="00AC6301" w:rsidRDefault="00AC6301" w:rsidP="00E22383">
      <w:pPr>
        <w:spacing w:before="120" w:after="120" w:line="276" w:lineRule="auto"/>
        <w:jc w:val="both"/>
        <w:rPr>
          <w:rFonts w:eastAsia="Times New Roman" w:cstheme="minorHAnsi"/>
          <w:iCs/>
        </w:rPr>
      </w:pPr>
      <w:r w:rsidRPr="00AC6301">
        <w:rPr>
          <w:rFonts w:eastAsia="Times New Roman" w:cstheme="minorHAnsi"/>
          <w:iCs/>
        </w:rPr>
        <w:t xml:space="preserve">The study </w:t>
      </w:r>
      <w:r w:rsidR="00263BF6">
        <w:rPr>
          <w:rFonts w:eastAsia="Times New Roman" w:cstheme="minorHAnsi"/>
          <w:iCs/>
        </w:rPr>
        <w:t xml:space="preserve">conducted quantitative and qualitative analysis, also </w:t>
      </w:r>
      <w:r w:rsidR="001C1025">
        <w:rPr>
          <w:rFonts w:eastAsia="Times New Roman" w:cstheme="minorHAnsi"/>
          <w:iCs/>
        </w:rPr>
        <w:t xml:space="preserve">the interpretation of previous </w:t>
      </w:r>
      <w:r w:rsidR="00605FAA">
        <w:rPr>
          <w:rFonts w:eastAsia="Times New Roman" w:cstheme="minorHAnsi"/>
          <w:iCs/>
        </w:rPr>
        <w:t>literature.</w:t>
      </w:r>
    </w:p>
    <w:p w14:paraId="6023645F" w14:textId="5303D84A" w:rsidR="00460E69" w:rsidRPr="00A020A8" w:rsidRDefault="00460E69" w:rsidP="00D625DE">
      <w:pPr>
        <w:spacing w:before="120" w:after="120" w:line="276" w:lineRule="auto"/>
        <w:jc w:val="both"/>
        <w:rPr>
          <w:rFonts w:eastAsia="Times New Roman" w:cstheme="minorHAnsi"/>
          <w:b/>
          <w:bCs/>
          <w:iCs/>
        </w:rPr>
      </w:pPr>
      <w:r w:rsidRPr="00A020A8">
        <w:rPr>
          <w:rFonts w:eastAsia="Times New Roman" w:cstheme="minorHAnsi"/>
          <w:b/>
          <w:bCs/>
          <w:iCs/>
        </w:rPr>
        <w:t xml:space="preserve">4.3 Empirical Findings </w:t>
      </w:r>
    </w:p>
    <w:p w14:paraId="05E72C44" w14:textId="4140B157" w:rsidR="006D3C9A" w:rsidRPr="003E57A8" w:rsidRDefault="00D92BD9" w:rsidP="006D3C9A">
      <w:pPr>
        <w:spacing w:before="120" w:after="120" w:line="276" w:lineRule="auto"/>
        <w:jc w:val="both"/>
        <w:rPr>
          <w:rFonts w:eastAsia="Times New Roman" w:cstheme="minorHAnsi"/>
          <w:iCs/>
        </w:rPr>
      </w:pPr>
      <w:r w:rsidRPr="00605FAA">
        <w:rPr>
          <w:rFonts w:eastAsia="Times New Roman" w:cstheme="minorHAnsi"/>
          <w:iCs/>
        </w:rPr>
        <w:t xml:space="preserve">Empirical findings aim to gather data and compare it against the literature review or </w:t>
      </w:r>
      <w:r w:rsidR="00FA7B60" w:rsidRPr="00605FAA">
        <w:rPr>
          <w:rFonts w:eastAsia="Times New Roman" w:cstheme="minorHAnsi"/>
          <w:iCs/>
        </w:rPr>
        <w:t>hypothesis,</w:t>
      </w:r>
      <w:r w:rsidRPr="00605FAA">
        <w:rPr>
          <w:rFonts w:eastAsia="Times New Roman" w:cstheme="minorHAnsi"/>
          <w:iCs/>
        </w:rPr>
        <w:t xml:space="preserve"> but the outcome is based on real life evidence. Therefore, in this study, f</w:t>
      </w:r>
      <w:r w:rsidR="00605FAA">
        <w:rPr>
          <w:rFonts w:eastAsia="Times New Roman" w:cstheme="minorHAnsi"/>
          <w:iCs/>
        </w:rPr>
        <w:t>ive</w:t>
      </w:r>
      <w:r w:rsidRPr="00605FAA">
        <w:rPr>
          <w:rFonts w:eastAsia="Times New Roman" w:cstheme="minorHAnsi"/>
          <w:iCs/>
        </w:rPr>
        <w:t xml:space="preserve"> important themes were identified under the literature presented in Chapter 2.</w:t>
      </w:r>
      <w:r w:rsidR="00667960">
        <w:rPr>
          <w:rFonts w:eastAsia="Times New Roman" w:cstheme="minorHAnsi"/>
          <w:iCs/>
        </w:rPr>
        <w:t xml:space="preserve"> </w:t>
      </w:r>
      <w:r w:rsidR="006D3C9A" w:rsidRPr="00C36255">
        <w:rPr>
          <w:rFonts w:eastAsia="Times New Roman" w:cstheme="minorHAnsi"/>
          <w:iCs/>
        </w:rPr>
        <w:t>This study was proposed with the objective to find out the relationship between visual merchandising, consumer behaviour and brand identity.</w:t>
      </w:r>
      <w:r w:rsidR="00605FAA">
        <w:rPr>
          <w:rFonts w:eastAsia="Times New Roman" w:cstheme="minorHAnsi"/>
          <w:iCs/>
        </w:rPr>
        <w:t xml:space="preserve"> </w:t>
      </w:r>
      <w:r w:rsidR="006D3C9A" w:rsidRPr="003E57A8">
        <w:rPr>
          <w:rFonts w:eastAsia="Times New Roman" w:cstheme="minorHAnsi"/>
          <w:iCs/>
        </w:rPr>
        <w:t>Due to the necessary triangulation, the conclusion and results were compiled with the literature review.</w:t>
      </w:r>
    </w:p>
    <w:p w14:paraId="77E54C05" w14:textId="4480B031" w:rsidR="00CE2CB1" w:rsidRPr="007E26DE" w:rsidRDefault="00460E69" w:rsidP="00CE2CB1">
      <w:pPr>
        <w:spacing w:before="120" w:after="120" w:line="276" w:lineRule="auto"/>
        <w:jc w:val="both"/>
        <w:rPr>
          <w:rFonts w:eastAsia="Times New Roman" w:cstheme="minorHAnsi"/>
          <w:iCs/>
        </w:rPr>
      </w:pPr>
      <w:r>
        <w:rPr>
          <w:rFonts w:eastAsia="Times New Roman" w:cstheme="minorHAnsi"/>
          <w:b/>
          <w:bCs/>
          <w:iCs/>
        </w:rPr>
        <w:t xml:space="preserve">4.3.1 </w:t>
      </w:r>
      <w:r w:rsidR="00CE2CB1">
        <w:rPr>
          <w:rFonts w:eastAsia="Times New Roman" w:cstheme="minorHAnsi"/>
          <w:b/>
          <w:bCs/>
          <w:iCs/>
        </w:rPr>
        <w:t>What is the role of Visual Merchandising</w:t>
      </w:r>
    </w:p>
    <w:p w14:paraId="344F1FD4" w14:textId="77777777" w:rsidR="00396AD0" w:rsidRDefault="006D3C9A" w:rsidP="006D3C9A">
      <w:pPr>
        <w:spacing w:before="120" w:after="120" w:line="276" w:lineRule="auto"/>
        <w:jc w:val="both"/>
        <w:rPr>
          <w:rFonts w:eastAsia="Times New Roman" w:cstheme="minorHAnsi"/>
          <w:b/>
          <w:bCs/>
          <w:iCs/>
        </w:rPr>
      </w:pPr>
      <w:r>
        <w:rPr>
          <w:rFonts w:eastAsia="Times New Roman" w:cstheme="minorHAnsi"/>
          <w:b/>
          <w:bCs/>
          <w:iCs/>
        </w:rPr>
        <w:t xml:space="preserve">Results for question 1: </w:t>
      </w:r>
    </w:p>
    <w:p w14:paraId="335CB89C" w14:textId="03E8A539" w:rsidR="00396AD0" w:rsidRDefault="00396AD0" w:rsidP="00396AD0">
      <w:pPr>
        <w:spacing w:before="120" w:after="120" w:line="276" w:lineRule="auto"/>
        <w:jc w:val="both"/>
        <w:rPr>
          <w:rFonts w:eastAsia="Times New Roman" w:cstheme="minorHAnsi"/>
          <w:iCs/>
        </w:rPr>
      </w:pPr>
      <w:r w:rsidRPr="00A428EA">
        <w:rPr>
          <w:rFonts w:eastAsia="Times New Roman" w:cstheme="minorHAnsi"/>
          <w:iCs/>
        </w:rPr>
        <w:t>The literature review shows that visual merchandising combines a</w:t>
      </w:r>
      <w:r>
        <w:rPr>
          <w:rFonts w:eastAsia="Times New Roman" w:cstheme="minorHAnsi"/>
          <w:iCs/>
        </w:rPr>
        <w:t>r</w:t>
      </w:r>
      <w:r w:rsidRPr="00A428EA">
        <w:rPr>
          <w:rFonts w:eastAsia="Times New Roman" w:cstheme="minorHAnsi"/>
          <w:iCs/>
        </w:rPr>
        <w:t xml:space="preserve">tistic techniques and scientific approach to boost visual appeal and brand identity. Experts confirm that visual merchandising is more than attractive visual presentation and is essential to create the “correct” environment, because the environment can define consumer experience and consequently change their behaviour and boost sales. </w:t>
      </w:r>
      <w:proofErr w:type="gramStart"/>
      <w:r w:rsidRPr="00A428EA">
        <w:rPr>
          <w:rFonts w:eastAsia="Times New Roman" w:cstheme="minorHAnsi"/>
          <w:iCs/>
        </w:rPr>
        <w:t>Louis Cheskin (1951) pioneer of marketing psychology,</w:t>
      </w:r>
      <w:proofErr w:type="gramEnd"/>
      <w:r w:rsidRPr="00A428EA">
        <w:rPr>
          <w:rFonts w:eastAsia="Times New Roman" w:cstheme="minorHAnsi"/>
          <w:iCs/>
        </w:rPr>
        <w:t xml:space="preserve"> established that customer perceptions deeply respond to visual signs such as colours, lighting and layout elements.  Displays that portray a lifestyle or narrative can bring feelings of aspiration and identity, motivating consumers to purchase products associated with that story.</w:t>
      </w:r>
      <w:r>
        <w:rPr>
          <w:rFonts w:eastAsia="Times New Roman" w:cstheme="minorHAnsi"/>
          <w:iCs/>
        </w:rPr>
        <w:t xml:space="preserve"> Both survey and interviews bring the same idea as the literature review, how visual merchandising can impact consumer behaviour. </w:t>
      </w:r>
    </w:p>
    <w:p w14:paraId="43A9DF3D" w14:textId="2ED30CF5" w:rsidR="00396AD0" w:rsidRPr="001450C3" w:rsidRDefault="00396AD0" w:rsidP="00396AD0">
      <w:pPr>
        <w:spacing w:before="120" w:after="120" w:line="276" w:lineRule="auto"/>
        <w:jc w:val="both"/>
        <w:rPr>
          <w:rFonts w:eastAsia="Times New Roman" w:cstheme="minorHAnsi"/>
          <w:iCs/>
          <w:lang w:val="en-US"/>
        </w:rPr>
      </w:pPr>
      <w:r w:rsidRPr="001450C3">
        <w:rPr>
          <w:rFonts w:eastAsia="Times New Roman" w:cstheme="minorHAnsi"/>
          <w:iCs/>
          <w:lang w:val="en-US"/>
        </w:rPr>
        <w:t>According to the first interviewer</w:t>
      </w:r>
      <w:r>
        <w:rPr>
          <w:rFonts w:eastAsia="Times New Roman" w:cstheme="minorHAnsi"/>
          <w:iCs/>
          <w:lang w:val="en-US"/>
        </w:rPr>
        <w:t>:</w:t>
      </w:r>
    </w:p>
    <w:tbl>
      <w:tblPr>
        <w:tblpPr w:leftFromText="180" w:rightFromText="180" w:vertAnchor="text" w:horzAnchor="margin" w:tblpY="24"/>
        <w:tblW w:w="9305" w:type="dxa"/>
        <w:tblLook w:val="04A0" w:firstRow="1" w:lastRow="0" w:firstColumn="1" w:lastColumn="0" w:noHBand="0" w:noVBand="1"/>
      </w:tblPr>
      <w:tblGrid>
        <w:gridCol w:w="1970"/>
        <w:gridCol w:w="7335"/>
      </w:tblGrid>
      <w:tr w:rsidR="00396AD0" w:rsidRPr="00396AD0" w14:paraId="6A2C4FF5" w14:textId="77777777" w:rsidTr="00A72586">
        <w:trPr>
          <w:trHeight w:val="1686"/>
        </w:trPr>
        <w:tc>
          <w:tcPr>
            <w:tcW w:w="1970" w:type="dxa"/>
            <w:tcBorders>
              <w:top w:val="single" w:sz="4" w:space="0" w:color="auto"/>
              <w:left w:val="single" w:sz="4" w:space="0" w:color="auto"/>
              <w:bottom w:val="single" w:sz="4" w:space="0" w:color="auto"/>
              <w:right w:val="single" w:sz="4" w:space="0" w:color="auto"/>
            </w:tcBorders>
            <w:vAlign w:val="center"/>
            <w:hideMark/>
          </w:tcPr>
          <w:p w14:paraId="698140B4" w14:textId="77777777" w:rsidR="00396AD0" w:rsidRPr="00396AD0" w:rsidRDefault="00396AD0" w:rsidP="00396AD0">
            <w:pPr>
              <w:spacing w:after="0" w:line="240" w:lineRule="auto"/>
              <w:jc w:val="center"/>
              <w:rPr>
                <w:rFonts w:ascii="Calibri" w:eastAsia="Times New Roman" w:hAnsi="Calibri" w:cs="Calibri"/>
                <w:b/>
                <w:bCs/>
                <w:color w:val="000000"/>
                <w:sz w:val="18"/>
                <w:szCs w:val="18"/>
                <w:lang w:eastAsia="en-IE"/>
              </w:rPr>
            </w:pPr>
            <w:r w:rsidRPr="00396AD0">
              <w:rPr>
                <w:rFonts w:ascii="Calibri" w:eastAsia="Times New Roman" w:hAnsi="Calibri" w:cs="Calibri"/>
                <w:b/>
                <w:bCs/>
                <w:color w:val="000000"/>
                <w:sz w:val="18"/>
                <w:szCs w:val="18"/>
                <w:lang w:eastAsia="en-IE"/>
              </w:rPr>
              <w:t>1. What is the role of Visual Merchandising in retail and its benefits?</w:t>
            </w:r>
          </w:p>
        </w:tc>
        <w:tc>
          <w:tcPr>
            <w:tcW w:w="7335" w:type="dxa"/>
            <w:tcBorders>
              <w:top w:val="single" w:sz="4" w:space="0" w:color="auto"/>
              <w:left w:val="nil"/>
              <w:bottom w:val="single" w:sz="4" w:space="0" w:color="auto"/>
              <w:right w:val="single" w:sz="4" w:space="0" w:color="auto"/>
            </w:tcBorders>
            <w:noWrap/>
            <w:vAlign w:val="center"/>
            <w:hideMark/>
          </w:tcPr>
          <w:p w14:paraId="1E9C3865" w14:textId="77777777" w:rsidR="00396AD0" w:rsidRPr="00396AD0" w:rsidRDefault="00396AD0" w:rsidP="00396AD0">
            <w:pPr>
              <w:spacing w:after="0" w:line="240" w:lineRule="auto"/>
              <w:jc w:val="both"/>
              <w:rPr>
                <w:rFonts w:ascii="Calibri" w:eastAsia="Times New Roman" w:hAnsi="Calibri" w:cs="Calibri"/>
                <w:color w:val="000000"/>
                <w:sz w:val="18"/>
                <w:szCs w:val="18"/>
                <w:lang w:eastAsia="en-IE"/>
              </w:rPr>
            </w:pPr>
            <w:r w:rsidRPr="00396AD0">
              <w:rPr>
                <w:rFonts w:ascii="Calibri" w:eastAsia="Times New Roman" w:hAnsi="Calibri" w:cs="Calibri"/>
                <w:color w:val="000000"/>
                <w:sz w:val="18"/>
                <w:szCs w:val="18"/>
                <w:lang w:val="en-US" w:eastAsia="en-IE"/>
              </w:rPr>
              <w:t>“It's a key element to the overall maximizing sales. It’s important that a store's layout or a website layout is very cohesive to greater customer experience and that product is accessible. How it's merchandised, a lot of people don't know what they want when they go into a store so the idea that products are put together cohesively to tell a story for that person or to it helps them make decisions, it helps them with ideas and then it also helps for add-on sales, for upselling, so products that go together, products that work together, your core lines and then your additional products.”</w:t>
            </w:r>
          </w:p>
        </w:tc>
      </w:tr>
    </w:tbl>
    <w:p w14:paraId="2CBE9BF5" w14:textId="336DFCF9" w:rsidR="00A72586" w:rsidRDefault="00A72586" w:rsidP="001450C3">
      <w:pPr>
        <w:spacing w:before="120" w:after="120" w:line="276" w:lineRule="auto"/>
        <w:jc w:val="both"/>
        <w:rPr>
          <w:rFonts w:eastAsia="Times New Roman" w:cstheme="minorHAnsi"/>
          <w:iCs/>
          <w:lang w:val="en-US"/>
        </w:rPr>
      </w:pPr>
      <w:r w:rsidRPr="00A72586">
        <w:rPr>
          <w:rFonts w:eastAsia="Times New Roman" w:cstheme="minorHAnsi"/>
          <w:i/>
          <w:sz w:val="16"/>
          <w:szCs w:val="16"/>
          <w:lang w:val="en-US"/>
        </w:rPr>
        <w:t>Table</w:t>
      </w:r>
      <w:r w:rsidR="00DE2161">
        <w:rPr>
          <w:rFonts w:eastAsia="Times New Roman" w:cstheme="minorHAnsi"/>
          <w:i/>
          <w:sz w:val="16"/>
          <w:szCs w:val="16"/>
          <w:lang w:val="en-US"/>
        </w:rPr>
        <w:t xml:space="preserve"> 2</w:t>
      </w:r>
    </w:p>
    <w:p w14:paraId="6B06D7FE" w14:textId="7E34706C" w:rsidR="001450C3" w:rsidRPr="001450C3" w:rsidRDefault="001450C3" w:rsidP="001450C3">
      <w:pPr>
        <w:spacing w:before="120" w:after="120" w:line="276" w:lineRule="auto"/>
        <w:jc w:val="both"/>
        <w:rPr>
          <w:rFonts w:eastAsia="Times New Roman" w:cstheme="minorHAnsi"/>
          <w:iCs/>
          <w:lang w:val="en-US"/>
        </w:rPr>
      </w:pPr>
      <w:r w:rsidRPr="001450C3">
        <w:rPr>
          <w:rFonts w:eastAsia="Times New Roman" w:cstheme="minorHAnsi"/>
          <w:iCs/>
          <w:lang w:val="en-US"/>
        </w:rPr>
        <w:lastRenderedPageBreak/>
        <w:t xml:space="preserve">According to the survey, 52.5% of people said that an attractive layout and product display influences them the most to </w:t>
      </w:r>
      <w:proofErr w:type="gramStart"/>
      <w:r w:rsidRPr="001450C3">
        <w:rPr>
          <w:rFonts w:eastAsia="Times New Roman" w:cstheme="minorHAnsi"/>
          <w:iCs/>
          <w:lang w:val="en-US"/>
        </w:rPr>
        <w:t>enter in</w:t>
      </w:r>
      <w:proofErr w:type="gramEnd"/>
      <w:r w:rsidRPr="001450C3">
        <w:rPr>
          <w:rFonts w:eastAsia="Times New Roman" w:cstheme="minorHAnsi"/>
          <w:iCs/>
          <w:lang w:val="en-US"/>
        </w:rPr>
        <w:t xml:space="preserve"> a store. </w:t>
      </w:r>
      <w:r w:rsidR="003D4265">
        <w:rPr>
          <w:rFonts w:eastAsia="Times New Roman" w:cstheme="minorHAnsi"/>
          <w:iCs/>
          <w:lang w:val="en-US"/>
        </w:rPr>
        <w:t>However,</w:t>
      </w:r>
      <w:r w:rsidR="00842E67">
        <w:rPr>
          <w:rFonts w:eastAsia="Times New Roman" w:cstheme="minorHAnsi"/>
          <w:iCs/>
          <w:lang w:val="en-US"/>
        </w:rPr>
        <w:t xml:space="preserve"> </w:t>
      </w:r>
      <w:r w:rsidR="007D182F">
        <w:rPr>
          <w:rFonts w:eastAsia="Times New Roman" w:cstheme="minorHAnsi"/>
          <w:iCs/>
          <w:lang w:val="en-US"/>
        </w:rPr>
        <w:t xml:space="preserve">62.5% of people answered that competition prices and promotions </w:t>
      </w:r>
      <w:r w:rsidR="003D4265">
        <w:rPr>
          <w:rFonts w:eastAsia="Times New Roman" w:cstheme="minorHAnsi"/>
          <w:iCs/>
          <w:lang w:val="en-US"/>
        </w:rPr>
        <w:t>influence</w:t>
      </w:r>
      <w:r w:rsidR="007D182F">
        <w:rPr>
          <w:rFonts w:eastAsia="Times New Roman" w:cstheme="minorHAnsi"/>
          <w:iCs/>
          <w:lang w:val="en-US"/>
        </w:rPr>
        <w:t xml:space="preserve"> </w:t>
      </w:r>
      <w:r w:rsidR="003D4265">
        <w:rPr>
          <w:rFonts w:eastAsia="Times New Roman" w:cstheme="minorHAnsi"/>
          <w:iCs/>
          <w:lang w:val="en-US"/>
        </w:rPr>
        <w:t xml:space="preserve">them the most. </w:t>
      </w:r>
      <w:r w:rsidR="002831AE">
        <w:rPr>
          <w:rFonts w:eastAsia="Times New Roman" w:cstheme="minorHAnsi"/>
          <w:iCs/>
          <w:lang w:val="en-US"/>
        </w:rPr>
        <w:t>First, we</w:t>
      </w:r>
      <w:r w:rsidR="00F42282">
        <w:rPr>
          <w:rFonts w:eastAsia="Times New Roman" w:cstheme="minorHAnsi"/>
          <w:iCs/>
          <w:lang w:val="en-US"/>
        </w:rPr>
        <w:t xml:space="preserve"> need to consider the </w:t>
      </w:r>
      <w:r w:rsidR="002831AE">
        <w:rPr>
          <w:rFonts w:eastAsia="Times New Roman" w:cstheme="minorHAnsi"/>
          <w:iCs/>
          <w:lang w:val="en-US"/>
        </w:rPr>
        <w:t>clientele,</w:t>
      </w:r>
      <w:r w:rsidR="00F42282">
        <w:rPr>
          <w:rFonts w:eastAsia="Times New Roman" w:cstheme="minorHAnsi"/>
          <w:iCs/>
          <w:lang w:val="en-US"/>
        </w:rPr>
        <w:t xml:space="preserve"> the type of product</w:t>
      </w:r>
      <w:r w:rsidR="002831AE">
        <w:rPr>
          <w:rFonts w:eastAsia="Times New Roman" w:cstheme="minorHAnsi"/>
          <w:iCs/>
          <w:lang w:val="en-US"/>
        </w:rPr>
        <w:t xml:space="preserve"> and market target. Also </w:t>
      </w:r>
      <w:r w:rsidR="00DB7F90">
        <w:rPr>
          <w:rFonts w:eastAsia="Times New Roman" w:cstheme="minorHAnsi"/>
          <w:iCs/>
          <w:lang w:val="en-US"/>
        </w:rPr>
        <w:t xml:space="preserve">is clear that using visual merchandising wisely is possible to </w:t>
      </w:r>
      <w:r w:rsidR="003B2AE9">
        <w:rPr>
          <w:rFonts w:eastAsia="Times New Roman" w:cstheme="minorHAnsi"/>
          <w:iCs/>
          <w:lang w:val="en-US"/>
        </w:rPr>
        <w:t>boost</w:t>
      </w:r>
      <w:r w:rsidR="00DB7F90">
        <w:rPr>
          <w:rFonts w:eastAsia="Times New Roman" w:cstheme="minorHAnsi"/>
          <w:iCs/>
          <w:lang w:val="en-US"/>
        </w:rPr>
        <w:t xml:space="preserve"> sales</w:t>
      </w:r>
      <w:r w:rsidR="009F5793">
        <w:rPr>
          <w:rFonts w:eastAsia="Times New Roman" w:cstheme="minorHAnsi"/>
          <w:iCs/>
          <w:lang w:val="en-US"/>
        </w:rPr>
        <w:t xml:space="preserve">, displaying products in pairs, for example, to enhance KPI’s when doing a promotion. </w:t>
      </w:r>
    </w:p>
    <w:p w14:paraId="3C111151" w14:textId="6B076420" w:rsidR="001450C3" w:rsidRDefault="002377F2" w:rsidP="001450C3">
      <w:pPr>
        <w:spacing w:before="120" w:after="120" w:line="276" w:lineRule="auto"/>
        <w:jc w:val="both"/>
        <w:rPr>
          <w:rFonts w:eastAsia="Times New Roman" w:cstheme="minorHAnsi"/>
          <w:b/>
          <w:bCs/>
          <w:iCs/>
          <w:lang w:val="en-US"/>
        </w:rPr>
      </w:pPr>
      <w:r>
        <w:rPr>
          <w:noProof/>
        </w:rPr>
        <w:drawing>
          <wp:inline distT="0" distB="0" distL="0" distR="0" wp14:anchorId="359B2D14" wp14:editId="2C33C00C">
            <wp:extent cx="5943600" cy="3020695"/>
            <wp:effectExtent l="19050" t="19050" r="19050" b="27305"/>
            <wp:docPr id="997068418" name="Picture 7" descr="Gráfico de respostas do Formulários Google. Título da pergunta: 1. What factor most influences your decision to enter and shop in a physical store?&#10;(Select one or mor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áfico de respostas do Formulários Google. Título da pergunta: 1. What factor most influences your decision to enter and shop in a physical store?&#10;(Select one or more). Número de respostas: 40 resposta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020695"/>
                    </a:xfrm>
                    <a:prstGeom prst="rect">
                      <a:avLst/>
                    </a:prstGeom>
                    <a:noFill/>
                    <a:ln>
                      <a:solidFill>
                        <a:schemeClr val="tx1"/>
                      </a:solidFill>
                    </a:ln>
                  </pic:spPr>
                </pic:pic>
              </a:graphicData>
            </a:graphic>
          </wp:inline>
        </w:drawing>
      </w:r>
    </w:p>
    <w:p w14:paraId="741AF9A1" w14:textId="29D6A0BB" w:rsidR="00861F74" w:rsidRPr="00A72586" w:rsidRDefault="00A72586" w:rsidP="002703D6">
      <w:pPr>
        <w:spacing w:before="120" w:after="120" w:line="276" w:lineRule="auto"/>
        <w:jc w:val="both"/>
        <w:rPr>
          <w:rFonts w:eastAsia="Times New Roman" w:cstheme="minorHAnsi"/>
          <w:i/>
          <w:sz w:val="16"/>
          <w:szCs w:val="16"/>
        </w:rPr>
      </w:pPr>
      <w:r w:rsidRPr="00A72586">
        <w:rPr>
          <w:rFonts w:eastAsia="Times New Roman" w:cstheme="minorHAnsi"/>
          <w:i/>
          <w:sz w:val="16"/>
          <w:szCs w:val="16"/>
        </w:rPr>
        <w:t xml:space="preserve">Figure </w:t>
      </w:r>
      <w:r w:rsidR="00537C89">
        <w:rPr>
          <w:rFonts w:eastAsia="Times New Roman" w:cstheme="minorHAnsi"/>
          <w:i/>
          <w:sz w:val="16"/>
          <w:szCs w:val="16"/>
        </w:rPr>
        <w:t>5</w:t>
      </w:r>
    </w:p>
    <w:p w14:paraId="51E855C2" w14:textId="77777777" w:rsidR="00861F74" w:rsidRDefault="00861F74" w:rsidP="002703D6">
      <w:pPr>
        <w:spacing w:before="120" w:after="120" w:line="276" w:lineRule="auto"/>
        <w:jc w:val="both"/>
        <w:rPr>
          <w:rFonts w:eastAsia="Times New Roman" w:cstheme="minorHAnsi"/>
          <w:b/>
          <w:bCs/>
          <w:iCs/>
        </w:rPr>
      </w:pPr>
    </w:p>
    <w:p w14:paraId="73A14CEE" w14:textId="77777777" w:rsidR="00861F74" w:rsidRDefault="00861F74" w:rsidP="002703D6">
      <w:pPr>
        <w:spacing w:before="120" w:after="120" w:line="276" w:lineRule="auto"/>
        <w:jc w:val="both"/>
        <w:rPr>
          <w:rFonts w:eastAsia="Times New Roman" w:cstheme="minorHAnsi"/>
          <w:b/>
          <w:bCs/>
          <w:iCs/>
        </w:rPr>
      </w:pPr>
    </w:p>
    <w:p w14:paraId="47F05828" w14:textId="77777777" w:rsidR="00861F74" w:rsidRDefault="00861F74" w:rsidP="002703D6">
      <w:pPr>
        <w:spacing w:before="120" w:after="120" w:line="276" w:lineRule="auto"/>
        <w:jc w:val="both"/>
        <w:rPr>
          <w:rFonts w:eastAsia="Times New Roman" w:cstheme="minorHAnsi"/>
          <w:b/>
          <w:bCs/>
          <w:iCs/>
        </w:rPr>
      </w:pPr>
    </w:p>
    <w:p w14:paraId="52AAB2EE" w14:textId="77777777" w:rsidR="00861F74" w:rsidRDefault="00861F74" w:rsidP="002703D6">
      <w:pPr>
        <w:spacing w:before="120" w:after="120" w:line="276" w:lineRule="auto"/>
        <w:jc w:val="both"/>
        <w:rPr>
          <w:rFonts w:eastAsia="Times New Roman" w:cstheme="minorHAnsi"/>
          <w:b/>
          <w:bCs/>
          <w:iCs/>
        </w:rPr>
      </w:pPr>
    </w:p>
    <w:p w14:paraId="6E71C718" w14:textId="77777777" w:rsidR="00861F74" w:rsidRDefault="00861F74" w:rsidP="002703D6">
      <w:pPr>
        <w:spacing w:before="120" w:after="120" w:line="276" w:lineRule="auto"/>
        <w:jc w:val="both"/>
        <w:rPr>
          <w:rFonts w:eastAsia="Times New Roman" w:cstheme="minorHAnsi"/>
          <w:b/>
          <w:bCs/>
          <w:iCs/>
        </w:rPr>
      </w:pPr>
    </w:p>
    <w:p w14:paraId="15023DC3" w14:textId="77777777" w:rsidR="00861F74" w:rsidRDefault="00861F74" w:rsidP="002703D6">
      <w:pPr>
        <w:spacing w:before="120" w:after="120" w:line="276" w:lineRule="auto"/>
        <w:jc w:val="both"/>
        <w:rPr>
          <w:rFonts w:eastAsia="Times New Roman" w:cstheme="minorHAnsi"/>
          <w:b/>
          <w:bCs/>
          <w:iCs/>
        </w:rPr>
      </w:pPr>
    </w:p>
    <w:p w14:paraId="5E0F149A" w14:textId="77777777" w:rsidR="00861F74" w:rsidRDefault="00861F74" w:rsidP="002703D6">
      <w:pPr>
        <w:spacing w:before="120" w:after="120" w:line="276" w:lineRule="auto"/>
        <w:jc w:val="both"/>
        <w:rPr>
          <w:rFonts w:eastAsia="Times New Roman" w:cstheme="minorHAnsi"/>
          <w:b/>
          <w:bCs/>
          <w:iCs/>
        </w:rPr>
      </w:pPr>
    </w:p>
    <w:p w14:paraId="34F512B3" w14:textId="77777777" w:rsidR="00861F74" w:rsidRDefault="00861F74" w:rsidP="002703D6">
      <w:pPr>
        <w:spacing w:before="120" w:after="120" w:line="276" w:lineRule="auto"/>
        <w:jc w:val="both"/>
        <w:rPr>
          <w:rFonts w:eastAsia="Times New Roman" w:cstheme="minorHAnsi"/>
          <w:b/>
          <w:bCs/>
          <w:iCs/>
        </w:rPr>
      </w:pPr>
    </w:p>
    <w:p w14:paraId="4C02DDC3" w14:textId="77777777" w:rsidR="00861F74" w:rsidRDefault="00861F74" w:rsidP="002703D6">
      <w:pPr>
        <w:spacing w:before="120" w:after="120" w:line="276" w:lineRule="auto"/>
        <w:jc w:val="both"/>
        <w:rPr>
          <w:rFonts w:eastAsia="Times New Roman" w:cstheme="minorHAnsi"/>
          <w:b/>
          <w:bCs/>
          <w:iCs/>
        </w:rPr>
      </w:pPr>
    </w:p>
    <w:p w14:paraId="6589DF22" w14:textId="77777777" w:rsidR="00861F74" w:rsidRDefault="00861F74" w:rsidP="002703D6">
      <w:pPr>
        <w:spacing w:before="120" w:after="120" w:line="276" w:lineRule="auto"/>
        <w:jc w:val="both"/>
        <w:rPr>
          <w:rFonts w:eastAsia="Times New Roman" w:cstheme="minorHAnsi"/>
          <w:b/>
          <w:bCs/>
          <w:iCs/>
        </w:rPr>
      </w:pPr>
    </w:p>
    <w:p w14:paraId="0053B45D" w14:textId="77777777" w:rsidR="00861F74" w:rsidRDefault="00861F74" w:rsidP="002703D6">
      <w:pPr>
        <w:spacing w:before="120" w:after="120" w:line="276" w:lineRule="auto"/>
        <w:jc w:val="both"/>
        <w:rPr>
          <w:rFonts w:eastAsia="Times New Roman" w:cstheme="minorHAnsi"/>
          <w:b/>
          <w:bCs/>
          <w:iCs/>
        </w:rPr>
      </w:pPr>
    </w:p>
    <w:p w14:paraId="3F64C01A" w14:textId="77777777" w:rsidR="00861F74" w:rsidRDefault="00861F74" w:rsidP="002703D6">
      <w:pPr>
        <w:spacing w:before="120" w:after="120" w:line="276" w:lineRule="auto"/>
        <w:jc w:val="both"/>
        <w:rPr>
          <w:rFonts w:eastAsia="Times New Roman" w:cstheme="minorHAnsi"/>
          <w:b/>
          <w:bCs/>
          <w:iCs/>
        </w:rPr>
      </w:pPr>
    </w:p>
    <w:p w14:paraId="4AB990DC" w14:textId="77777777" w:rsidR="004576AD" w:rsidRDefault="004576AD" w:rsidP="002703D6">
      <w:pPr>
        <w:spacing w:before="120" w:after="120" w:line="276" w:lineRule="auto"/>
        <w:jc w:val="both"/>
        <w:rPr>
          <w:rFonts w:eastAsia="Times New Roman" w:cstheme="minorHAnsi"/>
          <w:b/>
          <w:bCs/>
          <w:iCs/>
        </w:rPr>
      </w:pPr>
    </w:p>
    <w:p w14:paraId="0C7D76B3" w14:textId="19ED96A9" w:rsidR="002703D6" w:rsidRDefault="002703D6" w:rsidP="002703D6">
      <w:pPr>
        <w:spacing w:before="120" w:after="120" w:line="276" w:lineRule="auto"/>
        <w:jc w:val="both"/>
        <w:rPr>
          <w:rFonts w:eastAsia="Times New Roman" w:cstheme="minorHAnsi"/>
          <w:b/>
          <w:bCs/>
          <w:iCs/>
        </w:rPr>
      </w:pPr>
      <w:r>
        <w:rPr>
          <w:rFonts w:eastAsia="Times New Roman" w:cstheme="minorHAnsi"/>
          <w:b/>
          <w:bCs/>
          <w:iCs/>
        </w:rPr>
        <w:lastRenderedPageBreak/>
        <w:t xml:space="preserve">4.3.2 </w:t>
      </w:r>
      <w:r w:rsidRPr="008A1F53">
        <w:rPr>
          <w:rFonts w:eastAsia="Times New Roman" w:cstheme="minorHAnsi"/>
          <w:b/>
          <w:bCs/>
          <w:iCs/>
        </w:rPr>
        <w:t>Elements of visual merchandising</w:t>
      </w:r>
    </w:p>
    <w:p w14:paraId="67F73858" w14:textId="5DBC6100" w:rsidR="006D3C9A" w:rsidRDefault="006D3C9A" w:rsidP="006D3C9A">
      <w:pPr>
        <w:spacing w:before="120" w:after="120" w:line="276" w:lineRule="auto"/>
        <w:jc w:val="both"/>
        <w:rPr>
          <w:rFonts w:eastAsia="Times New Roman" w:cstheme="minorHAnsi"/>
          <w:b/>
          <w:bCs/>
          <w:iCs/>
        </w:rPr>
      </w:pPr>
      <w:r>
        <w:rPr>
          <w:rFonts w:eastAsia="Times New Roman" w:cstheme="minorHAnsi"/>
          <w:b/>
          <w:bCs/>
          <w:iCs/>
        </w:rPr>
        <w:t xml:space="preserve">Results for question 2: </w:t>
      </w:r>
      <w:r w:rsidRPr="00D06EFF">
        <w:rPr>
          <w:rFonts w:eastAsia="Times New Roman" w:cstheme="minorHAnsi"/>
          <w:b/>
          <w:bCs/>
          <w:iCs/>
        </w:rPr>
        <w:t>Which are the elements of visual merchandising?</w:t>
      </w:r>
    </w:p>
    <w:p w14:paraId="79763051" w14:textId="77777777" w:rsidR="00CF7566" w:rsidRDefault="006D3C9A" w:rsidP="006D3C9A">
      <w:pPr>
        <w:spacing w:before="120" w:after="120" w:line="276" w:lineRule="auto"/>
        <w:jc w:val="both"/>
        <w:rPr>
          <w:rFonts w:eastAsia="Times New Roman" w:cstheme="minorHAnsi"/>
          <w:iCs/>
        </w:rPr>
      </w:pPr>
      <w:r w:rsidRPr="001F57BF">
        <w:rPr>
          <w:rFonts w:eastAsia="Times New Roman" w:cstheme="minorHAnsi"/>
          <w:iCs/>
        </w:rPr>
        <w:t xml:space="preserve">Visual merchandising is a strategic tool to create attractive retail environments, using sensory elements and design principles. Dash and Akshaya (2016) to create appealing displays, using a variety of elements such as colours, fixtures, mannequins, fabrics, furniture, wall decoration, lighting and music, are necessary. </w:t>
      </w:r>
      <w:r>
        <w:rPr>
          <w:rFonts w:eastAsia="Times New Roman" w:cstheme="minorHAnsi"/>
          <w:iCs/>
        </w:rPr>
        <w:t xml:space="preserve">Every element was explored on the literature review, and </w:t>
      </w:r>
      <w:r w:rsidRPr="00387E27">
        <w:rPr>
          <w:rFonts w:eastAsia="Times New Roman" w:cstheme="minorHAnsi"/>
          <w:iCs/>
        </w:rPr>
        <w:t>all the elements carry a relevant number of psychological techniques that if combined and well-designed can attract customers, keep them in the store longer and with more interest in the product and the brand, build trust and customer loyalty.</w:t>
      </w:r>
    </w:p>
    <w:p w14:paraId="503016FB" w14:textId="77777777" w:rsidR="00861F74" w:rsidRPr="00FA754F" w:rsidRDefault="00560E95" w:rsidP="00861F74">
      <w:pPr>
        <w:jc w:val="both"/>
        <w:rPr>
          <w:rFonts w:eastAsia="Times New Roman" w:cstheme="minorHAnsi"/>
          <w:iCs/>
        </w:rPr>
      </w:pPr>
      <w:r w:rsidRPr="00FA754F">
        <w:rPr>
          <w:rFonts w:eastAsia="Times New Roman" w:cstheme="minorHAnsi"/>
          <w:iCs/>
        </w:rPr>
        <w:t xml:space="preserve">The second interviewer says: </w:t>
      </w:r>
    </w:p>
    <w:tbl>
      <w:tblPr>
        <w:tblW w:w="9395" w:type="dxa"/>
        <w:tblLook w:val="04A0" w:firstRow="1" w:lastRow="0" w:firstColumn="1" w:lastColumn="0" w:noHBand="0" w:noVBand="1"/>
      </w:tblPr>
      <w:tblGrid>
        <w:gridCol w:w="1989"/>
        <w:gridCol w:w="7406"/>
      </w:tblGrid>
      <w:tr w:rsidR="00861F74" w:rsidRPr="00861F74" w14:paraId="02295B64" w14:textId="77777777" w:rsidTr="00512A43">
        <w:trPr>
          <w:trHeight w:val="1953"/>
        </w:trPr>
        <w:tc>
          <w:tcPr>
            <w:tcW w:w="1989" w:type="dxa"/>
            <w:tcBorders>
              <w:top w:val="single" w:sz="4" w:space="0" w:color="auto"/>
              <w:left w:val="single" w:sz="4" w:space="0" w:color="auto"/>
              <w:bottom w:val="single" w:sz="4" w:space="0" w:color="auto"/>
              <w:right w:val="single" w:sz="4" w:space="0" w:color="auto"/>
            </w:tcBorders>
            <w:vAlign w:val="center"/>
            <w:hideMark/>
          </w:tcPr>
          <w:p w14:paraId="5FEE7F70" w14:textId="77777777" w:rsidR="00861F74" w:rsidRPr="00861F74" w:rsidRDefault="00861F74" w:rsidP="00861F74">
            <w:pPr>
              <w:spacing w:after="0" w:line="240" w:lineRule="auto"/>
              <w:jc w:val="center"/>
              <w:rPr>
                <w:rFonts w:ascii="Calibri" w:eastAsia="Times New Roman" w:hAnsi="Calibri" w:cs="Calibri"/>
                <w:b/>
                <w:bCs/>
                <w:color w:val="000000"/>
                <w:sz w:val="18"/>
                <w:szCs w:val="18"/>
                <w:lang w:eastAsia="en-IE"/>
              </w:rPr>
            </w:pPr>
            <w:r w:rsidRPr="00861F74">
              <w:rPr>
                <w:rFonts w:ascii="Calibri" w:eastAsia="Times New Roman" w:hAnsi="Calibri" w:cs="Calibri"/>
                <w:b/>
                <w:bCs/>
                <w:color w:val="000000"/>
                <w:sz w:val="18"/>
                <w:szCs w:val="18"/>
                <w:lang w:eastAsia="en-IE"/>
              </w:rPr>
              <w:t>2.The Strategic Benefits of a Well-Executed Visual Merchandising Strategy</w:t>
            </w:r>
          </w:p>
        </w:tc>
        <w:tc>
          <w:tcPr>
            <w:tcW w:w="7406" w:type="dxa"/>
            <w:tcBorders>
              <w:top w:val="single" w:sz="4" w:space="0" w:color="auto"/>
              <w:left w:val="nil"/>
              <w:bottom w:val="single" w:sz="4" w:space="0" w:color="auto"/>
              <w:right w:val="single" w:sz="4" w:space="0" w:color="auto"/>
            </w:tcBorders>
            <w:vAlign w:val="bottom"/>
            <w:hideMark/>
          </w:tcPr>
          <w:p w14:paraId="5B9BC6E0" w14:textId="3A84DC6E" w:rsidR="00861F74" w:rsidRPr="00861F74" w:rsidRDefault="00861F74" w:rsidP="00861F74">
            <w:pPr>
              <w:spacing w:after="0" w:line="240" w:lineRule="auto"/>
              <w:rPr>
                <w:rFonts w:ascii="Calibri" w:eastAsia="Times New Roman" w:hAnsi="Calibri" w:cs="Calibri"/>
                <w:color w:val="000000"/>
                <w:sz w:val="18"/>
                <w:szCs w:val="18"/>
                <w:lang w:eastAsia="en-IE"/>
              </w:rPr>
            </w:pPr>
            <w:r>
              <w:rPr>
                <w:rFonts w:ascii="Calibri" w:eastAsia="Times New Roman" w:hAnsi="Calibri" w:cs="Calibri"/>
                <w:color w:val="000000"/>
                <w:sz w:val="18"/>
                <w:szCs w:val="18"/>
                <w:lang w:eastAsia="en-IE"/>
              </w:rPr>
              <w:t>“</w:t>
            </w:r>
            <w:r w:rsidRPr="00861F74">
              <w:rPr>
                <w:rFonts w:ascii="Calibri" w:eastAsia="Times New Roman" w:hAnsi="Calibri" w:cs="Calibri"/>
                <w:color w:val="000000"/>
                <w:sz w:val="18"/>
                <w:szCs w:val="18"/>
                <w:lang w:eastAsia="en-IE"/>
              </w:rPr>
              <w:t xml:space="preserve">It helps to maintain customers, to keep customers in the business. I think the identity of the brand. Yeah, the identity of the brand, to maintain that, to keep the customers coming back. Because people will come into a store and if it isn't what they expect it to be or what they're used to coming in to see, then they get put off. Then they go somewhere else. I think it's maintaining that and understanding. You should have a complete open to close business strategy within the VM space. Because it's a pathway, it's like breadcrumbs leading someone into your business so </w:t>
            </w:r>
            <w:proofErr w:type="gramStart"/>
            <w:r w:rsidRPr="00861F74">
              <w:rPr>
                <w:rFonts w:ascii="Calibri" w:eastAsia="Times New Roman" w:hAnsi="Calibri" w:cs="Calibri"/>
                <w:color w:val="000000"/>
                <w:sz w:val="18"/>
                <w:szCs w:val="18"/>
                <w:lang w:eastAsia="en-IE"/>
              </w:rPr>
              <w:t>all of</w:t>
            </w:r>
            <w:proofErr w:type="gramEnd"/>
            <w:r w:rsidRPr="00861F74">
              <w:rPr>
                <w:rFonts w:ascii="Calibri" w:eastAsia="Times New Roman" w:hAnsi="Calibri" w:cs="Calibri"/>
                <w:color w:val="000000"/>
                <w:sz w:val="18"/>
                <w:szCs w:val="18"/>
                <w:lang w:eastAsia="en-IE"/>
              </w:rPr>
              <w:t xml:space="preserve"> that needs to scream the brand, I suppose, for want of a better explanation. To me, the key elements are what the brand is, what message you're trying to give to the customer, are the products easily accessible?</w:t>
            </w:r>
            <w:r>
              <w:rPr>
                <w:rFonts w:ascii="Calibri" w:eastAsia="Times New Roman" w:hAnsi="Calibri" w:cs="Calibri"/>
                <w:color w:val="000000"/>
                <w:sz w:val="18"/>
                <w:szCs w:val="18"/>
                <w:lang w:eastAsia="en-IE"/>
              </w:rPr>
              <w:t>”</w:t>
            </w:r>
          </w:p>
        </w:tc>
      </w:tr>
    </w:tbl>
    <w:p w14:paraId="732C24E8" w14:textId="48D7FDAE" w:rsidR="000C1307" w:rsidRPr="00FA754F" w:rsidRDefault="002377F2" w:rsidP="00550741">
      <w:pPr>
        <w:spacing w:before="120" w:after="120" w:line="276" w:lineRule="auto"/>
        <w:rPr>
          <w:rFonts w:eastAsia="Times New Roman" w:cstheme="minorHAnsi"/>
          <w:iCs/>
        </w:rPr>
      </w:pPr>
      <w:r w:rsidRPr="002377F2">
        <w:rPr>
          <w:rFonts w:eastAsia="Times New Roman" w:cstheme="minorHAnsi"/>
          <w:i/>
          <w:sz w:val="16"/>
          <w:szCs w:val="16"/>
        </w:rPr>
        <w:t>Table</w:t>
      </w:r>
      <w:r w:rsidR="00550741">
        <w:rPr>
          <w:rFonts w:eastAsia="Times New Roman" w:cstheme="minorHAnsi"/>
          <w:i/>
          <w:sz w:val="16"/>
          <w:szCs w:val="16"/>
        </w:rPr>
        <w:t xml:space="preserve"> </w:t>
      </w:r>
      <w:r w:rsidR="004D2E15">
        <w:rPr>
          <w:rFonts w:eastAsia="Times New Roman" w:cstheme="minorHAnsi"/>
          <w:i/>
          <w:sz w:val="16"/>
          <w:szCs w:val="16"/>
        </w:rPr>
        <w:t>3</w:t>
      </w:r>
      <w:r w:rsidR="000C1307">
        <w:rPr>
          <w:noProof/>
        </w:rPr>
        <w:drawing>
          <wp:inline distT="0" distB="0" distL="0" distR="0" wp14:anchorId="68B8A3D5" wp14:editId="5515E20F">
            <wp:extent cx="5943600" cy="3020695"/>
            <wp:effectExtent l="19050" t="19050" r="19050" b="27305"/>
            <wp:docPr id="64244474" name="Picture 5" descr="Gráfico de respostas do Formulários Google. Título da pergunta: 2. If you have entered a store after noticing an eye-catching window display, what was the main reason? (Select one or mor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áfico de respostas do Formulários Google. Título da pergunta: 2. If you have entered a store after noticing an eye-catching window display, what was the main reason? (Select one or more). Número de respostas: 40 resposta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020695"/>
                    </a:xfrm>
                    <a:prstGeom prst="rect">
                      <a:avLst/>
                    </a:prstGeom>
                    <a:noFill/>
                    <a:ln>
                      <a:solidFill>
                        <a:schemeClr val="tx1"/>
                      </a:solidFill>
                    </a:ln>
                  </pic:spPr>
                </pic:pic>
              </a:graphicData>
            </a:graphic>
          </wp:inline>
        </w:drawing>
      </w:r>
    </w:p>
    <w:p w14:paraId="24F149FA" w14:textId="38A88900" w:rsidR="00196772" w:rsidRPr="003D3F05" w:rsidRDefault="006D3C9A" w:rsidP="002703D6">
      <w:pPr>
        <w:spacing w:before="120" w:after="120" w:line="276" w:lineRule="auto"/>
        <w:jc w:val="both"/>
        <w:rPr>
          <w:rFonts w:eastAsia="Times New Roman" w:cstheme="minorHAnsi"/>
          <w:i/>
          <w:sz w:val="16"/>
          <w:szCs w:val="16"/>
        </w:rPr>
      </w:pPr>
      <w:r w:rsidRPr="00387E27">
        <w:rPr>
          <w:rFonts w:eastAsia="Times New Roman" w:cstheme="minorHAnsi"/>
          <w:iCs/>
        </w:rPr>
        <w:t xml:space="preserve"> </w:t>
      </w:r>
      <w:r w:rsidR="003D3F05" w:rsidRPr="003D3F05">
        <w:rPr>
          <w:rFonts w:eastAsia="Times New Roman" w:cstheme="minorHAnsi"/>
          <w:i/>
          <w:sz w:val="16"/>
          <w:szCs w:val="16"/>
        </w:rPr>
        <w:t xml:space="preserve">Figure </w:t>
      </w:r>
      <w:r w:rsidR="00C5105E">
        <w:rPr>
          <w:rFonts w:eastAsia="Times New Roman" w:cstheme="minorHAnsi"/>
          <w:i/>
          <w:sz w:val="16"/>
          <w:szCs w:val="16"/>
        </w:rPr>
        <w:t>6</w:t>
      </w:r>
    </w:p>
    <w:p w14:paraId="548B9727" w14:textId="77777777" w:rsidR="003D3F05" w:rsidRDefault="003D3F05" w:rsidP="003D3F05">
      <w:pPr>
        <w:jc w:val="both"/>
        <w:rPr>
          <w:rFonts w:eastAsia="Times New Roman" w:cstheme="minorHAnsi"/>
          <w:iCs/>
        </w:rPr>
      </w:pPr>
      <w:r w:rsidRPr="00FA754F">
        <w:rPr>
          <w:rFonts w:eastAsia="Times New Roman" w:cstheme="minorHAnsi"/>
          <w:iCs/>
        </w:rPr>
        <w:t xml:space="preserve">According to question #2, 60% of people feel curious about new products or collection, after an eye-catching window, also, the visual appeal and branding. From that and the professional interviewed, is a solid proof that the window when well-designed is capable to attract people to enter in a store.  </w:t>
      </w:r>
    </w:p>
    <w:p w14:paraId="257A012B" w14:textId="77777777" w:rsidR="003D3F05" w:rsidRPr="003D3F05" w:rsidRDefault="003D3F05" w:rsidP="002703D6">
      <w:pPr>
        <w:spacing w:before="120" w:after="120" w:line="276" w:lineRule="auto"/>
        <w:jc w:val="both"/>
        <w:rPr>
          <w:rFonts w:eastAsia="Times New Roman" w:cstheme="minorHAnsi"/>
          <w:iCs/>
          <w:sz w:val="16"/>
          <w:szCs w:val="16"/>
        </w:rPr>
      </w:pPr>
    </w:p>
    <w:p w14:paraId="0E571512" w14:textId="77777777" w:rsidR="00196772" w:rsidRDefault="00196772" w:rsidP="002703D6">
      <w:pPr>
        <w:spacing w:before="120" w:after="120" w:line="276" w:lineRule="auto"/>
        <w:jc w:val="both"/>
        <w:rPr>
          <w:rFonts w:eastAsia="Times New Roman" w:cstheme="minorHAnsi"/>
          <w:iCs/>
        </w:rPr>
      </w:pPr>
    </w:p>
    <w:p w14:paraId="7D0A2BC1" w14:textId="0001AB3C" w:rsidR="002703D6" w:rsidRPr="00196772" w:rsidRDefault="002703D6" w:rsidP="002703D6">
      <w:pPr>
        <w:spacing w:before="120" w:after="120" w:line="276" w:lineRule="auto"/>
        <w:jc w:val="both"/>
        <w:rPr>
          <w:rFonts w:eastAsia="Times New Roman" w:cstheme="minorHAnsi"/>
          <w:iCs/>
        </w:rPr>
      </w:pPr>
      <w:r>
        <w:rPr>
          <w:rFonts w:eastAsia="Times New Roman" w:cstheme="minorHAnsi"/>
          <w:b/>
          <w:bCs/>
          <w:iCs/>
        </w:rPr>
        <w:t xml:space="preserve">4.3.3 </w:t>
      </w:r>
      <w:r w:rsidRPr="00A7052D">
        <w:rPr>
          <w:rFonts w:eastAsia="Times New Roman" w:cstheme="minorHAnsi"/>
          <w:b/>
          <w:bCs/>
          <w:iCs/>
        </w:rPr>
        <w:t>The psychology of visual merchandising and consumer emotion, behaviour and purchase decision</w:t>
      </w:r>
    </w:p>
    <w:p w14:paraId="439FD7DD" w14:textId="77777777" w:rsidR="006D3C9A" w:rsidRDefault="006D3C9A" w:rsidP="006D3C9A">
      <w:pPr>
        <w:spacing w:before="120" w:after="120" w:line="276" w:lineRule="auto"/>
        <w:jc w:val="both"/>
        <w:rPr>
          <w:rFonts w:eastAsia="Times New Roman" w:cstheme="minorHAnsi"/>
          <w:b/>
          <w:bCs/>
          <w:iCs/>
        </w:rPr>
      </w:pPr>
      <w:r>
        <w:rPr>
          <w:rFonts w:eastAsia="Times New Roman" w:cstheme="minorHAnsi"/>
          <w:b/>
          <w:bCs/>
          <w:iCs/>
        </w:rPr>
        <w:t xml:space="preserve">Results for question 3: </w:t>
      </w:r>
      <w:r w:rsidRPr="00D06EFF">
        <w:rPr>
          <w:rFonts w:eastAsia="Times New Roman" w:cstheme="minorHAnsi"/>
          <w:b/>
          <w:bCs/>
          <w:iCs/>
        </w:rPr>
        <w:t>How the psychology of visual merchandising affects consumer emotion, behaviour and purchase decision?</w:t>
      </w:r>
    </w:p>
    <w:p w14:paraId="662918AB" w14:textId="3F1478DE" w:rsidR="006D3C9A" w:rsidRDefault="006D3C9A" w:rsidP="006D3C9A">
      <w:pPr>
        <w:spacing w:before="120" w:after="120" w:line="276" w:lineRule="auto"/>
        <w:jc w:val="both"/>
        <w:rPr>
          <w:rFonts w:eastAsia="Times New Roman" w:cstheme="minorHAnsi"/>
          <w:iCs/>
        </w:rPr>
      </w:pPr>
      <w:r w:rsidRPr="00AF65D3">
        <w:rPr>
          <w:rFonts w:eastAsia="Times New Roman" w:cstheme="minorHAnsi"/>
          <w:iCs/>
        </w:rPr>
        <w:t xml:space="preserve">Customer behaviour receives shape from </w:t>
      </w:r>
      <w:r w:rsidR="00777DFC">
        <w:rPr>
          <w:rFonts w:eastAsia="Times New Roman" w:cstheme="minorHAnsi"/>
          <w:iCs/>
        </w:rPr>
        <w:t xml:space="preserve">the visual merchandising </w:t>
      </w:r>
      <w:r w:rsidRPr="00AF65D3">
        <w:rPr>
          <w:rFonts w:eastAsia="Times New Roman" w:cstheme="minorHAnsi"/>
          <w:iCs/>
        </w:rPr>
        <w:t>elements which consequently</w:t>
      </w:r>
      <w:r w:rsidRPr="00767BFF">
        <w:rPr>
          <w:rFonts w:eastAsia="Times New Roman" w:cstheme="minorHAnsi"/>
          <w:iCs/>
        </w:rPr>
        <w:t xml:space="preserve"> affect market behaviour. Understanding consumer behaviour is essential to create effective marketing strategies. Using tailored strategies, companies can shape their price structure, distribution methods, product offering and promotional efforts to fit the demands of their target customer base.</w:t>
      </w:r>
      <w:r>
        <w:rPr>
          <w:rFonts w:eastAsia="Times New Roman" w:cstheme="minorHAnsi"/>
          <w:iCs/>
        </w:rPr>
        <w:t xml:space="preserve"> </w:t>
      </w:r>
      <w:r w:rsidRPr="003C387E">
        <w:rPr>
          <w:rFonts w:eastAsia="Times New Roman" w:cstheme="minorHAnsi"/>
          <w:iCs/>
        </w:rPr>
        <w:t xml:space="preserve">For </w:t>
      </w:r>
      <w:proofErr w:type="spellStart"/>
      <w:proofErr w:type="gramStart"/>
      <w:r w:rsidRPr="00AF65D3">
        <w:rPr>
          <w:rFonts w:eastAsia="Times New Roman" w:cstheme="minorHAnsi"/>
          <w:iCs/>
        </w:rPr>
        <w:t>Hefer,Y</w:t>
      </w:r>
      <w:proofErr w:type="spellEnd"/>
      <w:r w:rsidRPr="00AF65D3">
        <w:rPr>
          <w:rFonts w:eastAsia="Times New Roman" w:cstheme="minorHAnsi"/>
          <w:iCs/>
        </w:rPr>
        <w:t>.</w:t>
      </w:r>
      <w:proofErr w:type="gramEnd"/>
      <w:r w:rsidRPr="00AF65D3">
        <w:rPr>
          <w:rFonts w:eastAsia="Times New Roman" w:cstheme="minorHAnsi"/>
          <w:iCs/>
        </w:rPr>
        <w:t xml:space="preserve">, and </w:t>
      </w:r>
      <w:proofErr w:type="gramStart"/>
      <w:r w:rsidRPr="00AF65D3">
        <w:rPr>
          <w:rFonts w:eastAsia="Times New Roman" w:cstheme="minorHAnsi"/>
          <w:iCs/>
        </w:rPr>
        <w:t>Cant</w:t>
      </w:r>
      <w:proofErr w:type="gramEnd"/>
      <w:r w:rsidRPr="00AF65D3">
        <w:rPr>
          <w:rFonts w:eastAsia="Times New Roman" w:cstheme="minorHAnsi"/>
          <w:iCs/>
        </w:rPr>
        <w:t xml:space="preserve">, M, </w:t>
      </w:r>
      <w:r w:rsidR="00AF65D3" w:rsidRPr="00AF65D3">
        <w:rPr>
          <w:rFonts w:eastAsia="Times New Roman" w:cstheme="minorHAnsi"/>
          <w:iCs/>
        </w:rPr>
        <w:t>C. (</w:t>
      </w:r>
      <w:r w:rsidRPr="00AF65D3">
        <w:rPr>
          <w:rFonts w:eastAsia="Times New Roman" w:cstheme="minorHAnsi"/>
          <w:iCs/>
        </w:rPr>
        <w:t>2013) retailers must figure out how customers will interpret their visual mercha</w:t>
      </w:r>
      <w:r w:rsidRPr="003C387E">
        <w:rPr>
          <w:rFonts w:eastAsia="Times New Roman" w:cstheme="minorHAnsi"/>
          <w:iCs/>
        </w:rPr>
        <w:t xml:space="preserve">ndising displays, because when creating the layout, they need to take account of what customers expect.  </w:t>
      </w:r>
    </w:p>
    <w:p w14:paraId="7758D843" w14:textId="4B9FD471" w:rsidR="001277E1" w:rsidRDefault="001277E1" w:rsidP="006D3C9A">
      <w:pPr>
        <w:spacing w:before="120" w:after="120" w:line="276" w:lineRule="auto"/>
        <w:jc w:val="both"/>
        <w:rPr>
          <w:rFonts w:eastAsia="Times New Roman" w:cstheme="minorHAnsi"/>
          <w:iCs/>
        </w:rPr>
      </w:pPr>
      <w:r>
        <w:rPr>
          <w:rFonts w:eastAsia="Times New Roman" w:cstheme="minorHAnsi"/>
          <w:iCs/>
        </w:rPr>
        <w:t>Interviewed point of view:</w:t>
      </w:r>
    </w:p>
    <w:tbl>
      <w:tblPr>
        <w:tblW w:w="9351" w:type="dxa"/>
        <w:tblLook w:val="04A0" w:firstRow="1" w:lastRow="0" w:firstColumn="1" w:lastColumn="0" w:noHBand="0" w:noVBand="1"/>
      </w:tblPr>
      <w:tblGrid>
        <w:gridCol w:w="1920"/>
        <w:gridCol w:w="7431"/>
      </w:tblGrid>
      <w:tr w:rsidR="00196772" w:rsidRPr="00196772" w14:paraId="1BA99F1D" w14:textId="77777777" w:rsidTr="008356D3">
        <w:trPr>
          <w:trHeight w:val="1651"/>
        </w:trPr>
        <w:tc>
          <w:tcPr>
            <w:tcW w:w="1920" w:type="dxa"/>
            <w:tcBorders>
              <w:top w:val="single" w:sz="4" w:space="0" w:color="auto"/>
              <w:left w:val="single" w:sz="4" w:space="0" w:color="auto"/>
              <w:bottom w:val="single" w:sz="4" w:space="0" w:color="auto"/>
              <w:right w:val="single" w:sz="4" w:space="0" w:color="auto"/>
            </w:tcBorders>
            <w:vAlign w:val="center"/>
            <w:hideMark/>
          </w:tcPr>
          <w:p w14:paraId="6EC809C3" w14:textId="77777777" w:rsidR="00196772" w:rsidRPr="00196772" w:rsidRDefault="00196772" w:rsidP="008356D3">
            <w:pPr>
              <w:spacing w:after="0" w:line="240" w:lineRule="auto"/>
              <w:jc w:val="center"/>
              <w:rPr>
                <w:rFonts w:ascii="Calibri" w:eastAsia="Times New Roman" w:hAnsi="Calibri" w:cs="Calibri"/>
                <w:b/>
                <w:bCs/>
                <w:color w:val="000000"/>
                <w:sz w:val="18"/>
                <w:szCs w:val="18"/>
                <w:lang w:eastAsia="en-IE"/>
              </w:rPr>
            </w:pPr>
            <w:r w:rsidRPr="00196772">
              <w:rPr>
                <w:rFonts w:ascii="Calibri" w:eastAsia="Times New Roman" w:hAnsi="Calibri" w:cs="Calibri"/>
                <w:b/>
                <w:bCs/>
                <w:color w:val="000000"/>
                <w:sz w:val="18"/>
                <w:szCs w:val="18"/>
                <w:lang w:eastAsia="en-IE"/>
              </w:rPr>
              <w:t>4. The Psychology of Visual Merchandising: Consumer Emotion &amp; Behavioural Influence</w:t>
            </w:r>
          </w:p>
        </w:tc>
        <w:tc>
          <w:tcPr>
            <w:tcW w:w="7431" w:type="dxa"/>
            <w:tcBorders>
              <w:top w:val="single" w:sz="4" w:space="0" w:color="auto"/>
              <w:left w:val="nil"/>
              <w:bottom w:val="single" w:sz="4" w:space="0" w:color="auto"/>
              <w:right w:val="single" w:sz="4" w:space="0" w:color="auto"/>
            </w:tcBorders>
            <w:hideMark/>
          </w:tcPr>
          <w:p w14:paraId="0B2B6AB7" w14:textId="77777777" w:rsidR="00196772" w:rsidRPr="00196772" w:rsidRDefault="00196772" w:rsidP="00196772">
            <w:pPr>
              <w:spacing w:after="0" w:line="240" w:lineRule="auto"/>
              <w:jc w:val="both"/>
              <w:rPr>
                <w:rFonts w:ascii="Calibri" w:eastAsia="Times New Roman" w:hAnsi="Calibri" w:cs="Calibri"/>
                <w:color w:val="000000"/>
                <w:sz w:val="18"/>
                <w:szCs w:val="18"/>
                <w:lang w:eastAsia="en-IE"/>
              </w:rPr>
            </w:pPr>
            <w:r w:rsidRPr="00196772">
              <w:rPr>
                <w:rFonts w:ascii="Calibri" w:eastAsia="Times New Roman" w:hAnsi="Calibri" w:cs="Calibri"/>
                <w:color w:val="000000"/>
                <w:sz w:val="18"/>
                <w:szCs w:val="18"/>
                <w:lang w:eastAsia="en-IE"/>
              </w:rPr>
              <w:t xml:space="preserve">When you profile a customer, their behaviours, there's, you know, the psychographics, the demographics of a consumer. It really informs the decision making, because you want to appeal to that customer base. Obviously, you have all kinds of customers, but you still have only one main person. Everyone else is a bonus, but you're appealing to one age group, one </w:t>
            </w:r>
            <w:proofErr w:type="gramStart"/>
            <w:r w:rsidRPr="00196772">
              <w:rPr>
                <w:rFonts w:ascii="Calibri" w:eastAsia="Times New Roman" w:hAnsi="Calibri" w:cs="Calibri"/>
                <w:color w:val="000000"/>
                <w:sz w:val="18"/>
                <w:szCs w:val="18"/>
                <w:lang w:eastAsia="en-IE"/>
              </w:rPr>
              <w:t>particular type of person</w:t>
            </w:r>
            <w:proofErr w:type="gramEnd"/>
            <w:r w:rsidRPr="00196772">
              <w:rPr>
                <w:rFonts w:ascii="Calibri" w:eastAsia="Times New Roman" w:hAnsi="Calibri" w:cs="Calibri"/>
                <w:color w:val="000000"/>
                <w:sz w:val="18"/>
                <w:szCs w:val="18"/>
                <w:lang w:eastAsia="en-IE"/>
              </w:rPr>
              <w:t xml:space="preserve">. And </w:t>
            </w:r>
            <w:proofErr w:type="gramStart"/>
            <w:r w:rsidRPr="00196772">
              <w:rPr>
                <w:rFonts w:ascii="Calibri" w:eastAsia="Times New Roman" w:hAnsi="Calibri" w:cs="Calibri"/>
                <w:color w:val="000000"/>
                <w:sz w:val="18"/>
                <w:szCs w:val="18"/>
                <w:lang w:eastAsia="en-IE"/>
              </w:rPr>
              <w:t>so</w:t>
            </w:r>
            <w:proofErr w:type="gramEnd"/>
            <w:r w:rsidRPr="00196772">
              <w:rPr>
                <w:rFonts w:ascii="Calibri" w:eastAsia="Times New Roman" w:hAnsi="Calibri" w:cs="Calibri"/>
                <w:color w:val="000000"/>
                <w:sz w:val="18"/>
                <w:szCs w:val="18"/>
                <w:lang w:eastAsia="en-IE"/>
              </w:rPr>
              <w:t xml:space="preserve"> you use the psychology of that, you know, in sense of their behaviours, how often they shop, what they look for in store, you know, what makes them tick. You use </w:t>
            </w:r>
            <w:proofErr w:type="gramStart"/>
            <w:r w:rsidRPr="00196772">
              <w:rPr>
                <w:rFonts w:ascii="Calibri" w:eastAsia="Times New Roman" w:hAnsi="Calibri" w:cs="Calibri"/>
                <w:color w:val="000000"/>
                <w:sz w:val="18"/>
                <w:szCs w:val="18"/>
                <w:lang w:eastAsia="en-IE"/>
              </w:rPr>
              <w:t>all of</w:t>
            </w:r>
            <w:proofErr w:type="gramEnd"/>
            <w:r w:rsidRPr="00196772">
              <w:rPr>
                <w:rFonts w:ascii="Calibri" w:eastAsia="Times New Roman" w:hAnsi="Calibri" w:cs="Calibri"/>
                <w:color w:val="000000"/>
                <w:sz w:val="18"/>
                <w:szCs w:val="18"/>
                <w:lang w:eastAsia="en-IE"/>
              </w:rPr>
              <w:t xml:space="preserve"> that information to inform your planograms and your visual merchandising. </w:t>
            </w:r>
          </w:p>
        </w:tc>
      </w:tr>
      <w:tr w:rsidR="00196772" w:rsidRPr="00196772" w14:paraId="629FE5AE" w14:textId="77777777" w:rsidTr="00616213">
        <w:trPr>
          <w:trHeight w:val="560"/>
        </w:trPr>
        <w:tc>
          <w:tcPr>
            <w:tcW w:w="1920" w:type="dxa"/>
            <w:tcBorders>
              <w:top w:val="nil"/>
              <w:left w:val="single" w:sz="4" w:space="0" w:color="auto"/>
              <w:bottom w:val="single" w:sz="4" w:space="0" w:color="auto"/>
              <w:right w:val="single" w:sz="4" w:space="0" w:color="auto"/>
            </w:tcBorders>
            <w:vAlign w:val="center"/>
            <w:hideMark/>
          </w:tcPr>
          <w:p w14:paraId="5549CA97" w14:textId="77777777" w:rsidR="00196772" w:rsidRPr="00196772" w:rsidRDefault="00196772" w:rsidP="008356D3">
            <w:pPr>
              <w:spacing w:after="0" w:line="240" w:lineRule="auto"/>
              <w:jc w:val="center"/>
              <w:rPr>
                <w:rFonts w:ascii="Calibri" w:eastAsia="Times New Roman" w:hAnsi="Calibri" w:cs="Calibri"/>
                <w:b/>
                <w:bCs/>
                <w:color w:val="000000"/>
                <w:sz w:val="18"/>
                <w:szCs w:val="18"/>
                <w:lang w:eastAsia="en-IE"/>
              </w:rPr>
            </w:pPr>
            <w:r w:rsidRPr="00196772">
              <w:rPr>
                <w:rFonts w:ascii="Calibri" w:eastAsia="Times New Roman" w:hAnsi="Calibri" w:cs="Calibri"/>
                <w:b/>
                <w:bCs/>
                <w:color w:val="000000"/>
                <w:sz w:val="18"/>
                <w:szCs w:val="18"/>
                <w:lang w:eastAsia="en-IE"/>
              </w:rPr>
              <w:t>5. Colour Psychology in Visual Merchandising and Retail Displays</w:t>
            </w:r>
          </w:p>
        </w:tc>
        <w:tc>
          <w:tcPr>
            <w:tcW w:w="7431" w:type="dxa"/>
            <w:tcBorders>
              <w:top w:val="nil"/>
              <w:left w:val="nil"/>
              <w:bottom w:val="single" w:sz="4" w:space="0" w:color="auto"/>
              <w:right w:val="single" w:sz="4" w:space="0" w:color="auto"/>
            </w:tcBorders>
            <w:vAlign w:val="bottom"/>
            <w:hideMark/>
          </w:tcPr>
          <w:p w14:paraId="0AEDDF65" w14:textId="25C26179" w:rsidR="00196772" w:rsidRPr="00196772" w:rsidRDefault="00196772" w:rsidP="00196772">
            <w:pPr>
              <w:spacing w:after="0" w:line="240" w:lineRule="auto"/>
              <w:jc w:val="both"/>
              <w:rPr>
                <w:rFonts w:ascii="Calibri" w:eastAsia="Times New Roman" w:hAnsi="Calibri" w:cs="Calibri"/>
                <w:color w:val="000000"/>
                <w:sz w:val="18"/>
                <w:szCs w:val="18"/>
                <w:lang w:eastAsia="en-IE"/>
              </w:rPr>
            </w:pPr>
            <w:r w:rsidRPr="00196772">
              <w:rPr>
                <w:rFonts w:ascii="Calibri" w:eastAsia="Times New Roman" w:hAnsi="Calibri" w:cs="Calibri"/>
                <w:color w:val="000000"/>
                <w:sz w:val="18"/>
                <w:szCs w:val="18"/>
                <w:lang w:eastAsia="en-IE"/>
              </w:rPr>
              <w:t xml:space="preserve">I suppose there's </w:t>
            </w:r>
            <w:proofErr w:type="gramStart"/>
            <w:r w:rsidRPr="00196772">
              <w:rPr>
                <w:rFonts w:ascii="Calibri" w:eastAsia="Times New Roman" w:hAnsi="Calibri" w:cs="Calibri"/>
                <w:color w:val="000000"/>
                <w:sz w:val="18"/>
                <w:szCs w:val="18"/>
                <w:lang w:eastAsia="en-IE"/>
              </w:rPr>
              <w:t>a general consensus</w:t>
            </w:r>
            <w:proofErr w:type="gramEnd"/>
            <w:r w:rsidRPr="00196772">
              <w:rPr>
                <w:rFonts w:ascii="Calibri" w:eastAsia="Times New Roman" w:hAnsi="Calibri" w:cs="Calibri"/>
                <w:color w:val="000000"/>
                <w:sz w:val="18"/>
                <w:szCs w:val="18"/>
                <w:lang w:eastAsia="en-IE"/>
              </w:rPr>
              <w:t xml:space="preserve"> on the strategy for the business each year. And what do you want to focus on? What areas of the business? I mean, it's not just the VM team. It's the marketing team, it's the buying team, the merchandising team, the visual merchandising team. And it's a consensus of what the brand wants to do for the upcoming year and what campaigns do they want to focus on. So then what trends are the buyers buying into to produce their ranges? What are those colour trends? You know, what's popping for the season? So, all of that, then the decision making then with the VM is supporting all of that.</w:t>
            </w:r>
          </w:p>
        </w:tc>
      </w:tr>
    </w:tbl>
    <w:p w14:paraId="04666DB0" w14:textId="2801F671" w:rsidR="002703D6" w:rsidRDefault="001277E1" w:rsidP="002703D6">
      <w:pPr>
        <w:spacing w:before="120" w:after="120" w:line="276" w:lineRule="auto"/>
        <w:rPr>
          <w:rFonts w:eastAsia="Times New Roman" w:cstheme="minorHAnsi"/>
          <w:i/>
          <w:sz w:val="16"/>
          <w:szCs w:val="16"/>
        </w:rPr>
      </w:pPr>
      <w:r w:rsidRPr="001277E1">
        <w:rPr>
          <w:rFonts w:eastAsia="Times New Roman" w:cstheme="minorHAnsi"/>
          <w:i/>
          <w:sz w:val="16"/>
          <w:szCs w:val="16"/>
        </w:rPr>
        <w:t>Table</w:t>
      </w:r>
      <w:r w:rsidR="00F0370B">
        <w:rPr>
          <w:rFonts w:eastAsia="Times New Roman" w:cstheme="minorHAnsi"/>
          <w:i/>
          <w:sz w:val="16"/>
          <w:szCs w:val="16"/>
        </w:rPr>
        <w:t xml:space="preserve"> </w:t>
      </w:r>
      <w:r w:rsidR="004D2E15">
        <w:rPr>
          <w:rFonts w:eastAsia="Times New Roman" w:cstheme="minorHAnsi"/>
          <w:i/>
          <w:sz w:val="16"/>
          <w:szCs w:val="16"/>
        </w:rPr>
        <w:t>4</w:t>
      </w:r>
    </w:p>
    <w:p w14:paraId="63140E65" w14:textId="07C3BD7D" w:rsidR="00ED634B" w:rsidRPr="00732A68" w:rsidRDefault="000126FD" w:rsidP="00616213">
      <w:pPr>
        <w:spacing w:before="120" w:after="120" w:line="276" w:lineRule="auto"/>
        <w:jc w:val="both"/>
        <w:rPr>
          <w:rFonts w:eastAsia="Times New Roman" w:cstheme="minorHAnsi"/>
          <w:iCs/>
        </w:rPr>
      </w:pPr>
      <w:r>
        <w:rPr>
          <w:rFonts w:eastAsia="Times New Roman" w:cstheme="minorHAnsi"/>
          <w:iCs/>
        </w:rPr>
        <w:t xml:space="preserve">Taking both </w:t>
      </w:r>
      <w:r w:rsidR="00EF5E8D">
        <w:rPr>
          <w:rFonts w:eastAsia="Times New Roman" w:cstheme="minorHAnsi"/>
          <w:iCs/>
        </w:rPr>
        <w:t xml:space="preserve">interviewed point of view and the survey, we can conclude that visual </w:t>
      </w:r>
      <w:r w:rsidR="00584059">
        <w:rPr>
          <w:rFonts w:eastAsia="Times New Roman" w:cstheme="minorHAnsi"/>
          <w:iCs/>
        </w:rPr>
        <w:t>merchandising</w:t>
      </w:r>
      <w:r w:rsidR="00EF5E8D">
        <w:rPr>
          <w:rFonts w:eastAsia="Times New Roman" w:cstheme="minorHAnsi"/>
          <w:iCs/>
        </w:rPr>
        <w:t xml:space="preserve"> has </w:t>
      </w:r>
      <w:r w:rsidR="00C10CE2">
        <w:rPr>
          <w:rFonts w:eastAsia="Times New Roman" w:cstheme="minorHAnsi"/>
          <w:iCs/>
        </w:rPr>
        <w:t>an</w:t>
      </w:r>
      <w:r w:rsidR="00EF5E8D">
        <w:rPr>
          <w:rFonts w:eastAsia="Times New Roman" w:cstheme="minorHAnsi"/>
          <w:iCs/>
        </w:rPr>
        <w:t xml:space="preserve"> important role</w:t>
      </w:r>
      <w:r w:rsidR="00584059">
        <w:rPr>
          <w:rFonts w:eastAsia="Times New Roman" w:cstheme="minorHAnsi"/>
          <w:iCs/>
        </w:rPr>
        <w:t xml:space="preserve"> on the consumer purchase </w:t>
      </w:r>
      <w:r w:rsidR="00C10CE2">
        <w:rPr>
          <w:rFonts w:eastAsia="Times New Roman" w:cstheme="minorHAnsi"/>
          <w:iCs/>
        </w:rPr>
        <w:t xml:space="preserve">behaviour and </w:t>
      </w:r>
      <w:r w:rsidR="00584059">
        <w:rPr>
          <w:rFonts w:eastAsia="Times New Roman" w:cstheme="minorHAnsi"/>
          <w:iCs/>
        </w:rPr>
        <w:t>decision</w:t>
      </w:r>
      <w:r w:rsidR="0061382C">
        <w:rPr>
          <w:rFonts w:eastAsia="Times New Roman" w:cstheme="minorHAnsi"/>
          <w:iCs/>
        </w:rPr>
        <w:t>. H</w:t>
      </w:r>
      <w:r w:rsidR="00584059">
        <w:rPr>
          <w:rFonts w:eastAsia="Times New Roman" w:cstheme="minorHAnsi"/>
          <w:iCs/>
        </w:rPr>
        <w:t>ow the psychology is involved</w:t>
      </w:r>
      <w:r w:rsidR="00C10CE2">
        <w:rPr>
          <w:rFonts w:eastAsia="Times New Roman" w:cstheme="minorHAnsi"/>
          <w:iCs/>
        </w:rPr>
        <w:t xml:space="preserve"> in the process</w:t>
      </w:r>
      <w:r w:rsidR="0061382C">
        <w:rPr>
          <w:rFonts w:eastAsia="Times New Roman" w:cstheme="minorHAnsi"/>
          <w:iCs/>
        </w:rPr>
        <w:t xml:space="preserve">, </w:t>
      </w:r>
      <w:r w:rsidR="00A8078E">
        <w:rPr>
          <w:rFonts w:eastAsia="Times New Roman" w:cstheme="minorHAnsi"/>
          <w:iCs/>
        </w:rPr>
        <w:t xml:space="preserve">again, would be </w:t>
      </w:r>
      <w:r w:rsidR="00365561">
        <w:rPr>
          <w:rFonts w:eastAsia="Times New Roman" w:cstheme="minorHAnsi"/>
          <w:iCs/>
        </w:rPr>
        <w:t>valuable for the research and findings have more people answering the survey, also</w:t>
      </w:r>
      <w:r w:rsidR="00616213">
        <w:rPr>
          <w:rFonts w:eastAsia="Times New Roman" w:cstheme="minorHAnsi"/>
          <w:iCs/>
        </w:rPr>
        <w:t xml:space="preserve"> more questions to understand why people are neutral or disagree that visual merchandising has a huge impact on their behaviour when doing a purchase.</w:t>
      </w:r>
    </w:p>
    <w:p w14:paraId="4C002739" w14:textId="4EE7A0EF" w:rsidR="00196772" w:rsidRDefault="00707121" w:rsidP="002703D6">
      <w:pPr>
        <w:spacing w:before="120" w:after="120" w:line="276" w:lineRule="auto"/>
        <w:rPr>
          <w:rFonts w:eastAsia="Times New Roman" w:cstheme="minorHAnsi"/>
          <w:b/>
          <w:bCs/>
          <w:iCs/>
        </w:rPr>
      </w:pPr>
      <w:r>
        <w:rPr>
          <w:noProof/>
        </w:rPr>
        <w:lastRenderedPageBreak/>
        <w:drawing>
          <wp:inline distT="0" distB="0" distL="0" distR="0" wp14:anchorId="2715C977" wp14:editId="09DEAF81">
            <wp:extent cx="4331819" cy="2201545"/>
            <wp:effectExtent l="19050" t="19050" r="12065" b="27305"/>
            <wp:docPr id="1381951670" name="Picture 8" descr="Gráfico de respostas do Formulários Google. Título da pergunta: 3. A well-organized and visually appealing store environment enhances my overall shopping experience.&#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ráfico de respostas do Formulários Google. Título da pergunta: 3. A well-organized and visually appealing store environment enhances my overall shopping experience.&#10;&#10;1 - Strongly Disagree&#10;2 - Disagree&#10;3 - Neutral&#10;4 - Agree&#10;5 - Strongly Agree. Número de respostas: 40 resposta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38665" cy="2205024"/>
                    </a:xfrm>
                    <a:prstGeom prst="rect">
                      <a:avLst/>
                    </a:prstGeom>
                    <a:noFill/>
                    <a:ln>
                      <a:solidFill>
                        <a:schemeClr val="tx1"/>
                      </a:solidFill>
                    </a:ln>
                  </pic:spPr>
                </pic:pic>
              </a:graphicData>
            </a:graphic>
          </wp:inline>
        </w:drawing>
      </w:r>
      <w:r w:rsidR="00EB3DF4">
        <w:rPr>
          <w:noProof/>
        </w:rPr>
        <w:t xml:space="preserve">                        </w:t>
      </w:r>
    </w:p>
    <w:p w14:paraId="040FB859" w14:textId="349C9A1F" w:rsidR="00196772" w:rsidRPr="00F0370B" w:rsidRDefault="00640192" w:rsidP="00707121">
      <w:pPr>
        <w:spacing w:before="120" w:after="120" w:line="276" w:lineRule="auto"/>
        <w:rPr>
          <w:rFonts w:eastAsia="Times New Roman" w:cstheme="minorHAnsi"/>
          <w:i/>
          <w:sz w:val="16"/>
          <w:szCs w:val="16"/>
        </w:rPr>
      </w:pPr>
      <w:r w:rsidRPr="00F0370B">
        <w:rPr>
          <w:rFonts w:eastAsia="Times New Roman" w:cstheme="minorHAnsi"/>
          <w:i/>
          <w:sz w:val="16"/>
          <w:szCs w:val="16"/>
        </w:rPr>
        <w:t xml:space="preserve">Figure </w:t>
      </w:r>
      <w:r w:rsidR="00C5105E" w:rsidRPr="00F0370B">
        <w:rPr>
          <w:rFonts w:eastAsia="Times New Roman" w:cstheme="minorHAnsi"/>
          <w:i/>
          <w:sz w:val="16"/>
          <w:szCs w:val="16"/>
        </w:rPr>
        <w:t>7</w:t>
      </w:r>
    </w:p>
    <w:p w14:paraId="782C9252" w14:textId="5A6F5C09" w:rsidR="00640192" w:rsidRDefault="00640192" w:rsidP="002703D6">
      <w:pPr>
        <w:spacing w:before="120" w:after="120" w:line="276" w:lineRule="auto"/>
        <w:rPr>
          <w:rFonts w:eastAsia="Times New Roman" w:cstheme="minorHAnsi"/>
          <w:b/>
          <w:bCs/>
          <w:iCs/>
        </w:rPr>
      </w:pPr>
      <w:r>
        <w:rPr>
          <w:noProof/>
        </w:rPr>
        <w:drawing>
          <wp:inline distT="0" distB="0" distL="0" distR="0" wp14:anchorId="1157AB86" wp14:editId="39513849">
            <wp:extent cx="4303082" cy="2186940"/>
            <wp:effectExtent l="19050" t="19050" r="21590" b="22860"/>
            <wp:docPr id="1628980335" name="Picture 9" descr="Gráfico de respostas do Formulários Google. Título da pergunta: 5. Attractive in-store displays have influenced me to make an unplanned purchase.&#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ráfico de respostas do Formulários Google. Título da pergunta: 5. Attractive in-store displays have influenced me to make an unplanned purchase.&#10;&#10;1 - Strongly Disagree&#10;2 - Disagree&#10;3 - Neutral&#10;4 - Agree&#10;5 - Strongly Agree. Número de respostas: 40 resposta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41348" cy="2206388"/>
                    </a:xfrm>
                    <a:prstGeom prst="rect">
                      <a:avLst/>
                    </a:prstGeom>
                    <a:noFill/>
                    <a:ln>
                      <a:solidFill>
                        <a:schemeClr val="tx1"/>
                      </a:solidFill>
                    </a:ln>
                  </pic:spPr>
                </pic:pic>
              </a:graphicData>
            </a:graphic>
          </wp:inline>
        </w:drawing>
      </w:r>
    </w:p>
    <w:p w14:paraId="66AD56C5" w14:textId="76D157EC" w:rsidR="00196772" w:rsidRPr="00F0370B" w:rsidRDefault="00640192" w:rsidP="002703D6">
      <w:pPr>
        <w:spacing w:before="120" w:after="120" w:line="276" w:lineRule="auto"/>
        <w:rPr>
          <w:rFonts w:eastAsia="Times New Roman" w:cstheme="minorHAnsi"/>
          <w:i/>
          <w:sz w:val="16"/>
          <w:szCs w:val="16"/>
        </w:rPr>
      </w:pPr>
      <w:r w:rsidRPr="00F0370B">
        <w:rPr>
          <w:rFonts w:eastAsia="Times New Roman" w:cstheme="minorHAnsi"/>
          <w:i/>
          <w:sz w:val="16"/>
          <w:szCs w:val="16"/>
        </w:rPr>
        <w:t xml:space="preserve">Figure </w:t>
      </w:r>
      <w:r w:rsidR="00C5105E" w:rsidRPr="00F0370B">
        <w:rPr>
          <w:rFonts w:eastAsia="Times New Roman" w:cstheme="minorHAnsi"/>
          <w:i/>
          <w:sz w:val="16"/>
          <w:szCs w:val="16"/>
        </w:rPr>
        <w:t>8</w:t>
      </w:r>
    </w:p>
    <w:p w14:paraId="151E1B54" w14:textId="6B87B006" w:rsidR="00640192" w:rsidRDefault="006D66A2" w:rsidP="002703D6">
      <w:pPr>
        <w:spacing w:before="120" w:after="120" w:line="276" w:lineRule="auto"/>
        <w:rPr>
          <w:rFonts w:eastAsia="Times New Roman" w:cstheme="minorHAnsi"/>
          <w:b/>
          <w:bCs/>
          <w:iCs/>
        </w:rPr>
      </w:pPr>
      <w:r>
        <w:rPr>
          <w:noProof/>
        </w:rPr>
        <w:drawing>
          <wp:inline distT="0" distB="0" distL="0" distR="0" wp14:anchorId="31F20F2F" wp14:editId="3F8DADCC">
            <wp:extent cx="4256852" cy="2163445"/>
            <wp:effectExtent l="19050" t="19050" r="10795" b="27305"/>
            <wp:docPr id="717796635" name="Picture 10" descr="Gráfico de respostas do Formulários Google. Título da pergunta: 6. Promotional displays (e.g., discount signs, product bundles) attract my attention and influence my purchasing decisions.&#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áfico de respostas do Formulários Google. Título da pergunta: 6. Promotional displays (e.g., discount signs, product bundles) attract my attention and influence my purchasing decisions.&#10;&#10;1 - Strongly Disagree&#10;2 - Disagree&#10;3 - Neutral&#10;4 - Agree&#10;5 - Strongly Agree. Número de respostas: 40 respost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81170" cy="2175804"/>
                    </a:xfrm>
                    <a:prstGeom prst="rect">
                      <a:avLst/>
                    </a:prstGeom>
                    <a:noFill/>
                    <a:ln>
                      <a:solidFill>
                        <a:schemeClr val="tx1"/>
                      </a:solidFill>
                    </a:ln>
                  </pic:spPr>
                </pic:pic>
              </a:graphicData>
            </a:graphic>
          </wp:inline>
        </w:drawing>
      </w:r>
    </w:p>
    <w:p w14:paraId="08E5DA45" w14:textId="68C1912C" w:rsidR="00196772" w:rsidRPr="00F0370B" w:rsidRDefault="006D66A2" w:rsidP="002703D6">
      <w:pPr>
        <w:spacing w:before="120" w:after="120" w:line="276" w:lineRule="auto"/>
        <w:rPr>
          <w:rFonts w:eastAsia="Times New Roman" w:cstheme="minorHAnsi"/>
          <w:i/>
          <w:sz w:val="16"/>
          <w:szCs w:val="16"/>
        </w:rPr>
      </w:pPr>
      <w:r w:rsidRPr="00F0370B">
        <w:rPr>
          <w:rFonts w:eastAsia="Times New Roman" w:cstheme="minorHAnsi"/>
          <w:i/>
          <w:sz w:val="16"/>
          <w:szCs w:val="16"/>
        </w:rPr>
        <w:t>Figure</w:t>
      </w:r>
      <w:r w:rsidR="00C5105E" w:rsidRPr="00F0370B">
        <w:rPr>
          <w:rFonts w:eastAsia="Times New Roman" w:cstheme="minorHAnsi"/>
          <w:i/>
          <w:sz w:val="16"/>
          <w:szCs w:val="16"/>
        </w:rPr>
        <w:t xml:space="preserve"> 9</w:t>
      </w:r>
    </w:p>
    <w:p w14:paraId="7474B9B5" w14:textId="776F2555" w:rsidR="006D66A2" w:rsidRDefault="006D66A2" w:rsidP="002703D6">
      <w:pPr>
        <w:spacing w:before="120" w:after="120" w:line="276" w:lineRule="auto"/>
        <w:rPr>
          <w:rFonts w:eastAsia="Times New Roman" w:cstheme="minorHAnsi"/>
          <w:b/>
          <w:bCs/>
          <w:iCs/>
        </w:rPr>
      </w:pPr>
      <w:r>
        <w:rPr>
          <w:noProof/>
        </w:rPr>
        <w:lastRenderedPageBreak/>
        <w:drawing>
          <wp:inline distT="0" distB="0" distL="0" distR="0" wp14:anchorId="283BAF6C" wp14:editId="21C5E277">
            <wp:extent cx="4256405" cy="2163218"/>
            <wp:effectExtent l="19050" t="19050" r="10795" b="27940"/>
            <wp:docPr id="587162283" name="Picture 11" descr="Gráfico de respostas do Formulários Google. Título da pergunta: 7. A store with clear signage and a logical layout makes my shopping experience more enjoyable and efficient.&#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ráfico de respostas do Formulários Google. Título da pergunta: 7. A store with clear signage and a logical layout makes my shopping experience more enjoyable and efficient.&#10;&#10;1 - Strongly Disagree&#10;2 - Disagree&#10;3 - Neutral&#10;4 - Agree&#10;5 - Strongly Agree. Número de respostas: 40 resposta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6732" cy="2178631"/>
                    </a:xfrm>
                    <a:prstGeom prst="rect">
                      <a:avLst/>
                    </a:prstGeom>
                    <a:noFill/>
                    <a:ln>
                      <a:solidFill>
                        <a:schemeClr val="tx1"/>
                      </a:solidFill>
                    </a:ln>
                  </pic:spPr>
                </pic:pic>
              </a:graphicData>
            </a:graphic>
          </wp:inline>
        </w:drawing>
      </w:r>
    </w:p>
    <w:p w14:paraId="3246D397" w14:textId="570EB6FA" w:rsidR="00196772" w:rsidRPr="00F0370B" w:rsidRDefault="006D66A2" w:rsidP="002703D6">
      <w:pPr>
        <w:spacing w:before="120" w:after="120" w:line="276" w:lineRule="auto"/>
        <w:rPr>
          <w:rFonts w:eastAsia="Times New Roman" w:cstheme="minorHAnsi"/>
          <w:i/>
          <w:sz w:val="16"/>
          <w:szCs w:val="16"/>
        </w:rPr>
      </w:pPr>
      <w:r w:rsidRPr="00F0370B">
        <w:rPr>
          <w:rFonts w:eastAsia="Times New Roman" w:cstheme="minorHAnsi"/>
          <w:i/>
          <w:sz w:val="16"/>
          <w:szCs w:val="16"/>
        </w:rPr>
        <w:t>Figure</w:t>
      </w:r>
      <w:r w:rsidR="00F0370B" w:rsidRPr="00F0370B">
        <w:rPr>
          <w:rFonts w:eastAsia="Times New Roman" w:cstheme="minorHAnsi"/>
          <w:i/>
          <w:sz w:val="16"/>
          <w:szCs w:val="16"/>
        </w:rPr>
        <w:t xml:space="preserve"> 10</w:t>
      </w:r>
    </w:p>
    <w:p w14:paraId="60E55C4B" w14:textId="7A44AFFD" w:rsidR="00ED634B" w:rsidRDefault="00ED634B" w:rsidP="002703D6">
      <w:pPr>
        <w:spacing w:before="120" w:after="120" w:line="276" w:lineRule="auto"/>
        <w:rPr>
          <w:rFonts w:eastAsia="Times New Roman" w:cstheme="minorHAnsi"/>
          <w:b/>
          <w:bCs/>
          <w:iCs/>
        </w:rPr>
      </w:pPr>
      <w:r>
        <w:rPr>
          <w:noProof/>
        </w:rPr>
        <w:drawing>
          <wp:inline distT="0" distB="0" distL="0" distR="0" wp14:anchorId="3DA56AAE" wp14:editId="19606315">
            <wp:extent cx="4248150" cy="2159022"/>
            <wp:effectExtent l="19050" t="19050" r="19050" b="12700"/>
            <wp:docPr id="626111673" name="Picture 12" descr="Gráfico de respostas do Formulários Google. Título da pergunta: 8. I tend to spend more time in a store when its atmosphere (design, lighting, and organization) feels welcoming and engaging.&#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ráfico de respostas do Formulários Google. Título da pergunta: 8. I tend to spend more time in a store when its atmosphere (design, lighting, and organization) feels welcoming and engaging.&#10;&#10;1 - Strongly Disagree&#10;2 - Disagree&#10;3 - Neutral&#10;4 - Agree&#10;5 - Strongly Agree. Número de respostas: 40 resposta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59456" cy="2164768"/>
                    </a:xfrm>
                    <a:prstGeom prst="rect">
                      <a:avLst/>
                    </a:prstGeom>
                    <a:noFill/>
                    <a:ln>
                      <a:solidFill>
                        <a:schemeClr val="tx1"/>
                      </a:solidFill>
                    </a:ln>
                  </pic:spPr>
                </pic:pic>
              </a:graphicData>
            </a:graphic>
          </wp:inline>
        </w:drawing>
      </w:r>
    </w:p>
    <w:p w14:paraId="6C866FF4" w14:textId="7529BBB6" w:rsidR="00196772" w:rsidRPr="00F0370B" w:rsidRDefault="00ED634B" w:rsidP="002703D6">
      <w:pPr>
        <w:spacing w:before="120" w:after="120" w:line="276" w:lineRule="auto"/>
        <w:rPr>
          <w:rFonts w:eastAsia="Times New Roman" w:cstheme="minorHAnsi"/>
          <w:i/>
          <w:sz w:val="16"/>
          <w:szCs w:val="16"/>
        </w:rPr>
      </w:pPr>
      <w:r w:rsidRPr="00F0370B">
        <w:rPr>
          <w:rFonts w:eastAsia="Times New Roman" w:cstheme="minorHAnsi"/>
          <w:i/>
          <w:sz w:val="16"/>
          <w:szCs w:val="16"/>
        </w:rPr>
        <w:t xml:space="preserve">Figure </w:t>
      </w:r>
      <w:r w:rsidR="00F0370B" w:rsidRPr="00F0370B">
        <w:rPr>
          <w:rFonts w:eastAsia="Times New Roman" w:cstheme="minorHAnsi"/>
          <w:i/>
          <w:sz w:val="16"/>
          <w:szCs w:val="16"/>
        </w:rPr>
        <w:t>11</w:t>
      </w:r>
    </w:p>
    <w:p w14:paraId="1B6285FF" w14:textId="77777777" w:rsidR="00196772" w:rsidRDefault="00196772" w:rsidP="002703D6">
      <w:pPr>
        <w:spacing w:before="120" w:after="120" w:line="276" w:lineRule="auto"/>
        <w:rPr>
          <w:rFonts w:eastAsia="Times New Roman" w:cstheme="minorHAnsi"/>
          <w:b/>
          <w:bCs/>
          <w:iCs/>
        </w:rPr>
      </w:pPr>
    </w:p>
    <w:p w14:paraId="07162853" w14:textId="77777777" w:rsidR="00196772" w:rsidRDefault="00196772" w:rsidP="002703D6">
      <w:pPr>
        <w:spacing w:before="120" w:after="120" w:line="276" w:lineRule="auto"/>
        <w:rPr>
          <w:rFonts w:eastAsia="Times New Roman" w:cstheme="minorHAnsi"/>
          <w:b/>
          <w:bCs/>
          <w:iCs/>
        </w:rPr>
      </w:pPr>
    </w:p>
    <w:p w14:paraId="749977CF" w14:textId="77777777" w:rsidR="00196772" w:rsidRDefault="00196772" w:rsidP="002703D6">
      <w:pPr>
        <w:spacing w:before="120" w:after="120" w:line="276" w:lineRule="auto"/>
        <w:rPr>
          <w:rFonts w:eastAsia="Times New Roman" w:cstheme="minorHAnsi"/>
          <w:b/>
          <w:bCs/>
          <w:iCs/>
        </w:rPr>
      </w:pPr>
    </w:p>
    <w:p w14:paraId="178CD6C5" w14:textId="77777777" w:rsidR="001277E1" w:rsidRDefault="001277E1" w:rsidP="002703D6">
      <w:pPr>
        <w:spacing w:before="120" w:after="120" w:line="276" w:lineRule="auto"/>
        <w:rPr>
          <w:rFonts w:eastAsia="Times New Roman" w:cstheme="minorHAnsi"/>
          <w:b/>
          <w:bCs/>
          <w:iCs/>
        </w:rPr>
      </w:pPr>
    </w:p>
    <w:p w14:paraId="62B1AD08" w14:textId="77777777" w:rsidR="001277E1" w:rsidRDefault="001277E1" w:rsidP="002703D6">
      <w:pPr>
        <w:spacing w:before="120" w:after="120" w:line="276" w:lineRule="auto"/>
        <w:rPr>
          <w:rFonts w:eastAsia="Times New Roman" w:cstheme="minorHAnsi"/>
          <w:b/>
          <w:bCs/>
          <w:iCs/>
        </w:rPr>
      </w:pPr>
    </w:p>
    <w:p w14:paraId="4675D1D2" w14:textId="77777777" w:rsidR="001277E1" w:rsidRDefault="001277E1" w:rsidP="002703D6">
      <w:pPr>
        <w:spacing w:before="120" w:after="120" w:line="276" w:lineRule="auto"/>
        <w:rPr>
          <w:rFonts w:eastAsia="Times New Roman" w:cstheme="minorHAnsi"/>
          <w:b/>
          <w:bCs/>
          <w:iCs/>
        </w:rPr>
      </w:pPr>
    </w:p>
    <w:p w14:paraId="4AAFCBF6" w14:textId="77777777" w:rsidR="001277E1" w:rsidRDefault="001277E1" w:rsidP="002703D6">
      <w:pPr>
        <w:spacing w:before="120" w:after="120" w:line="276" w:lineRule="auto"/>
        <w:rPr>
          <w:rFonts w:eastAsia="Times New Roman" w:cstheme="minorHAnsi"/>
          <w:b/>
          <w:bCs/>
          <w:iCs/>
        </w:rPr>
      </w:pPr>
    </w:p>
    <w:p w14:paraId="417566EE" w14:textId="77777777" w:rsidR="001277E1" w:rsidRDefault="001277E1" w:rsidP="002703D6">
      <w:pPr>
        <w:spacing w:before="120" w:after="120" w:line="276" w:lineRule="auto"/>
        <w:rPr>
          <w:rFonts w:eastAsia="Times New Roman" w:cstheme="minorHAnsi"/>
          <w:b/>
          <w:bCs/>
          <w:iCs/>
        </w:rPr>
      </w:pPr>
    </w:p>
    <w:p w14:paraId="5D12EB64" w14:textId="77777777" w:rsidR="001277E1" w:rsidRDefault="001277E1" w:rsidP="002703D6">
      <w:pPr>
        <w:spacing w:before="120" w:after="120" w:line="276" w:lineRule="auto"/>
        <w:rPr>
          <w:rFonts w:eastAsia="Times New Roman" w:cstheme="minorHAnsi"/>
          <w:b/>
          <w:bCs/>
          <w:iCs/>
        </w:rPr>
      </w:pPr>
    </w:p>
    <w:p w14:paraId="24D5854E" w14:textId="77777777" w:rsidR="00196772" w:rsidRDefault="00196772" w:rsidP="002703D6">
      <w:pPr>
        <w:spacing w:before="120" w:after="120" w:line="276" w:lineRule="auto"/>
        <w:rPr>
          <w:rFonts w:eastAsia="Times New Roman" w:cstheme="minorHAnsi"/>
          <w:b/>
          <w:bCs/>
          <w:iCs/>
        </w:rPr>
      </w:pPr>
    </w:p>
    <w:p w14:paraId="2F1C6CBA" w14:textId="6CD415EE" w:rsidR="002703D6" w:rsidRPr="00A7052D" w:rsidRDefault="002703D6" w:rsidP="002703D6">
      <w:pPr>
        <w:spacing w:before="120" w:after="120" w:line="276" w:lineRule="auto"/>
        <w:rPr>
          <w:rFonts w:cstheme="minorHAnsi"/>
          <w:b/>
          <w:bCs/>
          <w:iCs/>
        </w:rPr>
      </w:pPr>
      <w:r>
        <w:rPr>
          <w:rFonts w:eastAsia="Times New Roman" w:cstheme="minorHAnsi"/>
          <w:b/>
          <w:bCs/>
          <w:iCs/>
        </w:rPr>
        <w:lastRenderedPageBreak/>
        <w:t xml:space="preserve">4.3.4 </w:t>
      </w:r>
      <w:r w:rsidRPr="00A7052D">
        <w:rPr>
          <w:rFonts w:cstheme="minorHAnsi"/>
          <w:b/>
          <w:bCs/>
          <w:iCs/>
        </w:rPr>
        <w:t>Visual Merchandising and Brand image</w:t>
      </w:r>
    </w:p>
    <w:p w14:paraId="51A43ABA" w14:textId="77777777" w:rsidR="006D3C9A" w:rsidRDefault="006D3C9A" w:rsidP="006D3C9A">
      <w:pPr>
        <w:spacing w:before="120" w:after="120" w:line="276" w:lineRule="auto"/>
        <w:jc w:val="both"/>
        <w:rPr>
          <w:rFonts w:eastAsia="Times New Roman" w:cstheme="minorHAnsi"/>
          <w:b/>
          <w:bCs/>
          <w:iCs/>
        </w:rPr>
      </w:pPr>
      <w:r>
        <w:rPr>
          <w:rFonts w:eastAsia="Times New Roman" w:cstheme="minorHAnsi"/>
          <w:b/>
          <w:bCs/>
          <w:iCs/>
        </w:rPr>
        <w:t xml:space="preserve">Results for question 4: </w:t>
      </w:r>
      <w:r w:rsidRPr="00C87FE9">
        <w:rPr>
          <w:rFonts w:eastAsia="Times New Roman" w:cstheme="minorHAnsi"/>
          <w:b/>
          <w:bCs/>
          <w:iCs/>
        </w:rPr>
        <w:t>What is the role of Visual Merchandising on brand image?</w:t>
      </w:r>
    </w:p>
    <w:p w14:paraId="246DCCE9" w14:textId="77777777" w:rsidR="006D3C9A" w:rsidRPr="00074965" w:rsidRDefault="006D3C9A" w:rsidP="006D3C9A">
      <w:pPr>
        <w:spacing w:before="120" w:after="120" w:line="276" w:lineRule="auto"/>
        <w:jc w:val="both"/>
        <w:rPr>
          <w:rFonts w:eastAsia="Times New Roman" w:cstheme="minorHAnsi"/>
          <w:iCs/>
        </w:rPr>
      </w:pPr>
      <w:r w:rsidRPr="00074965">
        <w:rPr>
          <w:rFonts w:eastAsia="Times New Roman" w:cstheme="minorHAnsi"/>
          <w:iCs/>
        </w:rPr>
        <w:t xml:space="preserve">Brand image is an essential factor for business analysis which applies to every sector, independent of the product type. J. Davis, B. and Ward, P. (2005) </w:t>
      </w:r>
      <w:proofErr w:type="gramStart"/>
      <w:r w:rsidRPr="00074965">
        <w:rPr>
          <w:rFonts w:eastAsia="Times New Roman" w:cstheme="minorHAnsi"/>
          <w:iCs/>
        </w:rPr>
        <w:t>says</w:t>
      </w:r>
      <w:proofErr w:type="gramEnd"/>
      <w:r w:rsidRPr="00074965">
        <w:rPr>
          <w:rFonts w:eastAsia="Times New Roman" w:cstheme="minorHAnsi"/>
          <w:iCs/>
        </w:rPr>
        <w:t xml:space="preserve"> “Retailers have been just as engaged in branding challenges as the manufacturers of consumer goods, or those trading business‐to‐business services.”</w:t>
      </w:r>
    </w:p>
    <w:p w14:paraId="1DB0BCCB" w14:textId="221455DE" w:rsidR="00D640FE" w:rsidRDefault="00DF4013" w:rsidP="002F4D1A">
      <w:pPr>
        <w:jc w:val="both"/>
        <w:rPr>
          <w:rFonts w:eastAsia="Times New Roman" w:cstheme="minorHAnsi"/>
          <w:iCs/>
        </w:rPr>
      </w:pPr>
      <w:r>
        <w:rPr>
          <w:rFonts w:eastAsia="Times New Roman" w:cstheme="minorHAnsi"/>
          <w:iCs/>
        </w:rPr>
        <w:t>For the</w:t>
      </w:r>
      <w:r w:rsidR="007935B4" w:rsidRPr="007935B4">
        <w:rPr>
          <w:rFonts w:eastAsia="Times New Roman" w:cstheme="minorHAnsi"/>
          <w:iCs/>
        </w:rPr>
        <w:t xml:space="preserve"> </w:t>
      </w:r>
      <w:r w:rsidR="00CC4101">
        <w:rPr>
          <w:rFonts w:eastAsia="Times New Roman" w:cstheme="minorHAnsi"/>
          <w:iCs/>
        </w:rPr>
        <w:t>question #4</w:t>
      </w:r>
      <w:r w:rsidR="00F0747C">
        <w:rPr>
          <w:rFonts w:eastAsia="Times New Roman" w:cstheme="minorHAnsi"/>
          <w:iCs/>
        </w:rPr>
        <w:t xml:space="preserve"> </w:t>
      </w:r>
    </w:p>
    <w:p w14:paraId="6775C331" w14:textId="5C993661" w:rsidR="00D640FE" w:rsidRDefault="00D640FE" w:rsidP="002F4D1A">
      <w:pPr>
        <w:jc w:val="both"/>
        <w:rPr>
          <w:rFonts w:eastAsia="Times New Roman" w:cstheme="minorHAnsi"/>
          <w:iCs/>
        </w:rPr>
      </w:pPr>
      <w:r w:rsidRPr="00D640FE">
        <w:rPr>
          <w:rFonts w:eastAsia="Times New Roman" w:cstheme="minorHAnsi"/>
          <w:iCs/>
          <w:noProof/>
        </w:rPr>
        <w:drawing>
          <wp:inline distT="0" distB="0" distL="0" distR="0" wp14:anchorId="1FACE42A" wp14:editId="3C811110">
            <wp:extent cx="5943600" cy="3020695"/>
            <wp:effectExtent l="19050" t="19050" r="19050" b="27305"/>
            <wp:docPr id="535957759" name="Picture 14" descr="Gráfico de respostas do Formulários Google. Título da pergunta: 4. I perceive brands with aesthetically designed stores as more trustworthy.&#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ráfico de respostas do Formulários Google. Título da pergunta: 4. I perceive brands with aesthetically designed stores as more trustworthy.&#10;&#10;1 - Strongly Disagree&#10;2 - Disagree&#10;3 - Neutral&#10;4 - Agree&#10;5 - Strongly Agree. Número de respostas: 40 respost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020695"/>
                    </a:xfrm>
                    <a:prstGeom prst="rect">
                      <a:avLst/>
                    </a:prstGeom>
                    <a:noFill/>
                    <a:ln>
                      <a:solidFill>
                        <a:schemeClr val="tx1"/>
                      </a:solidFill>
                    </a:ln>
                  </pic:spPr>
                </pic:pic>
              </a:graphicData>
            </a:graphic>
          </wp:inline>
        </w:drawing>
      </w:r>
      <w:r w:rsidRPr="00D640FE">
        <w:rPr>
          <w:rFonts w:eastAsia="Times New Roman" w:cstheme="minorHAnsi"/>
          <w:iCs/>
        </w:rPr>
        <w:t xml:space="preserve"> </w:t>
      </w:r>
      <w:r w:rsidRPr="005A6832">
        <w:rPr>
          <w:rFonts w:eastAsia="Times New Roman" w:cstheme="minorHAnsi"/>
          <w:i/>
          <w:sz w:val="16"/>
          <w:szCs w:val="16"/>
        </w:rPr>
        <w:t xml:space="preserve">Figure </w:t>
      </w:r>
      <w:r w:rsidR="00726563">
        <w:rPr>
          <w:rFonts w:eastAsia="Times New Roman" w:cstheme="minorHAnsi"/>
          <w:i/>
          <w:sz w:val="16"/>
          <w:szCs w:val="16"/>
        </w:rPr>
        <w:t>12</w:t>
      </w:r>
    </w:p>
    <w:p w14:paraId="5BBE488E" w14:textId="2883747B" w:rsidR="00CC4F42" w:rsidRPr="00D640FE" w:rsidRDefault="00F0747C" w:rsidP="002F4D1A">
      <w:pPr>
        <w:jc w:val="both"/>
      </w:pPr>
      <w:r>
        <w:rPr>
          <w:rFonts w:eastAsia="Times New Roman" w:cstheme="minorHAnsi"/>
          <w:iCs/>
        </w:rPr>
        <w:t xml:space="preserve">32.5% said that they agree and </w:t>
      </w:r>
      <w:r w:rsidR="00DF4013">
        <w:rPr>
          <w:rFonts w:eastAsia="Times New Roman" w:cstheme="minorHAnsi"/>
          <w:iCs/>
        </w:rPr>
        <w:t xml:space="preserve">27.5% strongly agree with the statement. </w:t>
      </w:r>
      <w:r w:rsidR="00D640FE">
        <w:rPr>
          <w:rFonts w:eastAsia="Times New Roman" w:cstheme="minorHAnsi"/>
          <w:iCs/>
        </w:rPr>
        <w:t xml:space="preserve"> However, would be important to have more and deeper questions to understand why 25% were neutral on their answers.</w:t>
      </w:r>
      <w:r w:rsidR="00D640FE">
        <w:t xml:space="preserve"> </w:t>
      </w:r>
      <w:r w:rsidR="00417DB7">
        <w:rPr>
          <w:rFonts w:eastAsia="Times New Roman" w:cstheme="minorHAnsi"/>
          <w:iCs/>
        </w:rPr>
        <w:t>Showing how visual merchandising can influence brand image</w:t>
      </w:r>
      <w:r w:rsidR="000B79B0">
        <w:rPr>
          <w:rFonts w:eastAsia="Times New Roman" w:cstheme="minorHAnsi"/>
          <w:iCs/>
        </w:rPr>
        <w:t xml:space="preserve"> and connect</w:t>
      </w:r>
      <w:r w:rsidR="00D640FE">
        <w:rPr>
          <w:rFonts w:eastAsia="Times New Roman" w:cstheme="minorHAnsi"/>
          <w:iCs/>
        </w:rPr>
        <w:t xml:space="preserve"> to</w:t>
      </w:r>
      <w:r w:rsidR="000B79B0">
        <w:rPr>
          <w:rFonts w:eastAsia="Times New Roman" w:cstheme="minorHAnsi"/>
          <w:iCs/>
        </w:rPr>
        <w:t xml:space="preserve"> people</w:t>
      </w:r>
      <w:r w:rsidR="00D640FE">
        <w:rPr>
          <w:rFonts w:eastAsia="Times New Roman" w:cstheme="minorHAnsi"/>
          <w:iCs/>
        </w:rPr>
        <w:t>’s emotions</w:t>
      </w:r>
      <w:r w:rsidR="000B79B0">
        <w:rPr>
          <w:rFonts w:eastAsia="Times New Roman" w:cstheme="minorHAnsi"/>
          <w:iCs/>
        </w:rPr>
        <w:t>.</w:t>
      </w:r>
      <w:r w:rsidR="006F0D7E">
        <w:rPr>
          <w:rFonts w:eastAsia="Times New Roman" w:cstheme="minorHAnsi"/>
          <w:iCs/>
        </w:rPr>
        <w:t xml:space="preserve"> </w:t>
      </w:r>
      <w:r w:rsidR="00CC3A5D">
        <w:rPr>
          <w:rFonts w:eastAsia="Times New Roman" w:cstheme="minorHAnsi"/>
          <w:iCs/>
        </w:rPr>
        <w:t xml:space="preserve">According to interviewed </w:t>
      </w:r>
      <w:r w:rsidR="00CC4F42">
        <w:rPr>
          <w:rFonts w:eastAsia="Times New Roman" w:cstheme="minorHAnsi"/>
          <w:iCs/>
        </w:rPr>
        <w:t>#1:</w:t>
      </w:r>
    </w:p>
    <w:tbl>
      <w:tblPr>
        <w:tblW w:w="9493" w:type="dxa"/>
        <w:tblLook w:val="04A0" w:firstRow="1" w:lastRow="0" w:firstColumn="1" w:lastColumn="0" w:noHBand="0" w:noVBand="1"/>
      </w:tblPr>
      <w:tblGrid>
        <w:gridCol w:w="1920"/>
        <w:gridCol w:w="7573"/>
      </w:tblGrid>
      <w:tr w:rsidR="00CC4F42" w:rsidRPr="00CC4F42" w14:paraId="794142EB" w14:textId="77777777" w:rsidTr="00CC4F42">
        <w:trPr>
          <w:trHeight w:val="2299"/>
        </w:trPr>
        <w:tc>
          <w:tcPr>
            <w:tcW w:w="1920" w:type="dxa"/>
            <w:tcBorders>
              <w:top w:val="single" w:sz="4" w:space="0" w:color="auto"/>
              <w:left w:val="single" w:sz="4" w:space="0" w:color="auto"/>
              <w:bottom w:val="single" w:sz="4" w:space="0" w:color="auto"/>
              <w:right w:val="single" w:sz="4" w:space="0" w:color="auto"/>
            </w:tcBorders>
            <w:vAlign w:val="center"/>
            <w:hideMark/>
          </w:tcPr>
          <w:p w14:paraId="7C8A6D67" w14:textId="77777777" w:rsidR="00CC4F42" w:rsidRPr="00CC4F42" w:rsidRDefault="00CC4F42" w:rsidP="00CC4F42">
            <w:pPr>
              <w:spacing w:after="0" w:line="240" w:lineRule="auto"/>
              <w:jc w:val="center"/>
              <w:rPr>
                <w:rFonts w:ascii="Calibri" w:eastAsia="Times New Roman" w:hAnsi="Calibri" w:cs="Calibri"/>
                <w:color w:val="000000"/>
                <w:lang w:eastAsia="en-IE"/>
              </w:rPr>
            </w:pPr>
            <w:r w:rsidRPr="00CC4F42">
              <w:rPr>
                <w:rFonts w:ascii="Calibri" w:eastAsia="Times New Roman" w:hAnsi="Calibri" w:cs="Calibri"/>
                <w:color w:val="000000"/>
                <w:lang w:eastAsia="en-IE"/>
              </w:rPr>
              <w:t> </w:t>
            </w:r>
            <w:r w:rsidRPr="00CC4F42">
              <w:rPr>
                <w:rFonts w:ascii="Calibri" w:eastAsia="Times New Roman" w:hAnsi="Calibri" w:cs="Calibri"/>
                <w:b/>
                <w:bCs/>
                <w:color w:val="000000"/>
                <w:lang w:eastAsia="en-IE"/>
              </w:rPr>
              <w:t xml:space="preserve"> </w:t>
            </w:r>
            <w:r w:rsidRPr="00CC4F42">
              <w:rPr>
                <w:rFonts w:ascii="Calibri" w:eastAsia="Times New Roman" w:hAnsi="Calibri" w:cs="Calibri"/>
                <w:b/>
                <w:bCs/>
                <w:color w:val="000000"/>
                <w:sz w:val="20"/>
                <w:szCs w:val="20"/>
                <w:lang w:eastAsia="en-IE"/>
              </w:rPr>
              <w:t>Visual Merchandising as a Branding Tool</w:t>
            </w:r>
          </w:p>
        </w:tc>
        <w:tc>
          <w:tcPr>
            <w:tcW w:w="7573" w:type="dxa"/>
            <w:tcBorders>
              <w:top w:val="single" w:sz="4" w:space="0" w:color="auto"/>
              <w:left w:val="nil"/>
              <w:bottom w:val="single" w:sz="4" w:space="0" w:color="auto"/>
              <w:right w:val="single" w:sz="4" w:space="0" w:color="auto"/>
            </w:tcBorders>
            <w:noWrap/>
            <w:vAlign w:val="center"/>
            <w:hideMark/>
          </w:tcPr>
          <w:p w14:paraId="6593FC41" w14:textId="77777777" w:rsidR="00CC4F42" w:rsidRPr="00CC4F42" w:rsidRDefault="00CC4F42" w:rsidP="00CC4F42">
            <w:pPr>
              <w:spacing w:after="0" w:line="240" w:lineRule="auto"/>
              <w:jc w:val="both"/>
              <w:rPr>
                <w:rFonts w:ascii="Calibri" w:eastAsia="Times New Roman" w:hAnsi="Calibri" w:cs="Calibri"/>
                <w:color w:val="000000"/>
                <w:sz w:val="18"/>
                <w:szCs w:val="18"/>
                <w:lang w:eastAsia="en-IE"/>
              </w:rPr>
            </w:pPr>
            <w:r w:rsidRPr="00CC4F42">
              <w:rPr>
                <w:rFonts w:ascii="Calibri" w:eastAsia="Times New Roman" w:hAnsi="Calibri" w:cs="Calibri"/>
                <w:color w:val="000000"/>
                <w:sz w:val="18"/>
                <w:szCs w:val="18"/>
                <w:lang w:eastAsia="en-IE"/>
              </w:rPr>
              <w:t xml:space="preserve">I just think that visual merchandising is it's very much a part of the process. It ties in very much with buying merchandising. It ties in with marketing, you know, and then the retail teams in the store. I mean, it's a vital part of the customer experience. It </w:t>
            </w:r>
            <w:proofErr w:type="gramStart"/>
            <w:r w:rsidRPr="00CC4F42">
              <w:rPr>
                <w:rFonts w:ascii="Calibri" w:eastAsia="Times New Roman" w:hAnsi="Calibri" w:cs="Calibri"/>
                <w:color w:val="000000"/>
                <w:sz w:val="18"/>
                <w:szCs w:val="18"/>
                <w:lang w:eastAsia="en-IE"/>
              </w:rPr>
              <w:t>has to</w:t>
            </w:r>
            <w:proofErr w:type="gramEnd"/>
            <w:r w:rsidRPr="00CC4F42">
              <w:rPr>
                <w:rFonts w:ascii="Calibri" w:eastAsia="Times New Roman" w:hAnsi="Calibri" w:cs="Calibri"/>
                <w:color w:val="000000"/>
                <w:sz w:val="18"/>
                <w:szCs w:val="18"/>
                <w:lang w:eastAsia="en-IE"/>
              </w:rPr>
              <w:t xml:space="preserve"> look right. It </w:t>
            </w:r>
            <w:proofErr w:type="gramStart"/>
            <w:r w:rsidRPr="00CC4F42">
              <w:rPr>
                <w:rFonts w:ascii="Calibri" w:eastAsia="Times New Roman" w:hAnsi="Calibri" w:cs="Calibri"/>
                <w:color w:val="000000"/>
                <w:sz w:val="18"/>
                <w:szCs w:val="18"/>
                <w:lang w:eastAsia="en-IE"/>
              </w:rPr>
              <w:t>has to</w:t>
            </w:r>
            <w:proofErr w:type="gramEnd"/>
            <w:r w:rsidRPr="00CC4F42">
              <w:rPr>
                <w:rFonts w:ascii="Calibri" w:eastAsia="Times New Roman" w:hAnsi="Calibri" w:cs="Calibri"/>
                <w:color w:val="000000"/>
                <w:sz w:val="18"/>
                <w:szCs w:val="18"/>
                <w:lang w:eastAsia="en-IE"/>
              </w:rPr>
              <w:t xml:space="preserve">, it </w:t>
            </w:r>
            <w:proofErr w:type="gramStart"/>
            <w:r w:rsidRPr="00CC4F42">
              <w:rPr>
                <w:rFonts w:ascii="Calibri" w:eastAsia="Times New Roman" w:hAnsi="Calibri" w:cs="Calibri"/>
                <w:color w:val="000000"/>
                <w:sz w:val="18"/>
                <w:szCs w:val="18"/>
                <w:lang w:eastAsia="en-IE"/>
              </w:rPr>
              <w:t>has to</w:t>
            </w:r>
            <w:proofErr w:type="gramEnd"/>
            <w:r w:rsidRPr="00CC4F42">
              <w:rPr>
                <w:rFonts w:ascii="Calibri" w:eastAsia="Times New Roman" w:hAnsi="Calibri" w:cs="Calibri"/>
                <w:color w:val="000000"/>
                <w:sz w:val="18"/>
                <w:szCs w:val="18"/>
                <w:lang w:eastAsia="en-IE"/>
              </w:rPr>
              <w:t xml:space="preserve"> pop. It </w:t>
            </w:r>
            <w:proofErr w:type="gramStart"/>
            <w:r w:rsidRPr="00CC4F42">
              <w:rPr>
                <w:rFonts w:ascii="Calibri" w:eastAsia="Times New Roman" w:hAnsi="Calibri" w:cs="Calibri"/>
                <w:color w:val="000000"/>
                <w:sz w:val="18"/>
                <w:szCs w:val="18"/>
                <w:lang w:eastAsia="en-IE"/>
              </w:rPr>
              <w:t>has to</w:t>
            </w:r>
            <w:proofErr w:type="gramEnd"/>
            <w:r w:rsidRPr="00CC4F42">
              <w:rPr>
                <w:rFonts w:ascii="Calibri" w:eastAsia="Times New Roman" w:hAnsi="Calibri" w:cs="Calibri"/>
                <w:color w:val="000000"/>
                <w:sz w:val="18"/>
                <w:szCs w:val="18"/>
                <w:lang w:eastAsia="en-IE"/>
              </w:rPr>
              <w:t xml:space="preserve"> appeal.  Beyond sales, what are the long-term business benefits of maintaining a strong visual merchandising strategy? It helps to maintain customers, to keep customers in the business. I think the identity of the brand. Yeah, the identity of the brand, to maintain that, to keep the customers coming back. Because people will come into a store and if it isn't what they expect it to be or what they're used to coming in to see, then they get put off.” However, would be important to have more and deeper questions to understand why 25% were neutral on their answers.</w:t>
            </w:r>
          </w:p>
        </w:tc>
      </w:tr>
    </w:tbl>
    <w:p w14:paraId="382990B2" w14:textId="44C5026D" w:rsidR="00CC4F42" w:rsidRPr="005A4BDC" w:rsidRDefault="00D640FE" w:rsidP="002F4D1A">
      <w:pPr>
        <w:jc w:val="both"/>
        <w:rPr>
          <w:rFonts w:eastAsia="Times New Roman" w:cstheme="minorHAnsi"/>
          <w:i/>
          <w:sz w:val="16"/>
          <w:szCs w:val="16"/>
        </w:rPr>
      </w:pPr>
      <w:r w:rsidRPr="005A4BDC">
        <w:rPr>
          <w:rFonts w:eastAsia="Times New Roman" w:cstheme="minorHAnsi"/>
          <w:i/>
          <w:sz w:val="16"/>
          <w:szCs w:val="16"/>
        </w:rPr>
        <w:t xml:space="preserve">Table </w:t>
      </w:r>
      <w:r w:rsidR="004D2E15">
        <w:rPr>
          <w:rFonts w:eastAsia="Times New Roman" w:cstheme="minorHAnsi"/>
          <w:i/>
          <w:sz w:val="16"/>
          <w:szCs w:val="16"/>
        </w:rPr>
        <w:t>5</w:t>
      </w:r>
    </w:p>
    <w:p w14:paraId="592888E5" w14:textId="2931AEBF" w:rsidR="00D640FE" w:rsidRPr="00D640FE" w:rsidRDefault="00D640FE" w:rsidP="002F4D1A">
      <w:pPr>
        <w:jc w:val="both"/>
        <w:rPr>
          <w:rFonts w:eastAsia="Times New Roman" w:cstheme="minorHAnsi"/>
          <w:i/>
        </w:rPr>
      </w:pPr>
    </w:p>
    <w:p w14:paraId="53DEA4EB" w14:textId="77777777" w:rsidR="00D640FE" w:rsidRDefault="00D640FE" w:rsidP="00D625DE">
      <w:pPr>
        <w:spacing w:before="120" w:after="120" w:line="276" w:lineRule="auto"/>
        <w:jc w:val="both"/>
        <w:rPr>
          <w:rFonts w:eastAsia="Times New Roman" w:cstheme="minorHAnsi"/>
          <w:b/>
          <w:bCs/>
          <w:iCs/>
        </w:rPr>
      </w:pPr>
    </w:p>
    <w:p w14:paraId="344FAAA4" w14:textId="77777777" w:rsidR="00D640FE" w:rsidRDefault="00D640FE" w:rsidP="00D625DE">
      <w:pPr>
        <w:spacing w:before="120" w:after="120" w:line="276" w:lineRule="auto"/>
        <w:jc w:val="both"/>
        <w:rPr>
          <w:rFonts w:eastAsia="Times New Roman" w:cstheme="minorHAnsi"/>
          <w:b/>
          <w:bCs/>
          <w:iCs/>
        </w:rPr>
      </w:pPr>
    </w:p>
    <w:p w14:paraId="09521AB9" w14:textId="1F69AE47" w:rsidR="008405F7" w:rsidRDefault="008405F7" w:rsidP="00D625DE">
      <w:pPr>
        <w:spacing w:before="120" w:after="120" w:line="276" w:lineRule="auto"/>
        <w:jc w:val="both"/>
        <w:rPr>
          <w:rFonts w:eastAsia="Times New Roman" w:cstheme="minorHAnsi"/>
          <w:b/>
          <w:bCs/>
          <w:iCs/>
        </w:rPr>
      </w:pPr>
      <w:r>
        <w:rPr>
          <w:rFonts w:eastAsia="Times New Roman" w:cstheme="minorHAnsi"/>
          <w:b/>
          <w:bCs/>
          <w:iCs/>
        </w:rPr>
        <w:t>4.3.5</w:t>
      </w:r>
      <w:r w:rsidR="00302785">
        <w:rPr>
          <w:rFonts w:eastAsia="Times New Roman" w:cstheme="minorHAnsi"/>
          <w:b/>
          <w:bCs/>
          <w:iCs/>
        </w:rPr>
        <w:t xml:space="preserve"> </w:t>
      </w:r>
      <w:r w:rsidR="00302785" w:rsidRPr="00302785">
        <w:rPr>
          <w:rFonts w:eastAsia="Times New Roman" w:cstheme="minorHAnsi"/>
          <w:b/>
          <w:bCs/>
          <w:iCs/>
        </w:rPr>
        <w:t xml:space="preserve">Online Visual Merchandising (OVM) </w:t>
      </w:r>
    </w:p>
    <w:p w14:paraId="6F81BCCA" w14:textId="4A5BE4C4" w:rsidR="006D3C9A" w:rsidRDefault="006D3C9A" w:rsidP="006D3C9A">
      <w:pPr>
        <w:spacing w:before="120" w:after="120" w:line="276" w:lineRule="auto"/>
        <w:jc w:val="both"/>
        <w:rPr>
          <w:rFonts w:eastAsia="Times New Roman" w:cstheme="minorHAnsi"/>
          <w:b/>
          <w:bCs/>
          <w:iCs/>
        </w:rPr>
      </w:pPr>
      <w:r>
        <w:rPr>
          <w:rFonts w:eastAsia="Times New Roman" w:cstheme="minorHAnsi"/>
          <w:b/>
          <w:bCs/>
          <w:iCs/>
        </w:rPr>
        <w:t xml:space="preserve">Results for question 5: </w:t>
      </w:r>
      <w:r w:rsidR="00006D56">
        <w:rPr>
          <w:rFonts w:eastAsia="Times New Roman" w:cstheme="minorHAnsi"/>
          <w:b/>
          <w:bCs/>
          <w:iCs/>
        </w:rPr>
        <w:t xml:space="preserve">What is </w:t>
      </w:r>
      <w:r w:rsidRPr="00302785">
        <w:rPr>
          <w:rFonts w:eastAsia="Times New Roman" w:cstheme="minorHAnsi"/>
          <w:b/>
          <w:bCs/>
          <w:iCs/>
        </w:rPr>
        <w:t>Online Visual Merchandising (OVM</w:t>
      </w:r>
      <w:r w:rsidR="00D91A7D" w:rsidRPr="00302785">
        <w:rPr>
          <w:rFonts w:eastAsia="Times New Roman" w:cstheme="minorHAnsi"/>
          <w:b/>
          <w:bCs/>
          <w:iCs/>
        </w:rPr>
        <w:t>)</w:t>
      </w:r>
      <w:r w:rsidR="00D91A7D">
        <w:rPr>
          <w:rFonts w:eastAsia="Times New Roman" w:cstheme="minorHAnsi"/>
          <w:b/>
          <w:bCs/>
          <w:iCs/>
        </w:rPr>
        <w:t>?</w:t>
      </w:r>
    </w:p>
    <w:p w14:paraId="2AF79B23" w14:textId="79612622" w:rsidR="00FB023D" w:rsidRDefault="00FB023D" w:rsidP="006D3C9A">
      <w:pPr>
        <w:spacing w:before="120" w:after="120" w:line="276" w:lineRule="auto"/>
        <w:jc w:val="both"/>
        <w:rPr>
          <w:rFonts w:eastAsia="Times New Roman" w:cstheme="minorHAnsi"/>
          <w:iCs/>
        </w:rPr>
      </w:pPr>
      <w:r>
        <w:rPr>
          <w:rFonts w:eastAsia="Times New Roman" w:cstheme="minorHAnsi"/>
          <w:iCs/>
        </w:rPr>
        <w:t xml:space="preserve">Analysing both quantitative and qualitative </w:t>
      </w:r>
      <w:r w:rsidR="00385769">
        <w:rPr>
          <w:rFonts w:eastAsia="Times New Roman" w:cstheme="minorHAnsi"/>
          <w:iCs/>
        </w:rPr>
        <w:t xml:space="preserve">answers, I believe that visual merchandising must be applied on web stores. The consistence, brand image and </w:t>
      </w:r>
      <w:r w:rsidR="00CD0424">
        <w:rPr>
          <w:rFonts w:eastAsia="Times New Roman" w:cstheme="minorHAnsi"/>
          <w:iCs/>
        </w:rPr>
        <w:t>having a</w:t>
      </w:r>
      <w:r w:rsidR="00902FAB">
        <w:rPr>
          <w:rFonts w:eastAsia="Times New Roman" w:cstheme="minorHAnsi"/>
          <w:iCs/>
        </w:rPr>
        <w:t>n</w:t>
      </w:r>
      <w:r w:rsidR="00CD0424">
        <w:rPr>
          <w:rFonts w:eastAsia="Times New Roman" w:cstheme="minorHAnsi"/>
          <w:iCs/>
        </w:rPr>
        <w:t xml:space="preserve"> easy online site to navigate complement each other</w:t>
      </w:r>
      <w:r w:rsidR="00FB4622">
        <w:rPr>
          <w:rFonts w:eastAsia="Times New Roman" w:cstheme="minorHAnsi"/>
          <w:iCs/>
        </w:rPr>
        <w:t>, and visual merchandising is about all t</w:t>
      </w:r>
      <w:r w:rsidR="00B82832">
        <w:rPr>
          <w:rFonts w:eastAsia="Times New Roman" w:cstheme="minorHAnsi"/>
          <w:iCs/>
        </w:rPr>
        <w:t xml:space="preserve">his. </w:t>
      </w:r>
      <w:r w:rsidR="00D8219B">
        <w:rPr>
          <w:rFonts w:eastAsia="Times New Roman" w:cstheme="minorHAnsi"/>
          <w:iCs/>
        </w:rPr>
        <w:t>It is necessary to have as much as information as possible</w:t>
      </w:r>
      <w:r w:rsidR="00306414">
        <w:rPr>
          <w:rFonts w:eastAsia="Times New Roman" w:cstheme="minorHAnsi"/>
          <w:iCs/>
        </w:rPr>
        <w:t>,</w:t>
      </w:r>
      <w:r w:rsidR="00306414" w:rsidRPr="00306414">
        <w:rPr>
          <w:rFonts w:eastAsia="Times New Roman" w:cstheme="minorHAnsi"/>
          <w:iCs/>
        </w:rPr>
        <w:t xml:space="preserve"> </w:t>
      </w:r>
      <w:r w:rsidR="00306414" w:rsidRPr="00411AFA">
        <w:rPr>
          <w:rFonts w:eastAsia="Times New Roman" w:cstheme="minorHAnsi"/>
          <w:iCs/>
        </w:rPr>
        <w:t>Videos, high-quality products, 360° views and try-outs help stimulate feelings that the consumers can't have online, like touch and feel,</w:t>
      </w:r>
      <w:r w:rsidR="004472CD">
        <w:rPr>
          <w:rFonts w:eastAsia="Times New Roman" w:cstheme="minorHAnsi"/>
          <w:iCs/>
        </w:rPr>
        <w:t xml:space="preserve"> </w:t>
      </w:r>
      <w:r w:rsidR="00D8219B">
        <w:rPr>
          <w:rFonts w:eastAsia="Times New Roman" w:cstheme="minorHAnsi"/>
          <w:iCs/>
        </w:rPr>
        <w:t xml:space="preserve">make the customer </w:t>
      </w:r>
      <w:r w:rsidR="00902FAB">
        <w:rPr>
          <w:rFonts w:eastAsia="Times New Roman" w:cstheme="minorHAnsi"/>
          <w:iCs/>
        </w:rPr>
        <w:t>experience great and make them to come back.</w:t>
      </w:r>
      <w:r w:rsidR="003E6780">
        <w:rPr>
          <w:rFonts w:eastAsia="Times New Roman" w:cstheme="minorHAnsi"/>
          <w:iCs/>
        </w:rPr>
        <w:t xml:space="preserve"> </w:t>
      </w:r>
      <w:proofErr w:type="gramStart"/>
      <w:r w:rsidR="003E6780" w:rsidRPr="00341B8F">
        <w:rPr>
          <w:rFonts w:eastAsia="Times New Roman" w:cstheme="minorHAnsi"/>
          <w:iCs/>
        </w:rPr>
        <w:t>Cant</w:t>
      </w:r>
      <w:proofErr w:type="gramEnd"/>
      <w:r w:rsidR="003E6780" w:rsidRPr="00341B8F">
        <w:rPr>
          <w:rFonts w:eastAsia="Times New Roman" w:cstheme="minorHAnsi"/>
          <w:iCs/>
        </w:rPr>
        <w:t xml:space="preserve">, M.C., Brink, A. and </w:t>
      </w:r>
      <w:proofErr w:type="spellStart"/>
      <w:r w:rsidR="003E6780" w:rsidRPr="00341B8F">
        <w:rPr>
          <w:rFonts w:eastAsia="Times New Roman" w:cstheme="minorHAnsi"/>
          <w:iCs/>
        </w:rPr>
        <w:t>Brijball</w:t>
      </w:r>
      <w:proofErr w:type="spellEnd"/>
      <w:r w:rsidR="003E6780" w:rsidRPr="00341B8F">
        <w:rPr>
          <w:rFonts w:eastAsia="Times New Roman" w:cstheme="minorHAnsi"/>
          <w:iCs/>
        </w:rPr>
        <w:t>, S., (2006</w:t>
      </w:r>
      <w:proofErr w:type="gramStart"/>
      <w:r w:rsidR="003E6780" w:rsidRPr="00341B8F">
        <w:rPr>
          <w:rFonts w:eastAsia="Times New Roman" w:cstheme="minorHAnsi"/>
          <w:iCs/>
        </w:rPr>
        <w:t xml:space="preserve">) </w:t>
      </w:r>
      <w:r w:rsidR="00902FAB">
        <w:rPr>
          <w:rFonts w:eastAsia="Times New Roman" w:cstheme="minorHAnsi"/>
          <w:iCs/>
        </w:rPr>
        <w:t xml:space="preserve"> And</w:t>
      </w:r>
      <w:proofErr w:type="gramEnd"/>
      <w:r w:rsidR="00902FAB">
        <w:rPr>
          <w:rFonts w:eastAsia="Times New Roman" w:cstheme="minorHAnsi"/>
          <w:iCs/>
        </w:rPr>
        <w:t xml:space="preserve"> we can check that on questions</w:t>
      </w:r>
      <w:r w:rsidR="006377BB">
        <w:rPr>
          <w:rFonts w:eastAsia="Times New Roman" w:cstheme="minorHAnsi"/>
          <w:iCs/>
        </w:rPr>
        <w:t xml:space="preserve"> </w:t>
      </w:r>
      <w:r w:rsidR="00443CA2">
        <w:rPr>
          <w:rFonts w:eastAsia="Times New Roman" w:cstheme="minorHAnsi"/>
          <w:iCs/>
        </w:rPr>
        <w:t>09, 1</w:t>
      </w:r>
      <w:r w:rsidR="005A6832">
        <w:rPr>
          <w:rFonts w:eastAsia="Times New Roman" w:cstheme="minorHAnsi"/>
          <w:iCs/>
        </w:rPr>
        <w:t>1 and 12.</w:t>
      </w:r>
    </w:p>
    <w:p w14:paraId="223D6380" w14:textId="6B2378F4" w:rsidR="0084266A" w:rsidRDefault="00470035" w:rsidP="006D3C9A">
      <w:pPr>
        <w:spacing w:before="120" w:after="120" w:line="276" w:lineRule="auto"/>
        <w:jc w:val="both"/>
        <w:rPr>
          <w:rFonts w:eastAsia="Times New Roman" w:cstheme="minorHAnsi"/>
          <w:iCs/>
        </w:rPr>
      </w:pPr>
      <w:r>
        <w:rPr>
          <w:rFonts w:eastAsia="Times New Roman" w:cstheme="minorHAnsi"/>
          <w:iCs/>
        </w:rPr>
        <w:t xml:space="preserve">However, on question #10 </w:t>
      </w:r>
      <w:r w:rsidR="00FB023D">
        <w:rPr>
          <w:rFonts w:eastAsia="Times New Roman" w:cstheme="minorHAnsi"/>
          <w:iCs/>
        </w:rPr>
        <w:t>most</w:t>
      </w:r>
      <w:r>
        <w:rPr>
          <w:rFonts w:eastAsia="Times New Roman" w:cstheme="minorHAnsi"/>
          <w:iCs/>
        </w:rPr>
        <w:t xml:space="preserve"> people were neutral on their answers, I believe this is because people are not aware of what visual appealing elements a</w:t>
      </w:r>
      <w:r w:rsidR="003B3C42">
        <w:rPr>
          <w:rFonts w:eastAsia="Times New Roman" w:cstheme="minorHAnsi"/>
          <w:iCs/>
        </w:rPr>
        <w:t xml:space="preserve">re. Maybe questions with specifics elements would give me better answers. </w:t>
      </w:r>
    </w:p>
    <w:tbl>
      <w:tblPr>
        <w:tblW w:w="9351" w:type="dxa"/>
        <w:tblLook w:val="04A0" w:firstRow="1" w:lastRow="0" w:firstColumn="1" w:lastColumn="0" w:noHBand="0" w:noVBand="1"/>
      </w:tblPr>
      <w:tblGrid>
        <w:gridCol w:w="1920"/>
        <w:gridCol w:w="7431"/>
      </w:tblGrid>
      <w:tr w:rsidR="00437460" w:rsidRPr="00437460" w14:paraId="52D8CA2F" w14:textId="77777777" w:rsidTr="00EE2408">
        <w:trPr>
          <w:trHeight w:val="3154"/>
        </w:trPr>
        <w:tc>
          <w:tcPr>
            <w:tcW w:w="1920" w:type="dxa"/>
            <w:tcBorders>
              <w:top w:val="single" w:sz="4" w:space="0" w:color="auto"/>
              <w:left w:val="single" w:sz="4" w:space="0" w:color="auto"/>
              <w:bottom w:val="single" w:sz="4" w:space="0" w:color="auto"/>
              <w:right w:val="single" w:sz="4" w:space="0" w:color="auto"/>
            </w:tcBorders>
            <w:vAlign w:val="center"/>
            <w:hideMark/>
          </w:tcPr>
          <w:p w14:paraId="3EE5CEF0" w14:textId="77777777" w:rsidR="00437460" w:rsidRPr="007B7C67" w:rsidRDefault="00437460" w:rsidP="00437460">
            <w:pPr>
              <w:spacing w:after="0" w:line="240" w:lineRule="auto"/>
              <w:rPr>
                <w:rFonts w:ascii="Calibri" w:eastAsia="Times New Roman" w:hAnsi="Calibri" w:cs="Calibri"/>
                <w:b/>
                <w:bCs/>
                <w:color w:val="000000"/>
                <w:sz w:val="18"/>
                <w:szCs w:val="18"/>
                <w:lang w:eastAsia="en-IE"/>
              </w:rPr>
            </w:pPr>
          </w:p>
          <w:p w14:paraId="4DDF6390" w14:textId="09181C90" w:rsidR="00437460" w:rsidRPr="007B7C67" w:rsidRDefault="00437460" w:rsidP="00437460">
            <w:pPr>
              <w:spacing w:after="0" w:line="240" w:lineRule="auto"/>
              <w:rPr>
                <w:rFonts w:ascii="Calibri" w:eastAsia="Times New Roman" w:hAnsi="Calibri" w:cs="Calibri"/>
                <w:b/>
                <w:bCs/>
                <w:color w:val="000000"/>
                <w:sz w:val="18"/>
                <w:szCs w:val="18"/>
                <w:lang w:eastAsia="en-IE"/>
              </w:rPr>
            </w:pPr>
            <w:r w:rsidRPr="00437460">
              <w:rPr>
                <w:rFonts w:ascii="Calibri" w:eastAsia="Times New Roman" w:hAnsi="Calibri" w:cs="Calibri"/>
                <w:b/>
                <w:bCs/>
                <w:color w:val="000000"/>
                <w:sz w:val="18"/>
                <w:szCs w:val="18"/>
                <w:lang w:eastAsia="en-IE"/>
              </w:rPr>
              <w:t>E-Commerce and the Evolution of Online Visual Merchandising (OVM)</w:t>
            </w:r>
          </w:p>
          <w:p w14:paraId="63801311" w14:textId="77777777" w:rsidR="00437460" w:rsidRDefault="00437460" w:rsidP="00437460">
            <w:pPr>
              <w:spacing w:after="0" w:line="240" w:lineRule="auto"/>
              <w:rPr>
                <w:rFonts w:ascii="Calibri" w:eastAsia="Times New Roman" w:hAnsi="Calibri" w:cs="Calibri"/>
                <w:b/>
                <w:bCs/>
                <w:color w:val="000000"/>
                <w:sz w:val="18"/>
                <w:szCs w:val="18"/>
                <w:lang w:eastAsia="en-IE"/>
              </w:rPr>
            </w:pPr>
          </w:p>
          <w:p w14:paraId="24E04421" w14:textId="3B35C2BB" w:rsidR="007B7C67" w:rsidRPr="00437460" w:rsidRDefault="007B7C67" w:rsidP="00437460">
            <w:pPr>
              <w:spacing w:after="0" w:line="240" w:lineRule="auto"/>
              <w:rPr>
                <w:rFonts w:ascii="Calibri" w:eastAsia="Times New Roman" w:hAnsi="Calibri" w:cs="Calibri"/>
                <w:b/>
                <w:bCs/>
                <w:color w:val="000000"/>
                <w:sz w:val="18"/>
                <w:szCs w:val="18"/>
                <w:lang w:eastAsia="en-IE"/>
              </w:rPr>
            </w:pPr>
          </w:p>
        </w:tc>
        <w:tc>
          <w:tcPr>
            <w:tcW w:w="7431" w:type="dxa"/>
            <w:tcBorders>
              <w:top w:val="single" w:sz="4" w:space="0" w:color="auto"/>
              <w:left w:val="nil"/>
              <w:bottom w:val="single" w:sz="4" w:space="0" w:color="auto"/>
              <w:right w:val="single" w:sz="4" w:space="0" w:color="auto"/>
            </w:tcBorders>
            <w:hideMark/>
          </w:tcPr>
          <w:p w14:paraId="4AA263BB" w14:textId="6EF7C8EA" w:rsidR="00437460" w:rsidRPr="00437460" w:rsidRDefault="00437460" w:rsidP="00437460">
            <w:pPr>
              <w:spacing w:after="0" w:line="240" w:lineRule="auto"/>
              <w:rPr>
                <w:rFonts w:eastAsia="Times New Roman" w:cstheme="minorHAnsi"/>
                <w:color w:val="000000"/>
                <w:sz w:val="18"/>
                <w:szCs w:val="18"/>
                <w:lang w:eastAsia="en-IE"/>
              </w:rPr>
            </w:pPr>
            <w:r w:rsidRPr="00437460">
              <w:rPr>
                <w:rFonts w:eastAsia="Times New Roman" w:cstheme="minorHAnsi"/>
                <w:color w:val="000000"/>
                <w:sz w:val="18"/>
                <w:szCs w:val="18"/>
                <w:lang w:eastAsia="en-IE"/>
              </w:rPr>
              <w:t xml:space="preserve">I think one of the things that's </w:t>
            </w:r>
            <w:proofErr w:type="gramStart"/>
            <w:r w:rsidRPr="00437460">
              <w:rPr>
                <w:rFonts w:eastAsia="Times New Roman" w:cstheme="minorHAnsi"/>
                <w:color w:val="000000"/>
                <w:sz w:val="18"/>
                <w:szCs w:val="18"/>
                <w:lang w:eastAsia="en-IE"/>
              </w:rPr>
              <w:t>really important</w:t>
            </w:r>
            <w:proofErr w:type="gramEnd"/>
            <w:r w:rsidRPr="00437460">
              <w:rPr>
                <w:rFonts w:eastAsia="Times New Roman" w:cstheme="minorHAnsi"/>
                <w:color w:val="000000"/>
                <w:sz w:val="18"/>
                <w:szCs w:val="18"/>
                <w:lang w:eastAsia="en-IE"/>
              </w:rPr>
              <w:t xml:space="preserve"> is the size of the product on the screen, the accessibility to look at it closer, the availability of information all in one space that you don't have to keep flicking. The scroll down speed shouldn't be to me more than three seconds on a page. You know, I think the negatives in some companies are there's too much. </w:t>
            </w:r>
            <w:proofErr w:type="gramStart"/>
            <w:r w:rsidRPr="00437460">
              <w:rPr>
                <w:rFonts w:eastAsia="Times New Roman" w:cstheme="minorHAnsi"/>
                <w:color w:val="000000"/>
                <w:sz w:val="18"/>
                <w:szCs w:val="18"/>
                <w:lang w:eastAsia="en-IE"/>
              </w:rPr>
              <w:t>So</w:t>
            </w:r>
            <w:proofErr w:type="gramEnd"/>
            <w:r w:rsidRPr="00437460">
              <w:rPr>
                <w:rFonts w:eastAsia="Times New Roman" w:cstheme="minorHAnsi"/>
                <w:color w:val="000000"/>
                <w:sz w:val="18"/>
                <w:szCs w:val="18"/>
                <w:lang w:eastAsia="en-IE"/>
              </w:rPr>
              <w:t xml:space="preserve"> I think more, you know, less is more in a lot of ways. </w:t>
            </w:r>
            <w:proofErr w:type="gramStart"/>
            <w:r w:rsidRPr="00437460">
              <w:rPr>
                <w:rFonts w:eastAsia="Times New Roman" w:cstheme="minorHAnsi"/>
                <w:color w:val="000000"/>
                <w:sz w:val="18"/>
                <w:szCs w:val="18"/>
                <w:lang w:eastAsia="en-IE"/>
              </w:rPr>
              <w:t>Also</w:t>
            </w:r>
            <w:proofErr w:type="gramEnd"/>
            <w:r w:rsidRPr="00437460">
              <w:rPr>
                <w:rFonts w:eastAsia="Times New Roman" w:cstheme="minorHAnsi"/>
                <w:color w:val="000000"/>
                <w:sz w:val="18"/>
                <w:szCs w:val="18"/>
                <w:lang w:eastAsia="en-IE"/>
              </w:rPr>
              <w:t xml:space="preserve"> the ease that you can manage, you can go through the exercise and to reach the cart and complete your transition. The returns policies are </w:t>
            </w:r>
            <w:proofErr w:type="gramStart"/>
            <w:r w:rsidRPr="00437460">
              <w:rPr>
                <w:rFonts w:eastAsia="Times New Roman" w:cstheme="minorHAnsi"/>
                <w:color w:val="000000"/>
                <w:sz w:val="18"/>
                <w:szCs w:val="18"/>
                <w:lang w:eastAsia="en-IE"/>
              </w:rPr>
              <w:t>really important</w:t>
            </w:r>
            <w:proofErr w:type="gramEnd"/>
            <w:r w:rsidRPr="00437460">
              <w:rPr>
                <w:rFonts w:eastAsia="Times New Roman" w:cstheme="minorHAnsi"/>
                <w:color w:val="000000"/>
                <w:sz w:val="18"/>
                <w:szCs w:val="18"/>
                <w:lang w:eastAsia="en-IE"/>
              </w:rPr>
              <w:t xml:space="preserve">, but as far as VM goes, you know, it's the clarity of the image. It's how the image is presented, how looks are put together. Again, it's the same idea, but putting ideas together, giving people extra help in that, being able to, you know, to see the product, but to see the sizes and the relevant material breakdown information that you don't have to look for that, that it all should be there. I think people are, it's always at speed. </w:t>
            </w:r>
            <w:proofErr w:type="gramStart"/>
            <w:r w:rsidRPr="00437460">
              <w:rPr>
                <w:rFonts w:eastAsia="Times New Roman" w:cstheme="minorHAnsi"/>
                <w:color w:val="000000"/>
                <w:sz w:val="18"/>
                <w:szCs w:val="18"/>
                <w:lang w:eastAsia="en-IE"/>
              </w:rPr>
              <w:t>So</w:t>
            </w:r>
            <w:proofErr w:type="gramEnd"/>
            <w:r w:rsidRPr="00437460">
              <w:rPr>
                <w:rFonts w:eastAsia="Times New Roman" w:cstheme="minorHAnsi"/>
                <w:color w:val="000000"/>
                <w:sz w:val="18"/>
                <w:szCs w:val="18"/>
                <w:lang w:eastAsia="en-IE"/>
              </w:rPr>
              <w:t xml:space="preserve"> people are looking for convenience and speed. </w:t>
            </w:r>
            <w:proofErr w:type="gramStart"/>
            <w:r w:rsidRPr="00437460">
              <w:rPr>
                <w:rFonts w:eastAsia="Times New Roman" w:cstheme="minorHAnsi"/>
                <w:color w:val="000000"/>
                <w:sz w:val="18"/>
                <w:szCs w:val="18"/>
                <w:lang w:eastAsia="en-IE"/>
              </w:rPr>
              <w:t>So</w:t>
            </w:r>
            <w:proofErr w:type="gramEnd"/>
            <w:r w:rsidRPr="00437460">
              <w:rPr>
                <w:rFonts w:eastAsia="Times New Roman" w:cstheme="minorHAnsi"/>
                <w:color w:val="000000"/>
                <w:sz w:val="18"/>
                <w:szCs w:val="18"/>
                <w:lang w:eastAsia="en-IE"/>
              </w:rPr>
              <w:t xml:space="preserve"> the, as far as the visuals need to be </w:t>
            </w:r>
            <w:proofErr w:type="gramStart"/>
            <w:r w:rsidRPr="00437460">
              <w:rPr>
                <w:rFonts w:eastAsia="Times New Roman" w:cstheme="minorHAnsi"/>
                <w:color w:val="000000"/>
                <w:sz w:val="18"/>
                <w:szCs w:val="18"/>
                <w:lang w:eastAsia="en-IE"/>
              </w:rPr>
              <w:t>really strong</w:t>
            </w:r>
            <w:proofErr w:type="gramEnd"/>
            <w:r w:rsidRPr="00437460">
              <w:rPr>
                <w:rFonts w:eastAsia="Times New Roman" w:cstheme="minorHAnsi"/>
                <w:color w:val="000000"/>
                <w:sz w:val="18"/>
                <w:szCs w:val="18"/>
                <w:lang w:eastAsia="en-IE"/>
              </w:rPr>
              <w:t>, but then the information, you know, and to be able to find what you're looking for in the search and not give me everything but give me what I'm looking for.</w:t>
            </w:r>
          </w:p>
        </w:tc>
      </w:tr>
    </w:tbl>
    <w:p w14:paraId="322FFE80" w14:textId="486ACA06" w:rsidR="00820063" w:rsidRPr="004B4E61" w:rsidRDefault="00D04866" w:rsidP="00D04866">
      <w:pPr>
        <w:spacing w:before="120" w:after="120" w:line="276" w:lineRule="auto"/>
        <w:jc w:val="both"/>
        <w:rPr>
          <w:rFonts w:eastAsia="Times New Roman" w:cstheme="minorHAnsi"/>
          <w:i/>
          <w:sz w:val="16"/>
          <w:szCs w:val="16"/>
        </w:rPr>
      </w:pPr>
      <w:r w:rsidRPr="004B4E61">
        <w:rPr>
          <w:rFonts w:eastAsia="Times New Roman" w:cstheme="minorHAnsi"/>
          <w:i/>
          <w:sz w:val="16"/>
          <w:szCs w:val="16"/>
        </w:rPr>
        <w:t>Table</w:t>
      </w:r>
      <w:r w:rsidR="00943445">
        <w:rPr>
          <w:rFonts w:eastAsia="Times New Roman" w:cstheme="minorHAnsi"/>
          <w:i/>
          <w:sz w:val="16"/>
          <w:szCs w:val="16"/>
        </w:rPr>
        <w:t xml:space="preserve"> 6</w:t>
      </w:r>
    </w:p>
    <w:p w14:paraId="500DBEF6" w14:textId="60F00CF6" w:rsidR="004B4E61" w:rsidRDefault="000B7FD9" w:rsidP="00D04866">
      <w:pPr>
        <w:spacing w:before="120" w:after="120" w:line="276" w:lineRule="auto"/>
        <w:jc w:val="both"/>
        <w:rPr>
          <w:noProof/>
        </w:rPr>
      </w:pPr>
      <w:r>
        <w:rPr>
          <w:noProof/>
        </w:rPr>
        <w:t xml:space="preserve">                       </w:t>
      </w:r>
      <w:r w:rsidR="004B4E61">
        <w:rPr>
          <w:noProof/>
        </w:rPr>
        <w:drawing>
          <wp:inline distT="0" distB="0" distL="0" distR="0" wp14:anchorId="5D213522" wp14:editId="09082AD8">
            <wp:extent cx="4069436" cy="2068195"/>
            <wp:effectExtent l="19050" t="19050" r="26670" b="27305"/>
            <wp:docPr id="2102406807" name="Picture 16" descr="Gráfico de respostas do Formulários Google. Título da pergunta: 9. When shopping online, high-quality product images influence my purchasing decision.&#10;&#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ráfico de respostas do Formulários Google. Título da pergunta: 9. When shopping online, high-quality product images influence my purchasing decision.&#10;&#10;&#10;1 - Strongly Disagree&#10;2 - Disagree&#10;3 - Neutral&#10;4 - Agree&#10;5 - Strongly Agree. Número de respostas: 40 resposta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72362" cy="2069682"/>
                    </a:xfrm>
                    <a:prstGeom prst="rect">
                      <a:avLst/>
                    </a:prstGeom>
                    <a:noFill/>
                    <a:ln>
                      <a:solidFill>
                        <a:schemeClr val="tx1"/>
                      </a:solidFill>
                    </a:ln>
                  </pic:spPr>
                </pic:pic>
              </a:graphicData>
            </a:graphic>
          </wp:inline>
        </w:drawing>
      </w:r>
    </w:p>
    <w:p w14:paraId="7207743C" w14:textId="19D7640A" w:rsidR="004B4E61" w:rsidRPr="004B4E61" w:rsidRDefault="004B4E61" w:rsidP="000B7FD9">
      <w:pPr>
        <w:ind w:left="720" w:firstLine="720"/>
        <w:rPr>
          <w:rFonts w:eastAsia="Times New Roman" w:cstheme="minorHAnsi"/>
          <w:i/>
          <w:iCs/>
          <w:sz w:val="16"/>
          <w:szCs w:val="16"/>
        </w:rPr>
      </w:pPr>
      <w:r w:rsidRPr="004B4E61">
        <w:rPr>
          <w:rFonts w:eastAsia="Times New Roman" w:cstheme="minorHAnsi"/>
          <w:i/>
          <w:iCs/>
          <w:sz w:val="16"/>
          <w:szCs w:val="16"/>
        </w:rPr>
        <w:t>Figure</w:t>
      </w:r>
      <w:r w:rsidR="006A2132">
        <w:rPr>
          <w:rFonts w:eastAsia="Times New Roman" w:cstheme="minorHAnsi"/>
          <w:i/>
          <w:iCs/>
          <w:sz w:val="16"/>
          <w:szCs w:val="16"/>
        </w:rPr>
        <w:t xml:space="preserve"> 13</w:t>
      </w:r>
    </w:p>
    <w:p w14:paraId="66D393FE" w14:textId="03BEE185" w:rsidR="00D04866" w:rsidRDefault="00D04866" w:rsidP="00D04866">
      <w:pPr>
        <w:spacing w:before="120" w:after="120" w:line="276" w:lineRule="auto"/>
        <w:jc w:val="both"/>
        <w:rPr>
          <w:rFonts w:eastAsia="Times New Roman" w:cstheme="minorHAnsi"/>
          <w:iCs/>
        </w:rPr>
      </w:pPr>
      <w:r>
        <w:rPr>
          <w:noProof/>
        </w:rPr>
        <w:lastRenderedPageBreak/>
        <w:drawing>
          <wp:inline distT="0" distB="0" distL="0" distR="0" wp14:anchorId="5624EAD8" wp14:editId="31CDF7CE">
            <wp:extent cx="4423027" cy="2247900"/>
            <wp:effectExtent l="19050" t="19050" r="15875" b="19050"/>
            <wp:docPr id="1493207606" name="Picture 15" descr="Gráfico de respostas do Formulários Google. Título da pergunta: 10. I prefer shopping on e-commerce websites that use visually appealing designs.&#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ráfico de respostas do Formulários Google. Título da pergunta: 10. I prefer shopping on e-commerce websites that use visually appealing designs.&#10;&#10;1 - Strongly Disagree&#10;2 - Disagree&#10;3 - Neutral&#10;4 - Agree&#10;5 - Strongly Agree. Número de respostas: 40 resposta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73114" cy="2273355"/>
                    </a:xfrm>
                    <a:prstGeom prst="rect">
                      <a:avLst/>
                    </a:prstGeom>
                    <a:noFill/>
                    <a:ln>
                      <a:solidFill>
                        <a:schemeClr val="tx1"/>
                      </a:solidFill>
                    </a:ln>
                  </pic:spPr>
                </pic:pic>
              </a:graphicData>
            </a:graphic>
          </wp:inline>
        </w:drawing>
      </w:r>
    </w:p>
    <w:p w14:paraId="61A17E26" w14:textId="553A95D5" w:rsidR="00D04866" w:rsidRPr="00EB3DF4" w:rsidRDefault="00D04866" w:rsidP="006D3C9A">
      <w:pPr>
        <w:spacing w:before="120" w:after="120" w:line="276" w:lineRule="auto"/>
        <w:jc w:val="both"/>
        <w:rPr>
          <w:rFonts w:eastAsia="Times New Roman" w:cstheme="minorHAnsi"/>
          <w:i/>
          <w:sz w:val="16"/>
          <w:szCs w:val="16"/>
        </w:rPr>
      </w:pPr>
      <w:r w:rsidRPr="004B4E61">
        <w:rPr>
          <w:rFonts w:eastAsia="Times New Roman" w:cstheme="minorHAnsi"/>
          <w:i/>
          <w:sz w:val="16"/>
          <w:szCs w:val="16"/>
        </w:rPr>
        <w:t>Figure</w:t>
      </w:r>
      <w:r w:rsidR="00390924">
        <w:rPr>
          <w:rFonts w:eastAsia="Times New Roman" w:cstheme="minorHAnsi"/>
          <w:i/>
          <w:sz w:val="16"/>
          <w:szCs w:val="16"/>
        </w:rPr>
        <w:t xml:space="preserve"> 14</w:t>
      </w:r>
    </w:p>
    <w:p w14:paraId="1E1056B7" w14:textId="77777777" w:rsidR="00EB3DF4" w:rsidRDefault="00E77FAA" w:rsidP="00D625DE">
      <w:pPr>
        <w:spacing w:before="120" w:after="120" w:line="276" w:lineRule="auto"/>
        <w:jc w:val="both"/>
        <w:rPr>
          <w:rFonts w:eastAsia="Times New Roman" w:cstheme="minorHAnsi"/>
          <w:i/>
          <w:sz w:val="16"/>
          <w:szCs w:val="16"/>
        </w:rPr>
      </w:pPr>
      <w:r>
        <w:rPr>
          <w:noProof/>
        </w:rPr>
        <w:drawing>
          <wp:inline distT="0" distB="0" distL="0" distR="0" wp14:anchorId="6EB0CC24" wp14:editId="759D6238">
            <wp:extent cx="4410075" cy="2241316"/>
            <wp:effectExtent l="19050" t="19050" r="9525" b="26035"/>
            <wp:docPr id="1415355243" name="Picture 17" descr="Gráfico de respostas do Formulários Google. Título da pergunta: 11. I have abandoned an online purchase because the website looked unattractive or confusing.&#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ráfico de respostas do Formulários Google. Título da pergunta: 11. I have abandoned an online purchase because the website looked unattractive or confusing.&#10;&#10;1 - Strongly Disagree&#10;2 - Disagree&#10;3 - Neutral&#10;4 - Agree&#10;5 - Strongly Agree. Número de respostas: 40 resposta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53410" cy="2263340"/>
                    </a:xfrm>
                    <a:prstGeom prst="rect">
                      <a:avLst/>
                    </a:prstGeom>
                    <a:noFill/>
                    <a:ln>
                      <a:solidFill>
                        <a:schemeClr val="tx1"/>
                      </a:solidFill>
                    </a:ln>
                  </pic:spPr>
                </pic:pic>
              </a:graphicData>
            </a:graphic>
          </wp:inline>
        </w:drawing>
      </w:r>
    </w:p>
    <w:p w14:paraId="3895377E" w14:textId="04CFE808" w:rsidR="006377BB" w:rsidRDefault="006377BB" w:rsidP="00D625DE">
      <w:pPr>
        <w:spacing w:before="120" w:after="120" w:line="276" w:lineRule="auto"/>
        <w:jc w:val="both"/>
        <w:rPr>
          <w:rFonts w:eastAsia="Times New Roman" w:cstheme="minorHAnsi"/>
          <w:b/>
          <w:bCs/>
          <w:iCs/>
        </w:rPr>
      </w:pPr>
      <w:r w:rsidRPr="000B7FD9">
        <w:rPr>
          <w:rFonts w:eastAsia="Times New Roman" w:cstheme="minorHAnsi"/>
          <w:i/>
          <w:sz w:val="16"/>
          <w:szCs w:val="16"/>
        </w:rPr>
        <w:t>Figure</w:t>
      </w:r>
      <w:r w:rsidR="00390924">
        <w:rPr>
          <w:rFonts w:eastAsia="Times New Roman" w:cstheme="minorHAnsi"/>
          <w:i/>
          <w:sz w:val="16"/>
          <w:szCs w:val="16"/>
        </w:rPr>
        <w:t xml:space="preserve"> 15</w:t>
      </w:r>
    </w:p>
    <w:p w14:paraId="5DD777F1" w14:textId="7EB272EF" w:rsidR="00221BB0" w:rsidRDefault="006377BB" w:rsidP="00D625DE">
      <w:pPr>
        <w:spacing w:before="120" w:after="120" w:line="276" w:lineRule="auto"/>
        <w:jc w:val="both"/>
        <w:rPr>
          <w:rFonts w:eastAsia="Times New Roman" w:cstheme="minorHAnsi"/>
          <w:b/>
          <w:bCs/>
          <w:iCs/>
        </w:rPr>
      </w:pPr>
      <w:r>
        <w:rPr>
          <w:noProof/>
        </w:rPr>
        <w:drawing>
          <wp:inline distT="0" distB="0" distL="0" distR="0" wp14:anchorId="1E8A6EB6" wp14:editId="324E0187">
            <wp:extent cx="4423028" cy="2247900"/>
            <wp:effectExtent l="19050" t="19050" r="15875" b="19050"/>
            <wp:docPr id="1322011548" name="Picture 18" descr="Gráfico de respostas do Formulários Google. Título da pergunta: 12. Interactive features (e.g., 360-degree product views, virtual try-ons) improve my online shopping experience&#10;&#10;1 - Strongly Disagree&#10;2 - Disagree&#10;3 - Neutral&#10;4 - Agree&#10;5 - Strongly Agree. Número de respostas: 40 respo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ráfico de respostas do Formulários Google. Título da pergunta: 12. Interactive features (e.g., 360-degree product views, virtual try-ons) improve my online shopping experience&#10;&#10;1 - Strongly Disagree&#10;2 - Disagree&#10;3 - Neutral&#10;4 - Agree&#10;5 - Strongly Agree. Número de respostas: 40 resposta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8756" cy="2281305"/>
                    </a:xfrm>
                    <a:prstGeom prst="rect">
                      <a:avLst/>
                    </a:prstGeom>
                    <a:noFill/>
                    <a:ln>
                      <a:solidFill>
                        <a:schemeClr val="tx1"/>
                      </a:solidFill>
                    </a:ln>
                  </pic:spPr>
                </pic:pic>
              </a:graphicData>
            </a:graphic>
          </wp:inline>
        </w:drawing>
      </w:r>
    </w:p>
    <w:p w14:paraId="626DC706" w14:textId="2C34AC99" w:rsidR="00EB3DF4" w:rsidRDefault="006377BB" w:rsidP="00D625DE">
      <w:pPr>
        <w:spacing w:before="120" w:after="120" w:line="276" w:lineRule="auto"/>
        <w:jc w:val="both"/>
        <w:rPr>
          <w:rFonts w:eastAsia="Times New Roman" w:cstheme="minorHAnsi"/>
          <w:iCs/>
          <w:sz w:val="16"/>
          <w:szCs w:val="16"/>
        </w:rPr>
      </w:pPr>
      <w:r w:rsidRPr="000B7FD9">
        <w:rPr>
          <w:rFonts w:eastAsia="Times New Roman" w:cstheme="minorHAnsi"/>
          <w:iCs/>
          <w:sz w:val="16"/>
          <w:szCs w:val="16"/>
        </w:rPr>
        <w:t>Figure</w:t>
      </w:r>
      <w:r w:rsidR="00390924">
        <w:rPr>
          <w:rFonts w:eastAsia="Times New Roman" w:cstheme="minorHAnsi"/>
          <w:iCs/>
          <w:sz w:val="16"/>
          <w:szCs w:val="16"/>
        </w:rPr>
        <w:t xml:space="preserve"> 16</w:t>
      </w:r>
    </w:p>
    <w:p w14:paraId="11268090" w14:textId="1FA196C4" w:rsidR="00553C74" w:rsidRPr="00EB3DF4" w:rsidRDefault="00553C74" w:rsidP="00D625DE">
      <w:pPr>
        <w:spacing w:before="120" w:after="120" w:line="276" w:lineRule="auto"/>
        <w:jc w:val="both"/>
        <w:rPr>
          <w:rFonts w:eastAsia="Times New Roman" w:cstheme="minorHAnsi"/>
          <w:iCs/>
          <w:sz w:val="16"/>
          <w:szCs w:val="16"/>
        </w:rPr>
      </w:pPr>
      <w:r w:rsidRPr="006C01AB">
        <w:rPr>
          <w:rFonts w:eastAsia="Times New Roman" w:cstheme="minorHAnsi"/>
          <w:b/>
          <w:bCs/>
          <w:iCs/>
        </w:rPr>
        <w:lastRenderedPageBreak/>
        <w:t xml:space="preserve">CHAPTER </w:t>
      </w:r>
      <w:r w:rsidR="00D903E9">
        <w:rPr>
          <w:rFonts w:eastAsia="Times New Roman" w:cstheme="minorHAnsi"/>
          <w:b/>
          <w:bCs/>
          <w:iCs/>
        </w:rPr>
        <w:t>5</w:t>
      </w:r>
    </w:p>
    <w:p w14:paraId="410FF9F8" w14:textId="452DE412" w:rsidR="00553C74" w:rsidRPr="006C01AB" w:rsidRDefault="00D903E9" w:rsidP="00D625DE">
      <w:pPr>
        <w:spacing w:before="120" w:after="120" w:line="276" w:lineRule="auto"/>
        <w:jc w:val="both"/>
        <w:rPr>
          <w:rFonts w:eastAsia="Times New Roman" w:cstheme="minorHAnsi"/>
          <w:b/>
          <w:bCs/>
          <w:iCs/>
        </w:rPr>
      </w:pPr>
      <w:r>
        <w:rPr>
          <w:rFonts w:eastAsia="Times New Roman" w:cstheme="minorHAnsi"/>
          <w:b/>
          <w:bCs/>
          <w:iCs/>
        </w:rPr>
        <w:t>5</w:t>
      </w:r>
      <w:r w:rsidR="00553C74" w:rsidRPr="006C01AB">
        <w:rPr>
          <w:rFonts w:eastAsia="Times New Roman" w:cstheme="minorHAnsi"/>
          <w:b/>
          <w:bCs/>
          <w:iCs/>
        </w:rPr>
        <w:t xml:space="preserve">. </w:t>
      </w:r>
      <w:r w:rsidR="00F36849" w:rsidRPr="006C01AB">
        <w:rPr>
          <w:rFonts w:eastAsia="Times New Roman" w:cstheme="minorHAnsi"/>
          <w:b/>
          <w:bCs/>
          <w:iCs/>
        </w:rPr>
        <w:t>Conclusion</w:t>
      </w:r>
    </w:p>
    <w:p w14:paraId="0D027A31" w14:textId="0D07B95D" w:rsidR="00F36849" w:rsidRDefault="00D903E9" w:rsidP="00F36849">
      <w:pPr>
        <w:spacing w:after="0" w:line="276" w:lineRule="auto"/>
        <w:jc w:val="both"/>
        <w:rPr>
          <w:rFonts w:eastAsia="Times New Roman" w:cstheme="minorHAnsi"/>
          <w:b/>
          <w:bCs/>
          <w:iCs/>
        </w:rPr>
      </w:pPr>
      <w:r>
        <w:rPr>
          <w:rFonts w:eastAsia="Times New Roman" w:cstheme="minorHAnsi"/>
          <w:b/>
          <w:bCs/>
          <w:iCs/>
        </w:rPr>
        <w:t>5</w:t>
      </w:r>
      <w:r w:rsidR="00F36849" w:rsidRPr="006C01AB">
        <w:rPr>
          <w:rFonts w:eastAsia="Times New Roman" w:cstheme="minorHAnsi"/>
          <w:b/>
          <w:bCs/>
          <w:iCs/>
        </w:rPr>
        <w:t>.1 Conclusion</w:t>
      </w:r>
    </w:p>
    <w:p w14:paraId="1A11BF35" w14:textId="56644966" w:rsidR="00FE55B7" w:rsidRPr="00FE55B7" w:rsidRDefault="00FE55B7" w:rsidP="00FA0806">
      <w:pPr>
        <w:spacing w:before="240" w:after="0" w:line="276" w:lineRule="auto"/>
        <w:jc w:val="both"/>
        <w:rPr>
          <w:rFonts w:eastAsia="Times New Roman" w:cstheme="minorHAnsi"/>
          <w:iCs/>
        </w:rPr>
      </w:pPr>
      <w:r w:rsidRPr="00FE55B7">
        <w:rPr>
          <w:rFonts w:eastAsia="Times New Roman" w:cstheme="minorHAnsi"/>
          <w:iCs/>
        </w:rPr>
        <w:t xml:space="preserve">This research investigated how visual merchandising can influence purchase behaviour, and the importance in image brand’s image creation and </w:t>
      </w:r>
      <w:r w:rsidR="00AD0B15" w:rsidRPr="00FE55B7">
        <w:rPr>
          <w:rFonts w:eastAsia="Times New Roman" w:cstheme="minorHAnsi"/>
          <w:iCs/>
        </w:rPr>
        <w:t>recognition.</w:t>
      </w:r>
      <w:r w:rsidRPr="00FE55B7">
        <w:rPr>
          <w:rFonts w:eastAsia="Times New Roman" w:cstheme="minorHAnsi"/>
          <w:iCs/>
        </w:rPr>
        <w:t xml:space="preserve"> Analysis results demonstrate that well-designed stores can help businesses to enhance not only sales but also customer experience. Strategic designed windows can attract customers, a well thought interior layout can keep the customer inside the store, evoke feelings and help them to make purchase decisions by breaking down their psychological resistance. These results partly proved the theory, since visual merchandising is a tool to </w:t>
      </w:r>
      <w:r w:rsidR="00AD0B15" w:rsidRPr="00FE55B7">
        <w:rPr>
          <w:rFonts w:eastAsia="Times New Roman" w:cstheme="minorHAnsi"/>
          <w:iCs/>
        </w:rPr>
        <w:t>attract customers</w:t>
      </w:r>
      <w:r w:rsidRPr="00FE55B7">
        <w:rPr>
          <w:rFonts w:eastAsia="Times New Roman" w:cstheme="minorHAnsi"/>
          <w:iCs/>
        </w:rPr>
        <w:t xml:space="preserve">, and salespeople </w:t>
      </w:r>
      <w:r w:rsidR="00A43BAB" w:rsidRPr="00FE55B7">
        <w:rPr>
          <w:rFonts w:eastAsia="Times New Roman" w:cstheme="minorHAnsi"/>
          <w:iCs/>
        </w:rPr>
        <w:t>have</w:t>
      </w:r>
      <w:r w:rsidRPr="00FE55B7">
        <w:rPr>
          <w:rFonts w:eastAsia="Times New Roman" w:cstheme="minorHAnsi"/>
          <w:iCs/>
        </w:rPr>
        <w:t xml:space="preserve"> a crucial role to make the purchase happen. The theory presented by Robin Mathew (2008, p. 48) “Visual merchandising is the stage, the oomph and sparkle that surrounds a store and makes the customer stop, look, and buy what has been placed together with care and presented skills.” is supported, because according to the survey carried out to support this project, 52.6% of the responders said that attractive store layout and product displays influences them the most to enter a store. Also, 55.3% of the responders said that visual appeal and branding caught their attention, and that’s why they entered a store.   </w:t>
      </w:r>
    </w:p>
    <w:p w14:paraId="35E11E82" w14:textId="50FC6467" w:rsidR="00FE55B7" w:rsidRDefault="00FE55B7" w:rsidP="00FA0806">
      <w:pPr>
        <w:spacing w:before="240" w:after="0" w:line="276" w:lineRule="auto"/>
        <w:jc w:val="both"/>
        <w:rPr>
          <w:rFonts w:eastAsia="Times New Roman" w:cstheme="minorHAnsi"/>
          <w:iCs/>
        </w:rPr>
      </w:pPr>
      <w:proofErr w:type="gramStart"/>
      <w:r w:rsidRPr="00FE55B7">
        <w:rPr>
          <w:rFonts w:eastAsia="Times New Roman" w:cstheme="minorHAnsi"/>
          <w:iCs/>
        </w:rPr>
        <w:t>Michael J. Lopes,</w:t>
      </w:r>
      <w:proofErr w:type="gramEnd"/>
      <w:r w:rsidRPr="00FE55B7">
        <w:rPr>
          <w:rFonts w:eastAsia="Times New Roman" w:cstheme="minorHAnsi"/>
          <w:iCs/>
        </w:rPr>
        <w:t xml:space="preserve"> explains in his book Retail Store Planning &amp; Design Manual, that strategic store layouts aligned with customer behaviour patterns help to improve shopping efficiency and increase customer satisfaction. The store layout refers to these elements: selling </w:t>
      </w:r>
      <w:r w:rsidRPr="00AD0B15">
        <w:rPr>
          <w:rFonts w:eastAsia="Times New Roman" w:cstheme="minorHAnsi"/>
          <w:iCs/>
        </w:rPr>
        <w:t>space (</w:t>
      </w:r>
      <w:r w:rsidRPr="00FE55B7">
        <w:rPr>
          <w:rFonts w:eastAsia="Times New Roman" w:cstheme="minorHAnsi"/>
          <w:iCs/>
        </w:rPr>
        <w:t xml:space="preserve">aisles for </w:t>
      </w:r>
      <w:r w:rsidRPr="00AD0B15">
        <w:rPr>
          <w:rFonts w:eastAsia="Times New Roman" w:cstheme="minorHAnsi"/>
          <w:iCs/>
        </w:rPr>
        <w:t>example</w:t>
      </w:r>
      <w:r w:rsidRPr="00FE55B7">
        <w:rPr>
          <w:rFonts w:eastAsia="Times New Roman" w:cstheme="minorHAnsi"/>
          <w:iCs/>
        </w:rPr>
        <w:t xml:space="preserve">), merchandising space, customer flow path and personal space. These elements when well-designed will guide shoppers efficiently, because they influence how customers navigate around the store, how long they are going to stay and make purchase decisions. Also, a proper layout design has a direct effect on business operational productivity including stock management and employee’s flow. And this theory was proved by the survey, when 42.1% of the people said that they strongly agree that a </w:t>
      </w:r>
      <w:r w:rsidRPr="00AD0B15">
        <w:rPr>
          <w:rFonts w:eastAsia="Times New Roman" w:cstheme="minorHAnsi"/>
          <w:iCs/>
        </w:rPr>
        <w:t>well-organized</w:t>
      </w:r>
      <w:r w:rsidRPr="00FE55B7">
        <w:rPr>
          <w:rFonts w:eastAsia="Times New Roman" w:cstheme="minorHAnsi"/>
          <w:iCs/>
        </w:rPr>
        <w:t xml:space="preserve"> and visually appealing store environment enhances their overall shopping experience. And 63.2% said they strongly agree that a store with a clear and logical layout makes their shopping experience more enjoyable and efficient. </w:t>
      </w:r>
    </w:p>
    <w:p w14:paraId="0391D8DA" w14:textId="47E649B3" w:rsidR="00CF3C13" w:rsidRDefault="00221AC2" w:rsidP="00FA0806">
      <w:pPr>
        <w:spacing w:before="240" w:after="0" w:line="276" w:lineRule="auto"/>
        <w:jc w:val="both"/>
        <w:rPr>
          <w:rFonts w:eastAsia="Times New Roman" w:cstheme="minorHAnsi"/>
          <w:iCs/>
        </w:rPr>
      </w:pPr>
      <w:r>
        <w:rPr>
          <w:rFonts w:eastAsia="Times New Roman" w:cstheme="minorHAnsi"/>
          <w:iCs/>
        </w:rPr>
        <w:t xml:space="preserve">Even though the quantitative and qualitative research aligns with the literature review, the </w:t>
      </w:r>
      <w:proofErr w:type="gramStart"/>
      <w:r>
        <w:rPr>
          <w:rFonts w:eastAsia="Times New Roman" w:cstheme="minorHAnsi"/>
          <w:iCs/>
        </w:rPr>
        <w:t>amount</w:t>
      </w:r>
      <w:proofErr w:type="gramEnd"/>
      <w:r>
        <w:rPr>
          <w:rFonts w:eastAsia="Times New Roman" w:cstheme="minorHAnsi"/>
          <w:iCs/>
        </w:rPr>
        <w:t xml:space="preserve"> of </w:t>
      </w:r>
      <w:r w:rsidR="006C6276">
        <w:rPr>
          <w:rFonts w:eastAsia="Times New Roman" w:cstheme="minorHAnsi"/>
          <w:iCs/>
        </w:rPr>
        <w:t>answers is not enough to prove a 100% the impact of visual merchandising on customer behaviour an</w:t>
      </w:r>
      <w:r w:rsidR="008774E5">
        <w:rPr>
          <w:rFonts w:eastAsia="Times New Roman" w:cstheme="minorHAnsi"/>
          <w:iCs/>
        </w:rPr>
        <w:t xml:space="preserve">d purchase decisions. </w:t>
      </w:r>
      <w:r w:rsidR="00004356">
        <w:rPr>
          <w:rFonts w:eastAsia="Times New Roman" w:cstheme="minorHAnsi"/>
          <w:iCs/>
        </w:rPr>
        <w:t xml:space="preserve">Would be necessary at list </w:t>
      </w:r>
      <w:r w:rsidR="000253C9">
        <w:rPr>
          <w:rFonts w:eastAsia="Times New Roman" w:cstheme="minorHAnsi"/>
          <w:iCs/>
        </w:rPr>
        <w:t>100 + people answering the survey</w:t>
      </w:r>
      <w:r w:rsidR="00CD4202">
        <w:rPr>
          <w:rFonts w:eastAsia="Times New Roman" w:cstheme="minorHAnsi"/>
          <w:iCs/>
        </w:rPr>
        <w:t xml:space="preserve">, since quantitative research requires </w:t>
      </w:r>
      <w:r w:rsidR="00CE151B">
        <w:rPr>
          <w:rFonts w:eastAsia="Times New Roman" w:cstheme="minorHAnsi"/>
          <w:iCs/>
        </w:rPr>
        <w:t>larger samples for statistical generalisation</w:t>
      </w:r>
      <w:r w:rsidR="003E73E2">
        <w:rPr>
          <w:rFonts w:eastAsia="Times New Roman" w:cstheme="minorHAnsi"/>
          <w:iCs/>
        </w:rPr>
        <w:t xml:space="preserve">. </w:t>
      </w:r>
      <w:r w:rsidR="00BA05AC">
        <w:rPr>
          <w:rFonts w:eastAsia="Times New Roman" w:cstheme="minorHAnsi"/>
          <w:iCs/>
        </w:rPr>
        <w:t>“For</w:t>
      </w:r>
      <w:r w:rsidR="003E73E2">
        <w:rPr>
          <w:rFonts w:eastAsia="Times New Roman" w:cstheme="minorHAnsi"/>
          <w:iCs/>
        </w:rPr>
        <w:t xml:space="preserve"> most research, a sample size of 100 </w:t>
      </w:r>
      <w:r w:rsidR="00BA05AC">
        <w:rPr>
          <w:rFonts w:eastAsia="Times New Roman" w:cstheme="minorHAnsi"/>
          <w:iCs/>
        </w:rPr>
        <w:t>is</w:t>
      </w:r>
      <w:r w:rsidR="003E73E2">
        <w:rPr>
          <w:rFonts w:eastAsia="Times New Roman" w:cstheme="minorHAnsi"/>
          <w:iCs/>
        </w:rPr>
        <w:t xml:space="preserve"> often regarded as the minimum number of responses needed to conduct meaningful statistical analysis and to allow generalisation to a larger population.”</w:t>
      </w:r>
      <w:r w:rsidR="00BA05AC">
        <w:rPr>
          <w:rFonts w:eastAsia="Times New Roman" w:cstheme="minorHAnsi"/>
          <w:iCs/>
        </w:rPr>
        <w:t xml:space="preserve"> </w:t>
      </w:r>
      <w:r w:rsidR="00BA05AC" w:rsidRPr="00BA05AC">
        <w:rPr>
          <w:rFonts w:eastAsia="Times New Roman" w:cstheme="minorHAnsi"/>
          <w:iCs/>
        </w:rPr>
        <w:t>Hair, J.F., Money, A.H., Samouel, P. and Page</w:t>
      </w:r>
      <w:r w:rsidR="00BA05AC">
        <w:rPr>
          <w:rFonts w:eastAsia="Times New Roman" w:cstheme="minorHAnsi"/>
          <w:iCs/>
        </w:rPr>
        <w:t xml:space="preserve"> (2011) </w:t>
      </w:r>
      <w:r w:rsidR="000253C9">
        <w:rPr>
          <w:rFonts w:eastAsia="Times New Roman" w:cstheme="minorHAnsi"/>
          <w:iCs/>
        </w:rPr>
        <w:t xml:space="preserve">and at list </w:t>
      </w:r>
      <w:r w:rsidR="00C436D4">
        <w:rPr>
          <w:rFonts w:eastAsia="Times New Roman" w:cstheme="minorHAnsi"/>
          <w:iCs/>
        </w:rPr>
        <w:t>6</w:t>
      </w:r>
      <w:r w:rsidR="000253C9">
        <w:rPr>
          <w:rFonts w:eastAsia="Times New Roman" w:cstheme="minorHAnsi"/>
          <w:iCs/>
        </w:rPr>
        <w:t xml:space="preserve"> people </w:t>
      </w:r>
      <w:r w:rsidR="002376BB">
        <w:rPr>
          <w:rFonts w:eastAsia="Times New Roman" w:cstheme="minorHAnsi"/>
          <w:iCs/>
        </w:rPr>
        <w:t xml:space="preserve">to validate a thesis. “Data saturation occurred within the first </w:t>
      </w:r>
      <w:r w:rsidR="00334E2E">
        <w:rPr>
          <w:rFonts w:eastAsia="Times New Roman" w:cstheme="minorHAnsi"/>
          <w:iCs/>
        </w:rPr>
        <w:t>twelve interviews. Basic elements for meta-themes were present as early as six interviews.”</w:t>
      </w:r>
      <w:r w:rsidR="002376BB" w:rsidRPr="002376BB">
        <w:rPr>
          <w:rFonts w:eastAsia="Times New Roman" w:cstheme="minorHAnsi"/>
          <w:iCs/>
        </w:rPr>
        <w:t xml:space="preserve"> Guest, Bunce and </w:t>
      </w:r>
      <w:r w:rsidR="00BA05AC" w:rsidRPr="002376BB">
        <w:rPr>
          <w:rFonts w:eastAsia="Times New Roman" w:cstheme="minorHAnsi"/>
          <w:iCs/>
        </w:rPr>
        <w:t>Johnson</w:t>
      </w:r>
      <w:r w:rsidR="00BA05AC">
        <w:rPr>
          <w:rFonts w:eastAsia="Times New Roman" w:cstheme="minorHAnsi"/>
          <w:iCs/>
        </w:rPr>
        <w:t xml:space="preserve"> (</w:t>
      </w:r>
      <w:r w:rsidR="002376BB" w:rsidRPr="002376BB">
        <w:rPr>
          <w:rFonts w:eastAsia="Times New Roman" w:cstheme="minorHAnsi"/>
          <w:iCs/>
        </w:rPr>
        <w:t>2006</w:t>
      </w:r>
      <w:r w:rsidR="00BA05AC">
        <w:rPr>
          <w:rFonts w:eastAsia="Times New Roman" w:cstheme="minorHAnsi"/>
          <w:iCs/>
        </w:rPr>
        <w:t>).</w:t>
      </w:r>
    </w:p>
    <w:p w14:paraId="5ECA43AF" w14:textId="77777777" w:rsidR="00BA05AC" w:rsidRPr="00FE55B7" w:rsidRDefault="00BA05AC" w:rsidP="00FA0806">
      <w:pPr>
        <w:spacing w:before="240" w:after="0" w:line="276" w:lineRule="auto"/>
        <w:jc w:val="both"/>
        <w:rPr>
          <w:rFonts w:eastAsia="Times New Roman" w:cstheme="minorHAnsi"/>
          <w:iCs/>
        </w:rPr>
      </w:pPr>
    </w:p>
    <w:p w14:paraId="56B71316" w14:textId="77777777" w:rsidR="00FE55B7" w:rsidRPr="006C01AB" w:rsidRDefault="00FE55B7" w:rsidP="00F36849">
      <w:pPr>
        <w:spacing w:after="0" w:line="276" w:lineRule="auto"/>
        <w:jc w:val="both"/>
        <w:rPr>
          <w:rFonts w:eastAsia="Times New Roman" w:cstheme="minorHAnsi"/>
          <w:b/>
          <w:bCs/>
          <w:iCs/>
        </w:rPr>
      </w:pPr>
    </w:p>
    <w:p w14:paraId="331650E8" w14:textId="77777777" w:rsidR="00F36849" w:rsidRDefault="00F36849" w:rsidP="00F36849">
      <w:pPr>
        <w:spacing w:after="0" w:line="276" w:lineRule="auto"/>
        <w:jc w:val="both"/>
        <w:rPr>
          <w:rFonts w:eastAsia="Times New Roman" w:cstheme="minorHAnsi"/>
          <w:b/>
          <w:bCs/>
          <w:iCs/>
        </w:rPr>
      </w:pPr>
      <w:r w:rsidRPr="006C01AB">
        <w:rPr>
          <w:rFonts w:eastAsia="Times New Roman" w:cstheme="minorHAnsi"/>
          <w:b/>
          <w:bCs/>
          <w:iCs/>
        </w:rPr>
        <w:lastRenderedPageBreak/>
        <w:t xml:space="preserve">6.2 Recommendation </w:t>
      </w:r>
    </w:p>
    <w:p w14:paraId="6BDE5609" w14:textId="77777777" w:rsidR="00AD0B15" w:rsidRDefault="00AD0B15" w:rsidP="00F36849">
      <w:pPr>
        <w:spacing w:after="0" w:line="276" w:lineRule="auto"/>
        <w:jc w:val="both"/>
        <w:rPr>
          <w:rFonts w:eastAsia="Times New Roman" w:cstheme="minorHAnsi"/>
          <w:b/>
          <w:bCs/>
          <w:iCs/>
        </w:rPr>
      </w:pPr>
    </w:p>
    <w:p w14:paraId="5CDE30B2" w14:textId="21C70B60" w:rsidR="008472EB" w:rsidRPr="00FE55B7" w:rsidRDefault="00AD0B15" w:rsidP="008472EB">
      <w:pPr>
        <w:spacing w:after="0" w:line="276" w:lineRule="auto"/>
        <w:jc w:val="both"/>
        <w:rPr>
          <w:rFonts w:eastAsia="Times New Roman" w:cstheme="minorHAnsi"/>
          <w:iCs/>
        </w:rPr>
      </w:pPr>
      <w:r w:rsidRPr="00FE55B7">
        <w:rPr>
          <w:rFonts w:eastAsia="Times New Roman" w:cstheme="minorHAnsi"/>
          <w:iCs/>
        </w:rPr>
        <w:t xml:space="preserve">This project is focused on the fashion </w:t>
      </w:r>
      <w:r w:rsidRPr="00AD0B15">
        <w:rPr>
          <w:rFonts w:eastAsia="Times New Roman" w:cstheme="minorHAnsi"/>
          <w:iCs/>
        </w:rPr>
        <w:t>industry, and</w:t>
      </w:r>
      <w:r w:rsidRPr="00FE55B7">
        <w:rPr>
          <w:rFonts w:eastAsia="Times New Roman" w:cstheme="minorHAnsi"/>
          <w:iCs/>
        </w:rPr>
        <w:t xml:space="preserve"> not in a specific market. Maybe more specific questions, also a bigger number of people answering the questions, would </w:t>
      </w:r>
      <w:r w:rsidRPr="00AD0B15">
        <w:rPr>
          <w:rFonts w:eastAsia="Times New Roman" w:cstheme="minorHAnsi"/>
          <w:iCs/>
        </w:rPr>
        <w:t>give more</w:t>
      </w:r>
      <w:r w:rsidRPr="00FE55B7">
        <w:rPr>
          <w:rFonts w:eastAsia="Times New Roman" w:cstheme="minorHAnsi"/>
          <w:iCs/>
        </w:rPr>
        <w:t xml:space="preserve"> accurate results</w:t>
      </w:r>
      <w:r w:rsidR="00FA0806">
        <w:rPr>
          <w:rFonts w:eastAsia="Times New Roman" w:cstheme="minorHAnsi"/>
          <w:iCs/>
        </w:rPr>
        <w:t xml:space="preserve">, </w:t>
      </w:r>
      <w:r w:rsidR="00FA0806" w:rsidRPr="00FE55B7">
        <w:rPr>
          <w:rFonts w:eastAsia="Times New Roman" w:cstheme="minorHAnsi"/>
          <w:iCs/>
        </w:rPr>
        <w:t>even though it was possible to prove theories through the survey. </w:t>
      </w:r>
      <w:r w:rsidR="00FA0806">
        <w:rPr>
          <w:rFonts w:eastAsia="Times New Roman" w:cstheme="minorHAnsi"/>
          <w:iCs/>
        </w:rPr>
        <w:t>A</w:t>
      </w:r>
      <w:r w:rsidR="008472EB" w:rsidRPr="005F0DE9">
        <w:rPr>
          <w:rFonts w:eastAsia="Times New Roman" w:cstheme="minorHAnsi"/>
          <w:iCs/>
        </w:rPr>
        <w:t xml:space="preserve">lso, some of the questions were answered as neutral, would be </w:t>
      </w:r>
      <w:r w:rsidR="00FA0806" w:rsidRPr="005F0DE9">
        <w:rPr>
          <w:rFonts w:eastAsia="Times New Roman" w:cstheme="minorHAnsi"/>
          <w:iCs/>
        </w:rPr>
        <w:t xml:space="preserve">interesting </w:t>
      </w:r>
      <w:r w:rsidR="00FA0806">
        <w:rPr>
          <w:rFonts w:eastAsia="Times New Roman" w:cstheme="minorHAnsi"/>
          <w:iCs/>
        </w:rPr>
        <w:t>to</w:t>
      </w:r>
      <w:r w:rsidR="008472EB" w:rsidRPr="005F0DE9">
        <w:rPr>
          <w:rFonts w:eastAsia="Times New Roman" w:cstheme="minorHAnsi"/>
          <w:iCs/>
        </w:rPr>
        <w:t xml:space="preserve"> understand why</w:t>
      </w:r>
      <w:r w:rsidR="00440FA4">
        <w:rPr>
          <w:rFonts w:eastAsia="Times New Roman" w:cstheme="minorHAnsi"/>
          <w:iCs/>
        </w:rPr>
        <w:t xml:space="preserve">, making a </w:t>
      </w:r>
      <w:r w:rsidR="00F235BA">
        <w:rPr>
          <w:rFonts w:eastAsia="Times New Roman" w:cstheme="minorHAnsi"/>
          <w:iCs/>
        </w:rPr>
        <w:t>deeper</w:t>
      </w:r>
      <w:r w:rsidR="00440FA4">
        <w:rPr>
          <w:rFonts w:eastAsia="Times New Roman" w:cstheme="minorHAnsi"/>
          <w:iCs/>
        </w:rPr>
        <w:t xml:space="preserve"> analysis of </w:t>
      </w:r>
      <w:r w:rsidR="007068AC">
        <w:rPr>
          <w:rFonts w:eastAsia="Times New Roman" w:cstheme="minorHAnsi"/>
          <w:iCs/>
        </w:rPr>
        <w:t xml:space="preserve">people’s behaviour </w:t>
      </w:r>
      <w:r w:rsidR="00006D56">
        <w:rPr>
          <w:rFonts w:eastAsia="Times New Roman" w:cstheme="minorHAnsi"/>
          <w:iCs/>
        </w:rPr>
        <w:t xml:space="preserve">and reaction to visual merchandising. </w:t>
      </w:r>
    </w:p>
    <w:p w14:paraId="383DF536" w14:textId="77777777" w:rsidR="00FA0806" w:rsidRDefault="00FA0806" w:rsidP="00AD0B15">
      <w:pPr>
        <w:spacing w:after="0" w:line="276" w:lineRule="auto"/>
        <w:jc w:val="both"/>
        <w:rPr>
          <w:rFonts w:eastAsia="Times New Roman" w:cstheme="minorHAnsi"/>
          <w:iCs/>
        </w:rPr>
      </w:pPr>
    </w:p>
    <w:p w14:paraId="3DBFF299" w14:textId="77E57171" w:rsidR="00AD0B15" w:rsidRDefault="00AD0B15" w:rsidP="00AD0B15">
      <w:pPr>
        <w:spacing w:after="0" w:line="276" w:lineRule="auto"/>
        <w:jc w:val="both"/>
        <w:rPr>
          <w:rFonts w:eastAsia="Times New Roman" w:cstheme="minorHAnsi"/>
          <w:iCs/>
        </w:rPr>
      </w:pPr>
      <w:r w:rsidRPr="00FE55B7">
        <w:rPr>
          <w:rFonts w:eastAsia="Times New Roman" w:cstheme="minorHAnsi"/>
          <w:iCs/>
        </w:rPr>
        <w:t xml:space="preserve">Based on these findings, it would be interesting for a marketing degree course to have this theme- visual merchandising more explored. Visual merchandising is an important tool that can be very helpful, when properly done. Understand the psychology behind consumer purchase behaviour, how to use this tool to influence their decisions and use visual merchandising strategies to create and maintain strong brand identity. There is a </w:t>
      </w:r>
      <w:r w:rsidRPr="00AD0B15">
        <w:rPr>
          <w:rFonts w:eastAsia="Times New Roman" w:cstheme="minorHAnsi"/>
          <w:iCs/>
        </w:rPr>
        <w:t>BA (</w:t>
      </w:r>
      <w:r w:rsidRPr="00FE55B7">
        <w:rPr>
          <w:rFonts w:eastAsia="Times New Roman" w:cstheme="minorHAnsi"/>
          <w:iCs/>
        </w:rPr>
        <w:t>hons) in fashion visual merchandising course in London among others around the world, just proving the importance of visual merchandising and how Independent College should explore this theme more deeply.</w:t>
      </w:r>
    </w:p>
    <w:p w14:paraId="73628594" w14:textId="77777777" w:rsidR="00AD0B15" w:rsidRDefault="00AD0B15" w:rsidP="00F36849">
      <w:pPr>
        <w:spacing w:after="0" w:line="276" w:lineRule="auto"/>
        <w:jc w:val="both"/>
        <w:rPr>
          <w:rFonts w:eastAsia="Times New Roman" w:cstheme="minorHAnsi"/>
          <w:b/>
          <w:bCs/>
          <w:iCs/>
        </w:rPr>
      </w:pPr>
    </w:p>
    <w:p w14:paraId="7A2A97D1" w14:textId="60A870D9" w:rsidR="00F36849" w:rsidRDefault="00F36849" w:rsidP="00F36849">
      <w:pPr>
        <w:spacing w:after="0" w:line="276" w:lineRule="auto"/>
        <w:jc w:val="both"/>
        <w:rPr>
          <w:rFonts w:eastAsia="Times New Roman" w:cstheme="minorHAnsi"/>
          <w:b/>
          <w:bCs/>
          <w:iCs/>
        </w:rPr>
      </w:pPr>
      <w:r w:rsidRPr="006C01AB">
        <w:rPr>
          <w:rFonts w:eastAsia="Times New Roman" w:cstheme="minorHAnsi"/>
          <w:b/>
          <w:bCs/>
          <w:iCs/>
        </w:rPr>
        <w:t>6.3 Refle</w:t>
      </w:r>
      <w:r w:rsidR="006C01AB" w:rsidRPr="006C01AB">
        <w:rPr>
          <w:rFonts w:eastAsia="Times New Roman" w:cstheme="minorHAnsi"/>
          <w:b/>
          <w:bCs/>
          <w:iCs/>
        </w:rPr>
        <w:t>cti</w:t>
      </w:r>
      <w:r w:rsidRPr="006C01AB">
        <w:rPr>
          <w:rFonts w:eastAsia="Times New Roman" w:cstheme="minorHAnsi"/>
          <w:b/>
          <w:bCs/>
          <w:iCs/>
        </w:rPr>
        <w:t xml:space="preserve">on </w:t>
      </w:r>
    </w:p>
    <w:p w14:paraId="254A6B72" w14:textId="5F25D011" w:rsidR="00547DC6" w:rsidRPr="00547DC6" w:rsidRDefault="00547DC6" w:rsidP="00F36849">
      <w:pPr>
        <w:spacing w:after="0" w:line="276" w:lineRule="auto"/>
        <w:jc w:val="both"/>
        <w:rPr>
          <w:rFonts w:eastAsia="Times New Roman" w:cstheme="minorHAnsi"/>
          <w:iCs/>
        </w:rPr>
      </w:pPr>
      <w:r w:rsidRPr="00547DC6">
        <w:rPr>
          <w:rFonts w:eastAsia="Times New Roman" w:cstheme="minorHAnsi"/>
          <w:iCs/>
        </w:rPr>
        <w:t xml:space="preserve">I should have </w:t>
      </w:r>
      <w:r w:rsidR="00DE5FE7">
        <w:rPr>
          <w:rFonts w:eastAsia="Times New Roman" w:cstheme="minorHAnsi"/>
          <w:iCs/>
        </w:rPr>
        <w:t>written</w:t>
      </w:r>
      <w:r w:rsidR="006D0F36">
        <w:rPr>
          <w:rFonts w:eastAsia="Times New Roman" w:cstheme="minorHAnsi"/>
          <w:iCs/>
        </w:rPr>
        <w:t xml:space="preserve"> </w:t>
      </w:r>
      <w:r w:rsidR="00DE5FE7">
        <w:rPr>
          <w:rFonts w:eastAsia="Times New Roman" w:cstheme="minorHAnsi"/>
          <w:iCs/>
        </w:rPr>
        <w:t xml:space="preserve">most part of the research </w:t>
      </w:r>
      <w:r w:rsidR="006D0F36">
        <w:rPr>
          <w:rFonts w:eastAsia="Times New Roman" w:cstheme="minorHAnsi"/>
          <w:iCs/>
        </w:rPr>
        <w:t>or at list organized better my ideas and after that create the questions</w:t>
      </w:r>
      <w:r w:rsidR="00DE5FE7">
        <w:rPr>
          <w:rFonts w:eastAsia="Times New Roman" w:cstheme="minorHAnsi"/>
          <w:iCs/>
        </w:rPr>
        <w:t>. Also,</w:t>
      </w:r>
      <w:r w:rsidR="006D0F36">
        <w:rPr>
          <w:rFonts w:eastAsia="Times New Roman" w:cstheme="minorHAnsi"/>
          <w:iCs/>
        </w:rPr>
        <w:t xml:space="preserve"> I could have put more </w:t>
      </w:r>
      <w:r w:rsidR="00443CA2">
        <w:rPr>
          <w:rFonts w:eastAsia="Times New Roman" w:cstheme="minorHAnsi"/>
          <w:iCs/>
        </w:rPr>
        <w:t xml:space="preserve">specific and deeper </w:t>
      </w:r>
      <w:r w:rsidR="006D0F36">
        <w:rPr>
          <w:rFonts w:eastAsia="Times New Roman" w:cstheme="minorHAnsi"/>
          <w:iCs/>
        </w:rPr>
        <w:t>questions in my survey</w:t>
      </w:r>
      <w:r w:rsidR="00FA2D97">
        <w:rPr>
          <w:rFonts w:eastAsia="Times New Roman" w:cstheme="minorHAnsi"/>
          <w:iCs/>
        </w:rPr>
        <w:t>, so I would have more information to pro</w:t>
      </w:r>
      <w:r w:rsidR="00F235BA">
        <w:rPr>
          <w:rFonts w:eastAsia="Times New Roman" w:cstheme="minorHAnsi"/>
          <w:iCs/>
        </w:rPr>
        <w:t>of</w:t>
      </w:r>
      <w:r w:rsidR="00FA2D97">
        <w:rPr>
          <w:rFonts w:eastAsia="Times New Roman" w:cstheme="minorHAnsi"/>
          <w:iCs/>
        </w:rPr>
        <w:t xml:space="preserve"> the </w:t>
      </w:r>
      <w:r w:rsidR="00DE5FE7">
        <w:rPr>
          <w:rFonts w:eastAsia="Times New Roman" w:cstheme="minorHAnsi"/>
          <w:iCs/>
        </w:rPr>
        <w:t xml:space="preserve">questions of the research. It was much more detailed that I </w:t>
      </w:r>
      <w:r w:rsidR="00C14649">
        <w:rPr>
          <w:rFonts w:eastAsia="Times New Roman" w:cstheme="minorHAnsi"/>
          <w:iCs/>
        </w:rPr>
        <w:t>thought</w:t>
      </w:r>
      <w:r w:rsidR="00DE5FE7">
        <w:rPr>
          <w:rFonts w:eastAsia="Times New Roman" w:cstheme="minorHAnsi"/>
          <w:iCs/>
        </w:rPr>
        <w:t xml:space="preserve"> would it be, so </w:t>
      </w:r>
      <w:r w:rsidR="00E578C5">
        <w:rPr>
          <w:rFonts w:eastAsia="Times New Roman" w:cstheme="minorHAnsi"/>
          <w:iCs/>
        </w:rPr>
        <w:t xml:space="preserve">be prepared is important. Have in mind exactly what </w:t>
      </w:r>
      <w:r w:rsidR="002E344B">
        <w:rPr>
          <w:rFonts w:eastAsia="Times New Roman" w:cstheme="minorHAnsi"/>
          <w:iCs/>
        </w:rPr>
        <w:t>I want</w:t>
      </w:r>
      <w:r w:rsidR="00F235BA">
        <w:rPr>
          <w:rFonts w:eastAsia="Times New Roman" w:cstheme="minorHAnsi"/>
          <w:iCs/>
        </w:rPr>
        <w:t xml:space="preserve"> to explore. </w:t>
      </w:r>
    </w:p>
    <w:p w14:paraId="78EBE94E" w14:textId="77777777" w:rsidR="008D3831" w:rsidRDefault="008D3831" w:rsidP="00D625DE">
      <w:pPr>
        <w:spacing w:before="120" w:after="120" w:line="276" w:lineRule="auto"/>
        <w:jc w:val="both"/>
        <w:rPr>
          <w:rFonts w:eastAsia="Times New Roman" w:cstheme="minorHAnsi"/>
          <w:b/>
          <w:bCs/>
          <w:iCs/>
        </w:rPr>
      </w:pPr>
    </w:p>
    <w:p w14:paraId="0D4245DF" w14:textId="77777777" w:rsidR="008D3831" w:rsidRDefault="008D3831" w:rsidP="00D625DE">
      <w:pPr>
        <w:spacing w:before="120" w:after="120" w:line="276" w:lineRule="auto"/>
        <w:jc w:val="both"/>
        <w:rPr>
          <w:rFonts w:eastAsia="Times New Roman" w:cstheme="minorHAnsi"/>
          <w:b/>
          <w:bCs/>
          <w:iCs/>
        </w:rPr>
      </w:pPr>
    </w:p>
    <w:p w14:paraId="23AF8732" w14:textId="77777777" w:rsidR="008D3831" w:rsidRDefault="008D3831" w:rsidP="00D625DE">
      <w:pPr>
        <w:spacing w:before="120" w:after="120" w:line="276" w:lineRule="auto"/>
        <w:jc w:val="both"/>
        <w:rPr>
          <w:rFonts w:eastAsia="Times New Roman" w:cstheme="minorHAnsi"/>
          <w:b/>
          <w:bCs/>
          <w:iCs/>
        </w:rPr>
      </w:pPr>
    </w:p>
    <w:p w14:paraId="4A6495E4" w14:textId="77777777" w:rsidR="008D3831" w:rsidRDefault="008D3831" w:rsidP="00D625DE">
      <w:pPr>
        <w:spacing w:before="120" w:after="120" w:line="276" w:lineRule="auto"/>
        <w:jc w:val="both"/>
        <w:rPr>
          <w:rFonts w:eastAsia="Times New Roman" w:cstheme="minorHAnsi"/>
          <w:b/>
          <w:bCs/>
          <w:iCs/>
        </w:rPr>
      </w:pPr>
    </w:p>
    <w:p w14:paraId="49F857DF" w14:textId="77777777" w:rsidR="008D3831" w:rsidRDefault="008D3831" w:rsidP="00D625DE">
      <w:pPr>
        <w:spacing w:before="120" w:after="120" w:line="276" w:lineRule="auto"/>
        <w:jc w:val="both"/>
        <w:rPr>
          <w:rFonts w:eastAsia="Times New Roman" w:cstheme="minorHAnsi"/>
          <w:b/>
          <w:bCs/>
          <w:iCs/>
        </w:rPr>
      </w:pPr>
    </w:p>
    <w:p w14:paraId="31287EE4" w14:textId="77777777" w:rsidR="008D3831" w:rsidRDefault="008D3831" w:rsidP="00D625DE">
      <w:pPr>
        <w:spacing w:before="120" w:after="120" w:line="276" w:lineRule="auto"/>
        <w:jc w:val="both"/>
        <w:rPr>
          <w:rFonts w:eastAsia="Times New Roman" w:cstheme="minorHAnsi"/>
          <w:b/>
          <w:bCs/>
          <w:iCs/>
        </w:rPr>
      </w:pPr>
    </w:p>
    <w:p w14:paraId="7350CE90" w14:textId="77777777" w:rsidR="008D3831" w:rsidRDefault="008D3831" w:rsidP="00D625DE">
      <w:pPr>
        <w:spacing w:before="120" w:after="120" w:line="276" w:lineRule="auto"/>
        <w:jc w:val="both"/>
        <w:rPr>
          <w:rFonts w:eastAsia="Times New Roman" w:cstheme="minorHAnsi"/>
          <w:b/>
          <w:bCs/>
          <w:iCs/>
        </w:rPr>
      </w:pPr>
    </w:p>
    <w:p w14:paraId="78BDCEE9" w14:textId="77777777" w:rsidR="008D3831" w:rsidRDefault="008D3831" w:rsidP="00D625DE">
      <w:pPr>
        <w:spacing w:before="120" w:after="120" w:line="276" w:lineRule="auto"/>
        <w:jc w:val="both"/>
        <w:rPr>
          <w:rFonts w:eastAsia="Times New Roman" w:cstheme="minorHAnsi"/>
          <w:b/>
          <w:bCs/>
          <w:iCs/>
        </w:rPr>
      </w:pPr>
    </w:p>
    <w:p w14:paraId="36C4A9B8" w14:textId="77777777" w:rsidR="008D3831" w:rsidRDefault="008D3831" w:rsidP="00D625DE">
      <w:pPr>
        <w:spacing w:before="120" w:after="120" w:line="276" w:lineRule="auto"/>
        <w:jc w:val="both"/>
        <w:rPr>
          <w:rFonts w:eastAsia="Times New Roman" w:cstheme="minorHAnsi"/>
          <w:b/>
          <w:bCs/>
          <w:iCs/>
        </w:rPr>
      </w:pPr>
    </w:p>
    <w:p w14:paraId="417093B8" w14:textId="77777777" w:rsidR="008D3831" w:rsidRDefault="008D3831" w:rsidP="00D625DE">
      <w:pPr>
        <w:spacing w:before="120" w:after="120" w:line="276" w:lineRule="auto"/>
        <w:jc w:val="both"/>
        <w:rPr>
          <w:rFonts w:eastAsia="Times New Roman" w:cstheme="minorHAnsi"/>
          <w:b/>
          <w:bCs/>
          <w:iCs/>
        </w:rPr>
      </w:pPr>
    </w:p>
    <w:p w14:paraId="3BDDECF4" w14:textId="77777777" w:rsidR="00C4548C" w:rsidRDefault="00C4548C" w:rsidP="00D625DE">
      <w:pPr>
        <w:spacing w:before="120" w:after="120" w:line="276" w:lineRule="auto"/>
        <w:jc w:val="both"/>
        <w:rPr>
          <w:rFonts w:eastAsia="Times New Roman" w:cstheme="minorHAnsi"/>
          <w:b/>
          <w:bCs/>
          <w:iCs/>
        </w:rPr>
      </w:pPr>
    </w:p>
    <w:p w14:paraId="3FECBB79" w14:textId="77777777" w:rsidR="00C4548C" w:rsidRDefault="00C4548C" w:rsidP="00D625DE">
      <w:pPr>
        <w:spacing w:before="120" w:after="120" w:line="276" w:lineRule="auto"/>
        <w:jc w:val="both"/>
        <w:rPr>
          <w:rFonts w:eastAsia="Times New Roman" w:cstheme="minorHAnsi"/>
          <w:b/>
          <w:bCs/>
          <w:iCs/>
        </w:rPr>
      </w:pPr>
    </w:p>
    <w:p w14:paraId="0C5CD19C" w14:textId="77777777" w:rsidR="00C4548C" w:rsidRDefault="00C4548C" w:rsidP="00D625DE">
      <w:pPr>
        <w:spacing w:before="120" w:after="120" w:line="276" w:lineRule="auto"/>
        <w:jc w:val="both"/>
        <w:rPr>
          <w:rFonts w:eastAsia="Times New Roman" w:cstheme="minorHAnsi"/>
          <w:b/>
          <w:bCs/>
          <w:iCs/>
        </w:rPr>
      </w:pPr>
    </w:p>
    <w:p w14:paraId="7DABD0F4" w14:textId="77777777" w:rsidR="00C4548C" w:rsidRDefault="00C4548C" w:rsidP="00D625DE">
      <w:pPr>
        <w:spacing w:before="120" w:after="120" w:line="276" w:lineRule="auto"/>
        <w:jc w:val="both"/>
        <w:rPr>
          <w:rFonts w:eastAsia="Times New Roman" w:cstheme="minorHAnsi"/>
          <w:b/>
          <w:bCs/>
          <w:iCs/>
        </w:rPr>
      </w:pPr>
    </w:p>
    <w:p w14:paraId="3FBC8FF6" w14:textId="77777777" w:rsidR="006A6DCC" w:rsidRDefault="006A6DCC" w:rsidP="00D625DE">
      <w:pPr>
        <w:spacing w:before="120" w:after="120" w:line="276" w:lineRule="auto"/>
        <w:jc w:val="both"/>
        <w:rPr>
          <w:rFonts w:eastAsia="Times New Roman" w:cstheme="minorHAnsi"/>
          <w:b/>
          <w:bCs/>
          <w:iCs/>
        </w:rPr>
      </w:pPr>
    </w:p>
    <w:p w14:paraId="083FA751" w14:textId="5122D119" w:rsidR="00F36849" w:rsidRDefault="002E344B" w:rsidP="00D625DE">
      <w:pPr>
        <w:spacing w:before="120" w:after="120" w:line="276" w:lineRule="auto"/>
        <w:jc w:val="both"/>
        <w:rPr>
          <w:rFonts w:eastAsia="Times New Roman" w:cstheme="minorHAnsi"/>
          <w:b/>
          <w:bCs/>
          <w:iCs/>
        </w:rPr>
      </w:pPr>
      <w:r>
        <w:rPr>
          <w:rFonts w:eastAsia="Times New Roman" w:cstheme="minorHAnsi"/>
          <w:b/>
          <w:bCs/>
          <w:iCs/>
        </w:rPr>
        <w:t>REFERENCES</w:t>
      </w:r>
    </w:p>
    <w:p w14:paraId="1FED46A3" w14:textId="77777777" w:rsidR="00BF52E7" w:rsidRDefault="00BF52E7" w:rsidP="00A43BAB">
      <w:pPr>
        <w:spacing w:before="120" w:after="120" w:line="276" w:lineRule="auto"/>
        <w:jc w:val="both"/>
        <w:rPr>
          <w:rFonts w:eastAsia="Times New Roman" w:cstheme="minorHAnsi"/>
          <w:iCs/>
        </w:rPr>
      </w:pPr>
      <w:r w:rsidRPr="00BF52E7">
        <w:rPr>
          <w:rFonts w:eastAsia="Times New Roman" w:cstheme="minorHAnsi"/>
          <w:iCs/>
        </w:rPr>
        <w:t xml:space="preserve">Aaker, D.A. (1991) </w:t>
      </w:r>
      <w:r w:rsidRPr="00BF52E7">
        <w:rPr>
          <w:rFonts w:eastAsia="Times New Roman" w:cstheme="minorHAnsi"/>
          <w:i/>
          <w:iCs/>
        </w:rPr>
        <w:t>Managing Brand Equity: Capitalizing on the Value of a Brand Name</w:t>
      </w:r>
      <w:r w:rsidRPr="00BF52E7">
        <w:rPr>
          <w:rFonts w:eastAsia="Times New Roman" w:cstheme="minorHAnsi"/>
          <w:iCs/>
        </w:rPr>
        <w:t>. New York: The Free Press.</w:t>
      </w:r>
    </w:p>
    <w:p w14:paraId="1317CA3E" w14:textId="7EB7042C" w:rsidR="00314BF6" w:rsidRPr="00BF52E7" w:rsidRDefault="00314BF6" w:rsidP="00A43BAB">
      <w:pPr>
        <w:spacing w:before="120" w:after="120" w:line="276" w:lineRule="auto"/>
        <w:jc w:val="both"/>
        <w:rPr>
          <w:rFonts w:eastAsia="Times New Roman" w:cstheme="minorHAnsi"/>
          <w:iCs/>
        </w:rPr>
      </w:pPr>
      <w:r w:rsidRPr="00314BF6">
        <w:rPr>
          <w:rFonts w:eastAsia="Times New Roman" w:cstheme="minorHAnsi"/>
          <w:iCs/>
        </w:rPr>
        <w:t xml:space="preserve">Bhalla, S., &amp; Anuraag, S. (2010) </w:t>
      </w:r>
      <w:r w:rsidRPr="00314BF6">
        <w:rPr>
          <w:rFonts w:eastAsia="Times New Roman" w:cstheme="minorHAnsi"/>
          <w:i/>
          <w:iCs/>
        </w:rPr>
        <w:t>Visual merchandising</w:t>
      </w:r>
      <w:r w:rsidRPr="00314BF6">
        <w:rPr>
          <w:rFonts w:eastAsia="Times New Roman" w:cstheme="minorHAnsi"/>
          <w:iCs/>
        </w:rPr>
        <w:t>. Tata McGraw-Hill Education.</w:t>
      </w:r>
    </w:p>
    <w:p w14:paraId="5134BC41" w14:textId="484BD312" w:rsidR="00A43BAB" w:rsidRPr="00A43BAB" w:rsidRDefault="00A43BAB" w:rsidP="00A43BAB">
      <w:pPr>
        <w:spacing w:before="120" w:after="120" w:line="276" w:lineRule="auto"/>
        <w:jc w:val="both"/>
        <w:rPr>
          <w:rFonts w:eastAsia="Times New Roman" w:cstheme="minorHAnsi"/>
          <w:iCs/>
        </w:rPr>
      </w:pPr>
      <w:r w:rsidRPr="003B2AE9">
        <w:rPr>
          <w:rFonts w:eastAsia="Times New Roman" w:cstheme="minorHAnsi"/>
          <w:iCs/>
        </w:rPr>
        <w:t>Belk, R., Wallendorf, M. and Sherry, J.F. Jr.</w:t>
      </w:r>
      <w:r w:rsidRPr="00A43BAB">
        <w:rPr>
          <w:rFonts w:eastAsia="Times New Roman" w:cstheme="minorHAnsi"/>
          <w:b/>
          <w:bCs/>
          <w:iCs/>
        </w:rPr>
        <w:t xml:space="preserve"> </w:t>
      </w:r>
      <w:r w:rsidRPr="00A43BAB">
        <w:rPr>
          <w:rFonts w:eastAsia="Times New Roman" w:cstheme="minorHAnsi"/>
          <w:iCs/>
        </w:rPr>
        <w:t xml:space="preserve">(1989) ‘The sacred and the profane in consumer behaviour: theodicy on the odyssey’, </w:t>
      </w:r>
      <w:r w:rsidRPr="00A43BAB">
        <w:rPr>
          <w:rFonts w:eastAsia="Times New Roman" w:cstheme="minorHAnsi"/>
          <w:i/>
          <w:iCs/>
        </w:rPr>
        <w:t>Journal of Consumer Research</w:t>
      </w:r>
      <w:r w:rsidRPr="00A43BAB">
        <w:rPr>
          <w:rFonts w:eastAsia="Times New Roman" w:cstheme="minorHAnsi"/>
          <w:iCs/>
        </w:rPr>
        <w:t>, 16, pp. 1–38.</w:t>
      </w:r>
    </w:p>
    <w:p w14:paraId="6F26DCA2"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Bell, J. and Ternus, K. (2006) </w:t>
      </w:r>
      <w:r w:rsidRPr="00A43BAB">
        <w:rPr>
          <w:rFonts w:eastAsia="Times New Roman" w:cstheme="minorHAnsi"/>
          <w:i/>
          <w:iCs/>
        </w:rPr>
        <w:t>Silent Selling</w:t>
      </w:r>
      <w:r w:rsidRPr="00A43BAB">
        <w:rPr>
          <w:rFonts w:eastAsia="Times New Roman" w:cstheme="minorHAnsi"/>
          <w:iCs/>
        </w:rPr>
        <w:t xml:space="preserve">. 3rd </w:t>
      </w:r>
      <w:proofErr w:type="spellStart"/>
      <w:r w:rsidRPr="00A43BAB">
        <w:rPr>
          <w:rFonts w:eastAsia="Times New Roman" w:cstheme="minorHAnsi"/>
          <w:iCs/>
        </w:rPr>
        <w:t>edn</w:t>
      </w:r>
      <w:proofErr w:type="spellEnd"/>
      <w:r w:rsidRPr="00A43BAB">
        <w:rPr>
          <w:rFonts w:eastAsia="Times New Roman" w:cstheme="minorHAnsi"/>
          <w:iCs/>
        </w:rPr>
        <w:t>. New York: Fairchild Publications.</w:t>
      </w:r>
    </w:p>
    <w:p w14:paraId="40EB1695"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Bitner, M.J. (1992) ‘</w:t>
      </w:r>
      <w:proofErr w:type="spellStart"/>
      <w:r w:rsidRPr="00A43BAB">
        <w:rPr>
          <w:rFonts w:eastAsia="Times New Roman" w:cstheme="minorHAnsi"/>
          <w:iCs/>
        </w:rPr>
        <w:t>Servicescapes</w:t>
      </w:r>
      <w:proofErr w:type="spellEnd"/>
      <w:r w:rsidRPr="00A43BAB">
        <w:rPr>
          <w:rFonts w:eastAsia="Times New Roman" w:cstheme="minorHAnsi"/>
          <w:iCs/>
        </w:rPr>
        <w:t xml:space="preserve">: the impact of physical surroundings on customers and employees’, </w:t>
      </w:r>
      <w:r w:rsidRPr="00A43BAB">
        <w:rPr>
          <w:rFonts w:eastAsia="Times New Roman" w:cstheme="minorHAnsi"/>
          <w:i/>
          <w:iCs/>
        </w:rPr>
        <w:t>Journal of Marketing</w:t>
      </w:r>
      <w:r w:rsidRPr="00A43BAB">
        <w:rPr>
          <w:rFonts w:eastAsia="Times New Roman" w:cstheme="minorHAnsi"/>
          <w:iCs/>
        </w:rPr>
        <w:t>, 56(2), pp. 57–71.</w:t>
      </w:r>
    </w:p>
    <w:p w14:paraId="15CE22FB"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Booms, B.H. and Bitner, M.J. (1981) ‘Marketing strategies and organization structures for service firms’, in Donnelly, J.H. and George, W.R. (eds.) </w:t>
      </w:r>
      <w:r w:rsidRPr="00A43BAB">
        <w:rPr>
          <w:rFonts w:eastAsia="Times New Roman" w:cstheme="minorHAnsi"/>
          <w:i/>
          <w:iCs/>
        </w:rPr>
        <w:t>Marketing of Services</w:t>
      </w:r>
      <w:r w:rsidRPr="00A43BAB">
        <w:rPr>
          <w:rFonts w:eastAsia="Times New Roman" w:cstheme="minorHAnsi"/>
          <w:iCs/>
        </w:rPr>
        <w:t>. Chicago: American Marketing Association, pp. 47–51.</w:t>
      </w:r>
    </w:p>
    <w:p w14:paraId="2020AA49" w14:textId="13716B5D"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Bourton, L. (2018) ‘Wang and Söderström stop time in new Selfridges window display’, </w:t>
      </w:r>
      <w:r w:rsidRPr="00A43BAB">
        <w:rPr>
          <w:rFonts w:eastAsia="Times New Roman" w:cstheme="minorHAnsi"/>
          <w:i/>
          <w:iCs/>
        </w:rPr>
        <w:t>It’s Nice That</w:t>
      </w:r>
      <w:r w:rsidRPr="00A43BAB">
        <w:rPr>
          <w:rFonts w:eastAsia="Times New Roman" w:cstheme="minorHAnsi"/>
          <w:iCs/>
        </w:rPr>
        <w:t>. Available at: https://www.itsnicethat.com/news/wang-and-soderstrom-time-warp-selfridges-set-design-170518 (Accessed: 8 April 2019).</w:t>
      </w:r>
    </w:p>
    <w:p w14:paraId="203187B7"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Buchanan, C., Simmons, C.J. and Bickart, B.A. (1999) ‘Brand equity dilution: retailer display and context brand effects’, </w:t>
      </w:r>
      <w:r w:rsidRPr="00A43BAB">
        <w:rPr>
          <w:rFonts w:eastAsia="Times New Roman" w:cstheme="minorHAnsi"/>
          <w:i/>
          <w:iCs/>
        </w:rPr>
        <w:t>Journal of Marketing Research</w:t>
      </w:r>
      <w:r w:rsidRPr="00A43BAB">
        <w:rPr>
          <w:rFonts w:eastAsia="Times New Roman" w:cstheme="minorHAnsi"/>
          <w:iCs/>
        </w:rPr>
        <w:t>, 36(3), pp. 345–355.</w:t>
      </w:r>
    </w:p>
    <w:p w14:paraId="27303F1D" w14:textId="77777777" w:rsidR="00A43BAB" w:rsidRDefault="00A43BAB" w:rsidP="00A43BAB">
      <w:pPr>
        <w:spacing w:before="120" w:after="120" w:line="276" w:lineRule="auto"/>
        <w:jc w:val="both"/>
        <w:rPr>
          <w:rFonts w:eastAsia="Times New Roman" w:cstheme="minorHAnsi"/>
          <w:iCs/>
        </w:rPr>
      </w:pPr>
      <w:proofErr w:type="gramStart"/>
      <w:r w:rsidRPr="00A43BAB">
        <w:rPr>
          <w:rFonts w:eastAsia="Times New Roman" w:cstheme="minorHAnsi"/>
          <w:iCs/>
        </w:rPr>
        <w:t>Cant</w:t>
      </w:r>
      <w:proofErr w:type="gramEnd"/>
      <w:r w:rsidRPr="00A43BAB">
        <w:rPr>
          <w:rFonts w:eastAsia="Times New Roman" w:cstheme="minorHAnsi"/>
          <w:iCs/>
        </w:rPr>
        <w:t xml:space="preserve">, M.C., Brink, A. and </w:t>
      </w:r>
      <w:proofErr w:type="spellStart"/>
      <w:r w:rsidRPr="00A43BAB">
        <w:rPr>
          <w:rFonts w:eastAsia="Times New Roman" w:cstheme="minorHAnsi"/>
          <w:iCs/>
        </w:rPr>
        <w:t>Brijball</w:t>
      </w:r>
      <w:proofErr w:type="spellEnd"/>
      <w:r w:rsidRPr="00A43BAB">
        <w:rPr>
          <w:rFonts w:eastAsia="Times New Roman" w:cstheme="minorHAnsi"/>
          <w:iCs/>
        </w:rPr>
        <w:t xml:space="preserve">, S. (2006) </w:t>
      </w:r>
      <w:r w:rsidRPr="00A43BAB">
        <w:rPr>
          <w:rFonts w:eastAsia="Times New Roman" w:cstheme="minorHAnsi"/>
          <w:i/>
          <w:iCs/>
        </w:rPr>
        <w:t>Consumer Behaviour</w:t>
      </w:r>
      <w:r w:rsidRPr="00A43BAB">
        <w:rPr>
          <w:rFonts w:eastAsia="Times New Roman" w:cstheme="minorHAnsi"/>
          <w:iCs/>
        </w:rPr>
        <w:t>. Cape Town: Juta.</w:t>
      </w:r>
    </w:p>
    <w:p w14:paraId="1E948A4E" w14:textId="6217B29E" w:rsidR="00D40BB7" w:rsidRPr="00A43BAB" w:rsidRDefault="00D40BB7" w:rsidP="00A43BAB">
      <w:pPr>
        <w:spacing w:before="120" w:after="120" w:line="276" w:lineRule="auto"/>
        <w:jc w:val="both"/>
        <w:rPr>
          <w:rFonts w:eastAsia="Times New Roman" w:cstheme="minorHAnsi"/>
          <w:iCs/>
        </w:rPr>
      </w:pPr>
      <w:r w:rsidRPr="00D40BB7">
        <w:rPr>
          <w:rFonts w:eastAsia="Times New Roman" w:cstheme="minorHAnsi"/>
          <w:iCs/>
        </w:rPr>
        <w:t xml:space="preserve">Chandra, B., Goswami, S. and Chouhan, V.S. (2022) ‘Consumer decision-making style of Gen Z: A generational cohort analysis’, </w:t>
      </w:r>
      <w:r w:rsidRPr="00D40BB7">
        <w:rPr>
          <w:rFonts w:eastAsia="Times New Roman" w:cstheme="minorHAnsi"/>
          <w:i/>
          <w:iCs/>
        </w:rPr>
        <w:t>Global Business Review</w:t>
      </w:r>
      <w:r w:rsidRPr="00D40BB7">
        <w:rPr>
          <w:rFonts w:eastAsia="Times New Roman" w:cstheme="minorHAnsi"/>
          <w:iCs/>
        </w:rPr>
        <w:t xml:space="preserve">, 23(4), pp. 803–818. </w:t>
      </w:r>
      <w:proofErr w:type="spellStart"/>
      <w:r w:rsidRPr="00D40BB7">
        <w:rPr>
          <w:rFonts w:eastAsia="Times New Roman" w:cstheme="minorHAnsi"/>
          <w:iCs/>
        </w:rPr>
        <w:t>doi</w:t>
      </w:r>
      <w:proofErr w:type="spellEnd"/>
      <w:r w:rsidRPr="00D40BB7">
        <w:rPr>
          <w:rFonts w:eastAsia="Times New Roman" w:cstheme="minorHAnsi"/>
          <w:iCs/>
        </w:rPr>
        <w:t>: 10.1177/0972150919846812.</w:t>
      </w:r>
      <w:r>
        <w:rPr>
          <w:rFonts w:eastAsia="Times New Roman" w:cstheme="minorHAnsi"/>
          <w:iCs/>
        </w:rPr>
        <w:t xml:space="preserve"> (Accessed on 10 March 2025)</w:t>
      </w:r>
    </w:p>
    <w:p w14:paraId="00F207E4"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Cheskin, L. (1951) </w:t>
      </w:r>
      <w:proofErr w:type="spellStart"/>
      <w:r w:rsidRPr="00A43BAB">
        <w:rPr>
          <w:rFonts w:eastAsia="Times New Roman" w:cstheme="minorHAnsi"/>
          <w:i/>
          <w:iCs/>
        </w:rPr>
        <w:t>Color</w:t>
      </w:r>
      <w:proofErr w:type="spellEnd"/>
      <w:r w:rsidRPr="00A43BAB">
        <w:rPr>
          <w:rFonts w:eastAsia="Times New Roman" w:cstheme="minorHAnsi"/>
          <w:i/>
          <w:iCs/>
        </w:rPr>
        <w:t xml:space="preserve"> for Profit: How to Use </w:t>
      </w:r>
      <w:proofErr w:type="spellStart"/>
      <w:r w:rsidRPr="00A43BAB">
        <w:rPr>
          <w:rFonts w:eastAsia="Times New Roman" w:cstheme="minorHAnsi"/>
          <w:i/>
          <w:iCs/>
        </w:rPr>
        <w:t>Color</w:t>
      </w:r>
      <w:proofErr w:type="spellEnd"/>
      <w:r w:rsidRPr="00A43BAB">
        <w:rPr>
          <w:rFonts w:eastAsia="Times New Roman" w:cstheme="minorHAnsi"/>
          <w:i/>
          <w:iCs/>
        </w:rPr>
        <w:t xml:space="preserve"> to Influence Buying Decisions</w:t>
      </w:r>
      <w:r w:rsidRPr="00A43BAB">
        <w:rPr>
          <w:rFonts w:eastAsia="Times New Roman" w:cstheme="minorHAnsi"/>
          <w:iCs/>
        </w:rPr>
        <w:t>. Chicago: Liveright.</w:t>
      </w:r>
    </w:p>
    <w:p w14:paraId="60256CD3"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Chevalier, M. and Gutsazt, M. (2012) </w:t>
      </w:r>
      <w:r w:rsidRPr="00A43BAB">
        <w:rPr>
          <w:rFonts w:eastAsia="Times New Roman" w:cstheme="minorHAnsi"/>
          <w:i/>
          <w:iCs/>
        </w:rPr>
        <w:t>Luxury Retail Management</w:t>
      </w:r>
      <w:r w:rsidRPr="00A43BAB">
        <w:rPr>
          <w:rFonts w:eastAsia="Times New Roman" w:cstheme="minorHAnsi"/>
          <w:iCs/>
        </w:rPr>
        <w:t>. Singapore: Wiley &amp; Sons.</w:t>
      </w:r>
    </w:p>
    <w:p w14:paraId="16CCC0EF"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Crosno, J.L., Freling, T.H. and Skinner, S.J. (2009) ‘Does brand social power mean market might? Exploring the influence of brand social power on brand evaluations’, </w:t>
      </w:r>
      <w:r w:rsidRPr="00A43BAB">
        <w:rPr>
          <w:rFonts w:eastAsia="Times New Roman" w:cstheme="minorHAnsi"/>
          <w:i/>
          <w:iCs/>
        </w:rPr>
        <w:t>Psychology and Marketing</w:t>
      </w:r>
      <w:r w:rsidRPr="00A43BAB">
        <w:rPr>
          <w:rFonts w:eastAsia="Times New Roman" w:cstheme="minorHAnsi"/>
          <w:iCs/>
        </w:rPr>
        <w:t>, 26(2), pp. 91–121.</w:t>
      </w:r>
    </w:p>
    <w:p w14:paraId="48124D71" w14:textId="67643CEB"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Cullop, J. (2016) ‘The difference between visual identity and branding’, </w:t>
      </w:r>
      <w:r w:rsidRPr="00A43BAB">
        <w:rPr>
          <w:rFonts w:eastAsia="Times New Roman" w:cstheme="minorHAnsi"/>
          <w:i/>
          <w:iCs/>
        </w:rPr>
        <w:t>JCI Marketing</w:t>
      </w:r>
      <w:r w:rsidRPr="00A43BAB">
        <w:rPr>
          <w:rFonts w:eastAsia="Times New Roman" w:cstheme="minorHAnsi"/>
          <w:iCs/>
        </w:rPr>
        <w:t>. Available at: https://blog.jcimarketing.com/business-marketing/the-difference-between-visual-identity-and-branding (Accessed: 15 March 2019).</w:t>
      </w:r>
    </w:p>
    <w:p w14:paraId="0131BFDF" w14:textId="40C50AB0"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Dash, M. and Akshaya, L. (2016) ‘A study on the impact of visual merchandising on impulse purchase in apparel retail stores’, </w:t>
      </w:r>
      <w:r w:rsidRPr="00A43BAB">
        <w:rPr>
          <w:rFonts w:eastAsia="Times New Roman" w:cstheme="minorHAnsi"/>
          <w:i/>
          <w:iCs/>
        </w:rPr>
        <w:t>International Journal of Marketing &amp; Business Communication</w:t>
      </w:r>
      <w:r w:rsidRPr="00A43BAB">
        <w:rPr>
          <w:rFonts w:eastAsia="Times New Roman" w:cstheme="minorHAnsi"/>
          <w:iCs/>
        </w:rPr>
        <w:t>, 5(2). Available at: https://search-proquest (Accessed: 14 March 2025).</w:t>
      </w:r>
    </w:p>
    <w:p w14:paraId="6C9A7CFD"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lastRenderedPageBreak/>
        <w:t xml:space="preserve">Davies, B. and Ward, P. (2002) </w:t>
      </w:r>
      <w:r w:rsidRPr="00A43BAB">
        <w:rPr>
          <w:rFonts w:eastAsia="Times New Roman" w:cstheme="minorHAnsi"/>
          <w:i/>
          <w:iCs/>
        </w:rPr>
        <w:t>Managing Retail Consumption</w:t>
      </w:r>
      <w:r w:rsidRPr="00A43BAB">
        <w:rPr>
          <w:rFonts w:eastAsia="Times New Roman" w:cstheme="minorHAnsi"/>
          <w:iCs/>
        </w:rPr>
        <w:t>. London: Wiley.</w:t>
      </w:r>
    </w:p>
    <w:p w14:paraId="7DB9F1D7" w14:textId="13FA1E4D"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Davies, B.J. and Ward, P. (2005) ‘Exploring the connections between visual merchandising and retail branding: An application of facet theory’, </w:t>
      </w:r>
      <w:r w:rsidRPr="00A43BAB">
        <w:rPr>
          <w:rFonts w:eastAsia="Times New Roman" w:cstheme="minorHAnsi"/>
          <w:i/>
          <w:iCs/>
        </w:rPr>
        <w:t>International Journal of Retail &amp; Distribution Management</w:t>
      </w:r>
      <w:r w:rsidRPr="00A43BAB">
        <w:rPr>
          <w:rFonts w:eastAsia="Times New Roman" w:cstheme="minorHAnsi"/>
          <w:iCs/>
        </w:rPr>
        <w:t>, 33(7), pp. 505–513. Available at: https://www-emeraldinsight-com.ezproxy.puv.fi/doi/full/10.1108/09590550510605578 (Accessed: 10 March 2025).</w:t>
      </w:r>
    </w:p>
    <w:p w14:paraId="617FBB1E"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Diamond, J. and Diamond, E. (2014) </w:t>
      </w:r>
      <w:r w:rsidRPr="00A43BAB">
        <w:rPr>
          <w:rFonts w:eastAsia="Times New Roman" w:cstheme="minorHAnsi"/>
          <w:i/>
          <w:iCs/>
        </w:rPr>
        <w:t>Visual Merchandising and Display</w:t>
      </w:r>
      <w:r w:rsidRPr="00A43BAB">
        <w:rPr>
          <w:rFonts w:eastAsia="Times New Roman" w:cstheme="minorHAnsi"/>
          <w:iCs/>
        </w:rPr>
        <w:t xml:space="preserve">. 6th </w:t>
      </w:r>
      <w:proofErr w:type="spellStart"/>
      <w:r w:rsidRPr="00A43BAB">
        <w:rPr>
          <w:rFonts w:eastAsia="Times New Roman" w:cstheme="minorHAnsi"/>
          <w:iCs/>
        </w:rPr>
        <w:t>edn</w:t>
      </w:r>
      <w:proofErr w:type="spellEnd"/>
      <w:r w:rsidRPr="00A43BAB">
        <w:rPr>
          <w:rFonts w:eastAsia="Times New Roman" w:cstheme="minorHAnsi"/>
          <w:iCs/>
        </w:rPr>
        <w:t>. New York: Fairchild Books.</w:t>
      </w:r>
    </w:p>
    <w:p w14:paraId="7C3A4B08"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Dion, D. and Arnould, E. (2011) ‘Retail luxury strategy: assembling charisma through art and magic’, </w:t>
      </w:r>
      <w:r w:rsidRPr="00A43BAB">
        <w:rPr>
          <w:rFonts w:eastAsia="Times New Roman" w:cstheme="minorHAnsi"/>
          <w:i/>
          <w:iCs/>
        </w:rPr>
        <w:t>Journal of Retailing</w:t>
      </w:r>
      <w:r w:rsidRPr="00A43BAB">
        <w:rPr>
          <w:rFonts w:eastAsia="Times New Roman" w:cstheme="minorHAnsi"/>
          <w:iCs/>
        </w:rPr>
        <w:t>, 87(4), pp. 502–520.</w:t>
      </w:r>
    </w:p>
    <w:p w14:paraId="635D69A4"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Edwards, S. and Shackley, M. (1992) ‘Measuring the effectiveness of retail window display as an element of the marketing mix’, </w:t>
      </w:r>
      <w:r w:rsidRPr="00A43BAB">
        <w:rPr>
          <w:rFonts w:eastAsia="Times New Roman" w:cstheme="minorHAnsi"/>
          <w:i/>
          <w:iCs/>
        </w:rPr>
        <w:t>International Journal of Advertising</w:t>
      </w:r>
      <w:r w:rsidRPr="00A43BAB">
        <w:rPr>
          <w:rFonts w:eastAsia="Times New Roman" w:cstheme="minorHAnsi"/>
          <w:iCs/>
        </w:rPr>
        <w:t>, 11(3), pp. 193–202.</w:t>
      </w:r>
    </w:p>
    <w:p w14:paraId="11AA9C9C" w14:textId="77777777"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Erlick, J. (1993) ‘Visual merchandising: seeing is believing’, </w:t>
      </w:r>
      <w:r w:rsidRPr="00A43BAB">
        <w:rPr>
          <w:rFonts w:eastAsia="Times New Roman" w:cstheme="minorHAnsi"/>
          <w:i/>
          <w:iCs/>
        </w:rPr>
        <w:t>Home Furnishings Daily</w:t>
      </w:r>
      <w:r w:rsidRPr="00A43BAB">
        <w:rPr>
          <w:rFonts w:eastAsia="Times New Roman" w:cstheme="minorHAnsi"/>
          <w:iCs/>
        </w:rPr>
        <w:t>, 27 September, pp. 13–14.</w:t>
      </w:r>
    </w:p>
    <w:p w14:paraId="76A3E1AC" w14:textId="4B34CC2D" w:rsidR="009F056F" w:rsidRPr="00A43BAB" w:rsidRDefault="009F056F" w:rsidP="00A43BAB">
      <w:pPr>
        <w:spacing w:before="120" w:after="120" w:line="276" w:lineRule="auto"/>
        <w:jc w:val="both"/>
        <w:rPr>
          <w:rFonts w:eastAsia="Times New Roman" w:cstheme="minorHAnsi"/>
          <w:iCs/>
        </w:rPr>
      </w:pPr>
      <w:r w:rsidRPr="009F056F">
        <w:rPr>
          <w:rFonts w:eastAsia="Times New Roman" w:cstheme="minorHAnsi"/>
          <w:iCs/>
        </w:rPr>
        <w:t xml:space="preserve">Eroglu, S.A., Machleit, K.A. and Davis, L.M. (2003) ‘Empirical testing of a model of online store atmospherics and shopper responses’, </w:t>
      </w:r>
      <w:r w:rsidRPr="009F056F">
        <w:rPr>
          <w:rFonts w:eastAsia="Times New Roman" w:cstheme="minorHAnsi"/>
          <w:i/>
          <w:iCs/>
        </w:rPr>
        <w:t>Psychology &amp; Marketing</w:t>
      </w:r>
      <w:r w:rsidRPr="009F056F">
        <w:rPr>
          <w:rFonts w:eastAsia="Times New Roman" w:cstheme="minorHAnsi"/>
          <w:iCs/>
        </w:rPr>
        <w:t>, 20(2), pp. 139–150.</w:t>
      </w:r>
    </w:p>
    <w:p w14:paraId="5946D2F4" w14:textId="495E97F6"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Fernandez, C. (2017) ‘Turning physical stores into living advertorials’, </w:t>
      </w:r>
      <w:r w:rsidRPr="00A43BAB">
        <w:rPr>
          <w:rFonts w:eastAsia="Times New Roman" w:cstheme="minorHAnsi"/>
          <w:i/>
          <w:iCs/>
        </w:rPr>
        <w:t>Business of Fashion</w:t>
      </w:r>
      <w:r w:rsidRPr="00A43BAB">
        <w:rPr>
          <w:rFonts w:eastAsia="Times New Roman" w:cstheme="minorHAnsi"/>
          <w:iCs/>
        </w:rPr>
        <w:t>. Available at: https://www.businessoffashion.com/articles/professional/turning-physical-stores-into-living-advertorials (Accessed: 20 March 2025).</w:t>
      </w:r>
    </w:p>
    <w:p w14:paraId="0D17C305" w14:textId="48E6C2C4"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Forrester (2023) </w:t>
      </w:r>
      <w:r w:rsidRPr="00A43BAB">
        <w:rPr>
          <w:rFonts w:eastAsia="Times New Roman" w:cstheme="minorHAnsi"/>
          <w:i/>
          <w:iCs/>
        </w:rPr>
        <w:t xml:space="preserve">Online Retail Sales </w:t>
      </w:r>
      <w:proofErr w:type="gramStart"/>
      <w:r w:rsidRPr="00A43BAB">
        <w:rPr>
          <w:rFonts w:eastAsia="Times New Roman" w:cstheme="minorHAnsi"/>
          <w:i/>
          <w:iCs/>
        </w:rPr>
        <w:t>In</w:t>
      </w:r>
      <w:proofErr w:type="gramEnd"/>
      <w:r w:rsidRPr="00A43BAB">
        <w:rPr>
          <w:rFonts w:eastAsia="Times New Roman" w:cstheme="minorHAnsi"/>
          <w:i/>
          <w:iCs/>
        </w:rPr>
        <w:t xml:space="preserve"> Europe’s Big 5 Forecast, 2022 To 2027</w:t>
      </w:r>
      <w:r w:rsidRPr="00A43BAB">
        <w:rPr>
          <w:rFonts w:eastAsia="Times New Roman" w:cstheme="minorHAnsi"/>
          <w:iCs/>
        </w:rPr>
        <w:t>. Available at: https://www.forrester.com (Accessed: 10 April 2025).</w:t>
      </w:r>
    </w:p>
    <w:p w14:paraId="63A14B44" w14:textId="77474A56"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Forrester (2023) </w:t>
      </w:r>
      <w:r w:rsidRPr="00A43BAB">
        <w:rPr>
          <w:rFonts w:eastAsia="Times New Roman" w:cstheme="minorHAnsi"/>
          <w:i/>
          <w:iCs/>
        </w:rPr>
        <w:t>US Online Retail Forecast, 2023 To 2028</w:t>
      </w:r>
      <w:r w:rsidRPr="00A43BAB">
        <w:rPr>
          <w:rFonts w:eastAsia="Times New Roman" w:cstheme="minorHAnsi"/>
          <w:iCs/>
        </w:rPr>
        <w:t>. Available at: https://www.forrester.com (Accessed: 10 April 2025).</w:t>
      </w:r>
    </w:p>
    <w:p w14:paraId="53267300" w14:textId="3825BB10" w:rsidR="003E6C9A" w:rsidRDefault="003E6C9A" w:rsidP="00A43BAB">
      <w:pPr>
        <w:spacing w:before="120" w:after="120" w:line="276" w:lineRule="auto"/>
        <w:jc w:val="both"/>
        <w:rPr>
          <w:rFonts w:eastAsia="Times New Roman" w:cstheme="minorHAnsi"/>
          <w:iCs/>
        </w:rPr>
      </w:pPr>
      <w:r w:rsidRPr="003E6C9A">
        <w:rPr>
          <w:rFonts w:eastAsia="Times New Roman" w:cstheme="minorHAnsi"/>
          <w:iCs/>
        </w:rPr>
        <w:t>Gentles, S.J., Charles, C., Ploeg, J. and McKibbon, K.A., 2015. Sampling in qualitative research: Insights from an overview of the methods literature. The qualitative report, 20(11), pp.1772-1789.</w:t>
      </w:r>
    </w:p>
    <w:p w14:paraId="3CA02005" w14:textId="401541FB" w:rsidR="007B73BD" w:rsidRDefault="007B73BD" w:rsidP="00A43BAB">
      <w:pPr>
        <w:spacing w:before="120" w:after="120" w:line="276" w:lineRule="auto"/>
        <w:jc w:val="both"/>
        <w:rPr>
          <w:rFonts w:eastAsia="Times New Roman" w:cstheme="minorHAnsi"/>
          <w:iCs/>
        </w:rPr>
      </w:pPr>
      <w:r w:rsidRPr="007B73BD">
        <w:rPr>
          <w:rFonts w:eastAsia="Times New Roman" w:cstheme="minorHAnsi"/>
          <w:iCs/>
        </w:rPr>
        <w:t xml:space="preserve">Guest, G., Bunce, A. and Johnson, L., 2006. </w:t>
      </w:r>
      <w:r w:rsidRPr="007B73BD">
        <w:rPr>
          <w:rFonts w:eastAsia="Times New Roman" w:cstheme="minorHAnsi"/>
          <w:i/>
          <w:iCs/>
        </w:rPr>
        <w:t>How many interviews are enough? An experiment with data saturation and variability</w:t>
      </w:r>
      <w:r w:rsidRPr="007B73BD">
        <w:rPr>
          <w:rFonts w:eastAsia="Times New Roman" w:cstheme="minorHAnsi"/>
          <w:iCs/>
        </w:rPr>
        <w:t>. Field Methods, 18(1), pp.59–82.</w:t>
      </w:r>
    </w:p>
    <w:p w14:paraId="67F443D5" w14:textId="76418292" w:rsidR="006A6DCC" w:rsidRPr="00A43BAB" w:rsidRDefault="006A6DCC" w:rsidP="00A43BAB">
      <w:pPr>
        <w:spacing w:before="120" w:after="120" w:line="276" w:lineRule="auto"/>
        <w:jc w:val="both"/>
        <w:rPr>
          <w:rFonts w:eastAsia="Times New Roman" w:cstheme="minorHAnsi"/>
          <w:iCs/>
        </w:rPr>
      </w:pPr>
      <w:r w:rsidRPr="006A6DCC">
        <w:rPr>
          <w:rFonts w:eastAsia="Times New Roman" w:cstheme="minorHAnsi"/>
          <w:iCs/>
        </w:rPr>
        <w:t xml:space="preserve">Hair, J.F., Money, A.H., Samouel, P. and Page, M., 2011. </w:t>
      </w:r>
      <w:r w:rsidRPr="006A6DCC">
        <w:rPr>
          <w:rFonts w:eastAsia="Times New Roman" w:cstheme="minorHAnsi"/>
          <w:i/>
          <w:iCs/>
        </w:rPr>
        <w:t>Essentials of Business Research Methods</w:t>
      </w:r>
      <w:r w:rsidRPr="006A6DCC">
        <w:rPr>
          <w:rFonts w:eastAsia="Times New Roman" w:cstheme="minorHAnsi"/>
          <w:iCs/>
        </w:rPr>
        <w:t>. 2nd ed. Armonk, NY: M.E. Sharpe.</w:t>
      </w:r>
    </w:p>
    <w:p w14:paraId="46F5B912" w14:textId="77777777" w:rsidR="006A6DCC"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Haller, K. (2019) </w:t>
      </w:r>
      <w:r w:rsidRPr="00A43BAB">
        <w:rPr>
          <w:rFonts w:eastAsia="Times New Roman" w:cstheme="minorHAnsi"/>
          <w:i/>
          <w:iCs/>
        </w:rPr>
        <w:t>The Little Book of Colour: How to Use the Psychology of Colour to Transform Your Life</w:t>
      </w:r>
      <w:r w:rsidRPr="00A43BAB">
        <w:rPr>
          <w:rFonts w:eastAsia="Times New Roman" w:cstheme="minorHAnsi"/>
          <w:iCs/>
        </w:rPr>
        <w:t>. London: Penguin Life.</w:t>
      </w:r>
    </w:p>
    <w:p w14:paraId="21D9A157" w14:textId="7A05AE1E"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Hefer, Y. and </w:t>
      </w:r>
      <w:proofErr w:type="gramStart"/>
      <w:r w:rsidRPr="00A43BAB">
        <w:rPr>
          <w:rFonts w:eastAsia="Times New Roman" w:cstheme="minorHAnsi"/>
          <w:iCs/>
        </w:rPr>
        <w:t>Cant</w:t>
      </w:r>
      <w:proofErr w:type="gramEnd"/>
      <w:r w:rsidRPr="00A43BAB">
        <w:rPr>
          <w:rFonts w:eastAsia="Times New Roman" w:cstheme="minorHAnsi"/>
          <w:iCs/>
        </w:rPr>
        <w:t xml:space="preserve">, M.C. (2013) ‘Visual merchandising displays' effect on consumers: </w:t>
      </w:r>
      <w:proofErr w:type="gramStart"/>
      <w:r w:rsidRPr="00A43BAB">
        <w:rPr>
          <w:rFonts w:eastAsia="Times New Roman" w:cstheme="minorHAnsi"/>
          <w:iCs/>
        </w:rPr>
        <w:t>A valuable asset</w:t>
      </w:r>
      <w:proofErr w:type="gramEnd"/>
      <w:r w:rsidRPr="00A43BAB">
        <w:rPr>
          <w:rFonts w:eastAsia="Times New Roman" w:cstheme="minorHAnsi"/>
          <w:iCs/>
        </w:rPr>
        <w:t xml:space="preserve"> or an unnecessary burden for apparel retailers’, </w:t>
      </w:r>
      <w:r w:rsidRPr="00A43BAB">
        <w:rPr>
          <w:rFonts w:eastAsia="Times New Roman" w:cstheme="minorHAnsi"/>
          <w:i/>
          <w:iCs/>
        </w:rPr>
        <w:t>The International Business &amp; Economics Research Journal (Online)</w:t>
      </w:r>
      <w:r w:rsidRPr="00A43BAB">
        <w:rPr>
          <w:rFonts w:eastAsia="Times New Roman" w:cstheme="minorHAnsi"/>
          <w:iCs/>
        </w:rPr>
        <w:t>, 12(10), pp. 1217–1225. Available at: http://dx.doi.org.ezproxy.puv.fi/10.19030/iber.v12i10.8132 (Accessed: 7 April 2025).</w:t>
      </w:r>
    </w:p>
    <w:p w14:paraId="350F59B4"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lastRenderedPageBreak/>
        <w:t xml:space="preserve">Hughes, D.E. and Ahearne, M. (2010) ‘Energizing the reseller’s sales force: the power of brand identification’, </w:t>
      </w:r>
      <w:r w:rsidRPr="00A43BAB">
        <w:rPr>
          <w:rFonts w:eastAsia="Times New Roman" w:cstheme="minorHAnsi"/>
          <w:i/>
          <w:iCs/>
        </w:rPr>
        <w:t>Journal of Marketing</w:t>
      </w:r>
      <w:r w:rsidRPr="00A43BAB">
        <w:rPr>
          <w:rFonts w:eastAsia="Times New Roman" w:cstheme="minorHAnsi"/>
          <w:iCs/>
        </w:rPr>
        <w:t>, 74, pp. 81–96.</w:t>
      </w:r>
    </w:p>
    <w:p w14:paraId="28F112BA" w14:textId="77777777"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Ind, N. (1992) </w:t>
      </w:r>
      <w:r w:rsidRPr="00A43BAB">
        <w:rPr>
          <w:rFonts w:eastAsia="Times New Roman" w:cstheme="minorHAnsi"/>
          <w:i/>
          <w:iCs/>
        </w:rPr>
        <w:t>The Corporate Image</w:t>
      </w:r>
      <w:r w:rsidRPr="00A43BAB">
        <w:rPr>
          <w:rFonts w:eastAsia="Times New Roman" w:cstheme="minorHAnsi"/>
          <w:iCs/>
        </w:rPr>
        <w:t>. London: Kogan Page.</w:t>
      </w:r>
    </w:p>
    <w:p w14:paraId="2B0797CD" w14:textId="56636482" w:rsidR="0093454D" w:rsidRPr="00A43BAB" w:rsidRDefault="0093454D" w:rsidP="00A43BAB">
      <w:pPr>
        <w:spacing w:before="120" w:after="120" w:line="276" w:lineRule="auto"/>
        <w:jc w:val="both"/>
        <w:rPr>
          <w:rFonts w:eastAsia="Times New Roman" w:cstheme="minorHAnsi"/>
          <w:iCs/>
        </w:rPr>
      </w:pPr>
      <w:proofErr w:type="spellStart"/>
      <w:r w:rsidRPr="0093454D">
        <w:rPr>
          <w:rFonts w:eastAsia="Times New Roman" w:cstheme="minorHAnsi"/>
          <w:iCs/>
        </w:rPr>
        <w:t>Katrandjiev</w:t>
      </w:r>
      <w:proofErr w:type="spellEnd"/>
      <w:r w:rsidRPr="0093454D">
        <w:rPr>
          <w:rFonts w:eastAsia="Times New Roman" w:cstheme="minorHAnsi"/>
          <w:iCs/>
        </w:rPr>
        <w:t xml:space="preserve">, H. and Velinov, I., 2014. </w:t>
      </w:r>
      <w:r w:rsidRPr="0093454D">
        <w:rPr>
          <w:rFonts w:eastAsia="Times New Roman" w:cstheme="minorHAnsi"/>
          <w:i/>
          <w:iCs/>
        </w:rPr>
        <w:t>Online visual merchandising: Structural elements and optimization for apparel web stores</w:t>
      </w:r>
      <w:r w:rsidRPr="0093454D">
        <w:rPr>
          <w:rFonts w:eastAsia="Times New Roman" w:cstheme="minorHAnsi"/>
          <w:iCs/>
        </w:rPr>
        <w:t>. Saarbrücken: LAP LAMBERT Academic Publishing</w:t>
      </w:r>
      <w:r w:rsidR="005B02E1">
        <w:rPr>
          <w:rFonts w:eastAsia="Times New Roman" w:cstheme="minorHAnsi"/>
          <w:iCs/>
        </w:rPr>
        <w:t>, pp 58-64.</w:t>
      </w:r>
    </w:p>
    <w:p w14:paraId="43683639" w14:textId="77777777" w:rsidR="00A43BAB" w:rsidRPr="00A43BAB" w:rsidRDefault="00A43BAB" w:rsidP="00A43BAB">
      <w:pPr>
        <w:spacing w:before="120" w:after="120" w:line="276" w:lineRule="auto"/>
        <w:jc w:val="both"/>
        <w:rPr>
          <w:rFonts w:eastAsia="Times New Roman" w:cstheme="minorHAnsi"/>
          <w:iCs/>
        </w:rPr>
      </w:pPr>
      <w:proofErr w:type="spellStart"/>
      <w:r w:rsidRPr="00A43BAB">
        <w:rPr>
          <w:rFonts w:eastAsia="Times New Roman" w:cstheme="minorHAnsi"/>
          <w:iCs/>
        </w:rPr>
        <w:t>Kardes</w:t>
      </w:r>
      <w:proofErr w:type="spellEnd"/>
      <w:r w:rsidRPr="00A43BAB">
        <w:rPr>
          <w:rFonts w:eastAsia="Times New Roman" w:cstheme="minorHAnsi"/>
          <w:iCs/>
        </w:rPr>
        <w:t xml:space="preserve">, F.R. (2002) </w:t>
      </w:r>
      <w:r w:rsidRPr="00A43BAB">
        <w:rPr>
          <w:rFonts w:eastAsia="Times New Roman" w:cstheme="minorHAnsi"/>
          <w:i/>
          <w:iCs/>
        </w:rPr>
        <w:t xml:space="preserve">Consumer </w:t>
      </w:r>
      <w:proofErr w:type="spellStart"/>
      <w:r w:rsidRPr="00A43BAB">
        <w:rPr>
          <w:rFonts w:eastAsia="Times New Roman" w:cstheme="minorHAnsi"/>
          <w:i/>
          <w:iCs/>
        </w:rPr>
        <w:t>Behavior</w:t>
      </w:r>
      <w:proofErr w:type="spellEnd"/>
      <w:r w:rsidRPr="00A43BAB">
        <w:rPr>
          <w:rFonts w:eastAsia="Times New Roman" w:cstheme="minorHAnsi"/>
          <w:i/>
          <w:iCs/>
        </w:rPr>
        <w:t xml:space="preserve"> and Managerial Decision Making</w:t>
      </w:r>
      <w:r w:rsidRPr="00A43BAB">
        <w:rPr>
          <w:rFonts w:eastAsia="Times New Roman" w:cstheme="minorHAnsi"/>
          <w:iCs/>
        </w:rPr>
        <w:t xml:space="preserve">. 2nd </w:t>
      </w:r>
      <w:proofErr w:type="spellStart"/>
      <w:r w:rsidRPr="00A43BAB">
        <w:rPr>
          <w:rFonts w:eastAsia="Times New Roman" w:cstheme="minorHAnsi"/>
          <w:iCs/>
        </w:rPr>
        <w:t>edn</w:t>
      </w:r>
      <w:proofErr w:type="spellEnd"/>
      <w:r w:rsidRPr="00A43BAB">
        <w:rPr>
          <w:rFonts w:eastAsia="Times New Roman" w:cstheme="minorHAnsi"/>
          <w:iCs/>
        </w:rPr>
        <w:t>. Upper Saddle River, NJ: Prentice Hall.</w:t>
      </w:r>
    </w:p>
    <w:p w14:paraId="0FF4FB95" w14:textId="5ACCE095"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Kerfoot, S., Davies, B.J. and Ward, P. (2003) ‘Visual merchandising and the creation of discernible retail brands’, </w:t>
      </w:r>
      <w:r w:rsidRPr="00A43BAB">
        <w:rPr>
          <w:rFonts w:eastAsia="Times New Roman" w:cstheme="minorHAnsi"/>
          <w:i/>
          <w:iCs/>
        </w:rPr>
        <w:t>International Journal of Retail &amp; Distribution Management</w:t>
      </w:r>
      <w:r w:rsidRPr="00A43BAB">
        <w:rPr>
          <w:rFonts w:eastAsia="Times New Roman" w:cstheme="minorHAnsi"/>
          <w:iCs/>
        </w:rPr>
        <w:t>, 31(3), pp. 143–152. Available at: https://doi.org/10.1108/09590550310465521 (Accessed: 5 March 2025).</w:t>
      </w:r>
    </w:p>
    <w:p w14:paraId="5F6EDCEE" w14:textId="4B5CAD70" w:rsidR="006F50D2" w:rsidRPr="00A43BAB" w:rsidRDefault="006F50D2" w:rsidP="00A43BAB">
      <w:pPr>
        <w:spacing w:before="120" w:after="120" w:line="276" w:lineRule="auto"/>
        <w:jc w:val="both"/>
        <w:rPr>
          <w:rFonts w:eastAsia="Times New Roman" w:cstheme="minorHAnsi"/>
          <w:iCs/>
        </w:rPr>
      </w:pPr>
      <w:r w:rsidRPr="006F50D2">
        <w:rPr>
          <w:rFonts w:eastAsia="Times New Roman" w:cstheme="minorHAnsi"/>
          <w:iCs/>
        </w:rPr>
        <w:t xml:space="preserve">Kim, J. and Lennon, S.J. (2009) ‘Effects of visual and verbal information on attitudes and purchase intentions in internet shopping’, </w:t>
      </w:r>
      <w:r w:rsidRPr="006F50D2">
        <w:rPr>
          <w:rFonts w:eastAsia="Times New Roman" w:cstheme="minorHAnsi"/>
          <w:i/>
          <w:iCs/>
        </w:rPr>
        <w:t>Psychology &amp; Marketing</w:t>
      </w:r>
      <w:r w:rsidRPr="006F50D2">
        <w:rPr>
          <w:rFonts w:eastAsia="Times New Roman" w:cstheme="minorHAnsi"/>
          <w:iCs/>
        </w:rPr>
        <w:t>, 26(2), pp. 146–178.</w:t>
      </w:r>
      <w:r>
        <w:rPr>
          <w:rFonts w:eastAsia="Times New Roman" w:cstheme="minorHAnsi"/>
          <w:iCs/>
        </w:rPr>
        <w:t xml:space="preserve"> (Accessed: 5 March 2025).</w:t>
      </w:r>
    </w:p>
    <w:p w14:paraId="4464328F"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Koehler, E. (2019) </w:t>
      </w:r>
      <w:r w:rsidRPr="00A43BAB">
        <w:rPr>
          <w:rFonts w:eastAsia="Times New Roman" w:cstheme="minorHAnsi"/>
          <w:i/>
          <w:iCs/>
        </w:rPr>
        <w:t>Store Fixtures and Visual Merchandising</w:t>
      </w:r>
      <w:r w:rsidRPr="00A43BAB">
        <w:rPr>
          <w:rFonts w:eastAsia="Times New Roman" w:cstheme="minorHAnsi"/>
          <w:iCs/>
        </w:rPr>
        <w:t>. Available at: https://ekmarketingblog.com/store-fixtures-and-visual-merchandising (Accessed: 19 April 2025).</w:t>
      </w:r>
    </w:p>
    <w:p w14:paraId="52F470F7"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Kotler, P. (1974) ‘Atmospherics as a marketing tool’, </w:t>
      </w:r>
      <w:r w:rsidRPr="00A43BAB">
        <w:rPr>
          <w:rFonts w:eastAsia="Times New Roman" w:cstheme="minorHAnsi"/>
          <w:i/>
          <w:iCs/>
        </w:rPr>
        <w:t>Journal of Retailing</w:t>
      </w:r>
      <w:r w:rsidRPr="00A43BAB">
        <w:rPr>
          <w:rFonts w:eastAsia="Times New Roman" w:cstheme="minorHAnsi"/>
          <w:iCs/>
        </w:rPr>
        <w:t>, 49(4), pp. 48–64.</w:t>
      </w:r>
    </w:p>
    <w:p w14:paraId="069E857B"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Lamba, A.J. (2003) </w:t>
      </w:r>
      <w:r w:rsidRPr="00A43BAB">
        <w:rPr>
          <w:rFonts w:eastAsia="Times New Roman" w:cstheme="minorHAnsi"/>
          <w:i/>
          <w:iCs/>
        </w:rPr>
        <w:t>The Art of Retailing</w:t>
      </w:r>
      <w:r w:rsidRPr="00A43BAB">
        <w:rPr>
          <w:rFonts w:eastAsia="Times New Roman" w:cstheme="minorHAnsi"/>
          <w:iCs/>
        </w:rPr>
        <w:t>. New Delhi: Tata McGraw-Hill.</w:t>
      </w:r>
    </w:p>
    <w:p w14:paraId="0A7379AF" w14:textId="5F97CA16"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Lea-Greenwood, G. (1998) ‘Visual merchandising: a neglected area in UK fashion retailing?’, </w:t>
      </w:r>
      <w:r w:rsidRPr="00A43BAB">
        <w:rPr>
          <w:rFonts w:eastAsia="Times New Roman" w:cstheme="minorHAnsi"/>
          <w:i/>
          <w:iCs/>
        </w:rPr>
        <w:t>International Journal of Retail &amp; Distribution Management</w:t>
      </w:r>
      <w:r w:rsidRPr="00A43BAB">
        <w:rPr>
          <w:rFonts w:eastAsia="Times New Roman" w:cstheme="minorHAnsi"/>
          <w:iCs/>
        </w:rPr>
        <w:t>, 26(4), pp. 21–31. Available at: https://www.emeraldinsight.com/doi/abs/10.1108/09590559810231797 (Accessed: 13 March 2025).</w:t>
      </w:r>
    </w:p>
    <w:p w14:paraId="0B0FD252" w14:textId="2CF12FD3"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Lea-Greenwood, G. (2012) </w:t>
      </w:r>
      <w:r w:rsidRPr="00A43BAB">
        <w:rPr>
          <w:rFonts w:eastAsia="Times New Roman" w:cstheme="minorHAnsi"/>
          <w:i/>
          <w:iCs/>
        </w:rPr>
        <w:t>Fashion Marketing Communications</w:t>
      </w:r>
      <w:r w:rsidRPr="00A43BAB">
        <w:rPr>
          <w:rFonts w:eastAsia="Times New Roman" w:cstheme="minorHAnsi"/>
          <w:iCs/>
        </w:rPr>
        <w:t>. Chichester: Wiley. Available at: http://ebookcentral.proquest.com/lib/vamklibrary-ebooks/detail.action?docID=1040816 (Accessed: 8 April 2024).</w:t>
      </w:r>
    </w:p>
    <w:p w14:paraId="7904398D"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Levy, M. and Weitz, B.A. (1996) </w:t>
      </w:r>
      <w:r w:rsidRPr="00A43BAB">
        <w:rPr>
          <w:rFonts w:eastAsia="Times New Roman" w:cstheme="minorHAnsi"/>
          <w:i/>
          <w:iCs/>
        </w:rPr>
        <w:t>Essentials of Retailing</w:t>
      </w:r>
      <w:r w:rsidRPr="00A43BAB">
        <w:rPr>
          <w:rFonts w:eastAsia="Times New Roman" w:cstheme="minorHAnsi"/>
          <w:iCs/>
        </w:rPr>
        <w:t>. Chicago, IL: Irwin.</w:t>
      </w:r>
    </w:p>
    <w:p w14:paraId="3220C50B" w14:textId="77777777"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Levy, M. and Weitz, B.A. (2012) </w:t>
      </w:r>
      <w:r w:rsidRPr="00A43BAB">
        <w:rPr>
          <w:rFonts w:eastAsia="Times New Roman" w:cstheme="minorHAnsi"/>
          <w:i/>
          <w:iCs/>
        </w:rPr>
        <w:t>Retailing Management</w:t>
      </w:r>
      <w:r w:rsidRPr="00A43BAB">
        <w:rPr>
          <w:rFonts w:eastAsia="Times New Roman" w:cstheme="minorHAnsi"/>
          <w:iCs/>
        </w:rPr>
        <w:t xml:space="preserve">. 9th </w:t>
      </w:r>
      <w:proofErr w:type="spellStart"/>
      <w:r w:rsidRPr="00A43BAB">
        <w:rPr>
          <w:rFonts w:eastAsia="Times New Roman" w:cstheme="minorHAnsi"/>
          <w:iCs/>
        </w:rPr>
        <w:t>edn</w:t>
      </w:r>
      <w:proofErr w:type="spellEnd"/>
      <w:r w:rsidRPr="00A43BAB">
        <w:rPr>
          <w:rFonts w:eastAsia="Times New Roman" w:cstheme="minorHAnsi"/>
          <w:iCs/>
        </w:rPr>
        <w:t>. New York: McGraw-Hill Education.</w:t>
      </w:r>
    </w:p>
    <w:p w14:paraId="675E6832" w14:textId="680ED8BE" w:rsidR="00174FC6" w:rsidRPr="00A43BAB" w:rsidRDefault="00174FC6" w:rsidP="00A43BAB">
      <w:pPr>
        <w:spacing w:before="120" w:after="120" w:line="276" w:lineRule="auto"/>
        <w:jc w:val="both"/>
        <w:rPr>
          <w:rFonts w:eastAsia="Times New Roman" w:cstheme="minorHAnsi"/>
          <w:iCs/>
        </w:rPr>
      </w:pPr>
      <w:r w:rsidRPr="00174FC6">
        <w:rPr>
          <w:rFonts w:eastAsia="Times New Roman" w:cstheme="minorHAnsi"/>
          <w:iCs/>
        </w:rPr>
        <w:t xml:space="preserve">Liu, Y., Li, H. and Hu, F. (2013) ‘Website attributes in urging online impulse purchase: An empirical investigation on consumer perceptions’, </w:t>
      </w:r>
      <w:r w:rsidRPr="00174FC6">
        <w:rPr>
          <w:rFonts w:eastAsia="Times New Roman" w:cstheme="minorHAnsi"/>
          <w:i/>
          <w:iCs/>
        </w:rPr>
        <w:t>Decision Support Systems</w:t>
      </w:r>
      <w:r w:rsidRPr="00174FC6">
        <w:rPr>
          <w:rFonts w:eastAsia="Times New Roman" w:cstheme="minorHAnsi"/>
          <w:iCs/>
        </w:rPr>
        <w:t xml:space="preserve">, 55(3), pp. 829–837. </w:t>
      </w:r>
      <w:r w:rsidRPr="00B92258">
        <w:rPr>
          <w:rFonts w:eastAsia="Times New Roman" w:cstheme="minorHAnsi"/>
          <w:iCs/>
        </w:rPr>
        <w:t>https://doi.org/10.1016/j.dss.2013.04.001</w:t>
      </w:r>
      <w:r>
        <w:rPr>
          <w:rFonts w:eastAsia="Times New Roman" w:cstheme="minorHAnsi"/>
          <w:iCs/>
        </w:rPr>
        <w:t xml:space="preserve"> (Accessed: 19</w:t>
      </w:r>
      <w:r w:rsidR="00B92258">
        <w:rPr>
          <w:rFonts w:eastAsia="Times New Roman" w:cstheme="minorHAnsi"/>
          <w:iCs/>
        </w:rPr>
        <w:t xml:space="preserve"> March 2025)</w:t>
      </w:r>
    </w:p>
    <w:p w14:paraId="2E340359"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Madhavaram, S. and Hunt, S.D. (2008) ‘The Service-Dominant Logic and a Hierarchy of Operant Resources: Developing Masterful Operant Resources and Implications for Marketing Strategy’, </w:t>
      </w:r>
      <w:r w:rsidRPr="00A43BAB">
        <w:rPr>
          <w:rFonts w:eastAsia="Times New Roman" w:cstheme="minorHAnsi"/>
          <w:i/>
          <w:iCs/>
        </w:rPr>
        <w:t>Journal of the Academy of Marketing Science</w:t>
      </w:r>
      <w:r w:rsidRPr="00A43BAB">
        <w:rPr>
          <w:rFonts w:eastAsia="Times New Roman" w:cstheme="minorHAnsi"/>
          <w:iCs/>
        </w:rPr>
        <w:t xml:space="preserve">, 36(1), pp. 67–82. </w:t>
      </w:r>
      <w:proofErr w:type="spellStart"/>
      <w:r w:rsidRPr="00A43BAB">
        <w:rPr>
          <w:rFonts w:eastAsia="Times New Roman" w:cstheme="minorHAnsi"/>
          <w:iCs/>
        </w:rPr>
        <w:t>doi</w:t>
      </w:r>
      <w:proofErr w:type="spellEnd"/>
      <w:r w:rsidRPr="00A43BAB">
        <w:rPr>
          <w:rFonts w:eastAsia="Times New Roman" w:cstheme="minorHAnsi"/>
          <w:iCs/>
        </w:rPr>
        <w:t>: 10.1007/s11747-007-0063-z.</w:t>
      </w:r>
    </w:p>
    <w:p w14:paraId="1C714AB2"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Mathew, R. (2008) </w:t>
      </w:r>
      <w:r w:rsidRPr="00A43BAB">
        <w:rPr>
          <w:rFonts w:eastAsia="Times New Roman" w:cstheme="minorHAnsi"/>
          <w:i/>
          <w:iCs/>
        </w:rPr>
        <w:t>Apparel Merchandising</w:t>
      </w:r>
      <w:r w:rsidRPr="00A43BAB">
        <w:rPr>
          <w:rFonts w:eastAsia="Times New Roman" w:cstheme="minorHAnsi"/>
          <w:iCs/>
        </w:rPr>
        <w:t>. New Delhi: Book Enclave.</w:t>
      </w:r>
    </w:p>
    <w:p w14:paraId="414B4E94"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McGoldrick, P.J. (1990) </w:t>
      </w:r>
      <w:r w:rsidRPr="00A43BAB">
        <w:rPr>
          <w:rFonts w:eastAsia="Times New Roman" w:cstheme="minorHAnsi"/>
          <w:i/>
          <w:iCs/>
        </w:rPr>
        <w:t>Retail Marketing</w:t>
      </w:r>
      <w:r w:rsidRPr="00A43BAB">
        <w:rPr>
          <w:rFonts w:eastAsia="Times New Roman" w:cstheme="minorHAnsi"/>
          <w:iCs/>
        </w:rPr>
        <w:t>. Maidenhead: McGraw-Hill.</w:t>
      </w:r>
    </w:p>
    <w:p w14:paraId="01125B49"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lastRenderedPageBreak/>
        <w:t xml:space="preserve">Moore, C.M., Birtwistle, G. and Burt, S. (2004) ‘Channel power, conflict and conflict resolution in international fashion retailing’, </w:t>
      </w:r>
      <w:r w:rsidRPr="00A43BAB">
        <w:rPr>
          <w:rFonts w:eastAsia="Times New Roman" w:cstheme="minorHAnsi"/>
          <w:i/>
          <w:iCs/>
        </w:rPr>
        <w:t>European Journal of Marketing</w:t>
      </w:r>
      <w:r w:rsidRPr="00A43BAB">
        <w:rPr>
          <w:rFonts w:eastAsia="Times New Roman" w:cstheme="minorHAnsi"/>
          <w:iCs/>
        </w:rPr>
        <w:t>, 38(7), pp. 749–769.</w:t>
      </w:r>
    </w:p>
    <w:p w14:paraId="3844B8FE" w14:textId="77777777"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Moore, C.M., Doyle, S.A., Doherty, A.M. and Hamilton, M. (2008) ‘Brand context and control: the role of the flagship store in B &amp; B Italia’, </w:t>
      </w:r>
      <w:r w:rsidRPr="00A43BAB">
        <w:rPr>
          <w:rFonts w:eastAsia="Times New Roman" w:cstheme="minorHAnsi"/>
          <w:i/>
          <w:iCs/>
        </w:rPr>
        <w:t>International Journal of Retail &amp; Distribution Management</w:t>
      </w:r>
      <w:r w:rsidRPr="00A43BAB">
        <w:rPr>
          <w:rFonts w:eastAsia="Times New Roman" w:cstheme="minorHAnsi"/>
          <w:iCs/>
        </w:rPr>
        <w:t>, 36(7), pp. 551–563.</w:t>
      </w:r>
    </w:p>
    <w:p w14:paraId="4CEC7AB5" w14:textId="4B5CC204" w:rsidR="00D12E3F" w:rsidRPr="00A43BAB" w:rsidRDefault="00D12E3F" w:rsidP="00A43BAB">
      <w:pPr>
        <w:spacing w:before="120" w:after="120" w:line="276" w:lineRule="auto"/>
        <w:jc w:val="both"/>
        <w:rPr>
          <w:rFonts w:eastAsia="Times New Roman" w:cstheme="minorHAnsi"/>
          <w:iCs/>
        </w:rPr>
      </w:pPr>
      <w:r w:rsidRPr="00D12E3F">
        <w:rPr>
          <w:rFonts w:eastAsia="Times New Roman" w:cstheme="minorHAnsi"/>
          <w:iCs/>
        </w:rPr>
        <w:t xml:space="preserve">Morgan, T., 2016. </w:t>
      </w:r>
      <w:r w:rsidRPr="00D12E3F">
        <w:rPr>
          <w:rFonts w:eastAsia="Times New Roman" w:cstheme="minorHAnsi"/>
          <w:i/>
          <w:iCs/>
        </w:rPr>
        <w:t>Visual merchandising: Windows and in-store displays for retail</w:t>
      </w:r>
      <w:r w:rsidRPr="00D12E3F">
        <w:rPr>
          <w:rFonts w:eastAsia="Times New Roman" w:cstheme="minorHAnsi"/>
          <w:iCs/>
        </w:rPr>
        <w:t>. 3rd ed. London: Laurence King Publishing.</w:t>
      </w:r>
    </w:p>
    <w:p w14:paraId="3F79A7F7"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Nobbs, K., Moore, C.M. and Sheridan, M. (2012) ‘The flagship format within the luxury fashion market’, </w:t>
      </w:r>
      <w:r w:rsidRPr="00A43BAB">
        <w:rPr>
          <w:rFonts w:eastAsia="Times New Roman" w:cstheme="minorHAnsi"/>
          <w:i/>
          <w:iCs/>
        </w:rPr>
        <w:t>International Journal of Retail &amp; Distribution Management</w:t>
      </w:r>
      <w:r w:rsidRPr="00A43BAB">
        <w:rPr>
          <w:rFonts w:eastAsia="Times New Roman" w:cstheme="minorHAnsi"/>
          <w:iCs/>
        </w:rPr>
        <w:t>, 40(12), pp. 920–934.</w:t>
      </w:r>
    </w:p>
    <w:p w14:paraId="392D7CCE"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Oakley, M. (1990) </w:t>
      </w:r>
      <w:r w:rsidRPr="00A43BAB">
        <w:rPr>
          <w:rFonts w:eastAsia="Times New Roman" w:cstheme="minorHAnsi"/>
          <w:i/>
          <w:iCs/>
        </w:rPr>
        <w:t>Design Management: A Handbook of Issues and Methods</w:t>
      </w:r>
      <w:r w:rsidRPr="00A43BAB">
        <w:rPr>
          <w:rFonts w:eastAsia="Times New Roman" w:cstheme="minorHAnsi"/>
          <w:iCs/>
        </w:rPr>
        <w:t>. Oxford: Oxford University Press.</w:t>
      </w:r>
    </w:p>
    <w:p w14:paraId="2119CF04" w14:textId="77777777"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Omar, O. (1999) </w:t>
      </w:r>
      <w:r w:rsidRPr="00A43BAB">
        <w:rPr>
          <w:rFonts w:eastAsia="Times New Roman" w:cstheme="minorHAnsi"/>
          <w:i/>
          <w:iCs/>
        </w:rPr>
        <w:t>Retail Marketing</w:t>
      </w:r>
      <w:r w:rsidRPr="00A43BAB">
        <w:rPr>
          <w:rFonts w:eastAsia="Times New Roman" w:cstheme="minorHAnsi"/>
          <w:iCs/>
        </w:rPr>
        <w:t>. London: Pitman Publishing.</w:t>
      </w:r>
    </w:p>
    <w:p w14:paraId="6EB342E4" w14:textId="18170B30" w:rsidR="00D12E3F" w:rsidRDefault="00D12E3F" w:rsidP="00A43BAB">
      <w:pPr>
        <w:spacing w:before="120" w:after="120" w:line="276" w:lineRule="auto"/>
        <w:jc w:val="both"/>
        <w:rPr>
          <w:rFonts w:eastAsia="Times New Roman" w:cstheme="minorHAnsi"/>
          <w:iCs/>
        </w:rPr>
      </w:pPr>
      <w:r w:rsidRPr="00BB5A75">
        <w:rPr>
          <w:rFonts w:eastAsia="Times New Roman" w:cstheme="minorHAnsi"/>
          <w:iCs/>
          <w:lang w:val="de-DE"/>
        </w:rPr>
        <w:t xml:space="preserve">Pegler, M.M. and Kong, A., 2018. </w:t>
      </w:r>
      <w:r w:rsidRPr="00D12E3F">
        <w:rPr>
          <w:rFonts w:eastAsia="Times New Roman" w:cstheme="minorHAnsi"/>
          <w:i/>
          <w:iCs/>
        </w:rPr>
        <w:t>Visual merchandising and display</w:t>
      </w:r>
      <w:r w:rsidRPr="00D12E3F">
        <w:rPr>
          <w:rFonts w:eastAsia="Times New Roman" w:cstheme="minorHAnsi"/>
          <w:iCs/>
        </w:rPr>
        <w:t>. 7th ed. New York: Fairchild Books.</w:t>
      </w:r>
    </w:p>
    <w:p w14:paraId="32117B61" w14:textId="5FEC4E0E" w:rsidR="00033EE1" w:rsidRPr="00A43BAB" w:rsidRDefault="00033EE1" w:rsidP="00A43BAB">
      <w:pPr>
        <w:spacing w:before="120" w:after="120" w:line="276" w:lineRule="auto"/>
        <w:jc w:val="both"/>
        <w:rPr>
          <w:rFonts w:eastAsia="Times New Roman" w:cstheme="minorHAnsi"/>
          <w:iCs/>
        </w:rPr>
      </w:pPr>
      <w:r w:rsidRPr="00033EE1">
        <w:rPr>
          <w:rFonts w:eastAsia="Times New Roman" w:cstheme="minorHAnsi"/>
          <w:iCs/>
        </w:rPr>
        <w:t xml:space="preserve">Rita, P. and Ramos, R.F. (2022) ‘Global research trends in consumer behaviour and sustainability in e-commerce: A bibliometric analysis of the knowledge structure’, </w:t>
      </w:r>
      <w:r w:rsidRPr="00033EE1">
        <w:rPr>
          <w:rFonts w:eastAsia="Times New Roman" w:cstheme="minorHAnsi"/>
          <w:i/>
          <w:iCs/>
        </w:rPr>
        <w:t>Sustainability</w:t>
      </w:r>
      <w:r w:rsidRPr="00033EE1">
        <w:rPr>
          <w:rFonts w:eastAsia="Times New Roman" w:cstheme="minorHAnsi"/>
          <w:iCs/>
        </w:rPr>
        <w:t>, 14(15), p. 9455. Available at: https://www.mdpi.com/2071-1050/14/15/9455 (Accessed: 20 April 2025).</w:t>
      </w:r>
    </w:p>
    <w:p w14:paraId="1B0F770A" w14:textId="68DE4606"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Sherman, L. (2018) ‘</w:t>
      </w:r>
      <w:proofErr w:type="spellStart"/>
      <w:r w:rsidRPr="00A43BAB">
        <w:rPr>
          <w:rFonts w:eastAsia="Times New Roman" w:cstheme="minorHAnsi"/>
          <w:iCs/>
        </w:rPr>
        <w:t>Everlane’s</w:t>
      </w:r>
      <w:proofErr w:type="spellEnd"/>
      <w:r w:rsidRPr="00A43BAB">
        <w:rPr>
          <w:rFonts w:eastAsia="Times New Roman" w:cstheme="minorHAnsi"/>
          <w:iCs/>
        </w:rPr>
        <w:t xml:space="preserve"> five tactics for winning at physical retail’, </w:t>
      </w:r>
      <w:r w:rsidRPr="00A43BAB">
        <w:rPr>
          <w:rFonts w:eastAsia="Times New Roman" w:cstheme="minorHAnsi"/>
          <w:i/>
          <w:iCs/>
        </w:rPr>
        <w:t>Business of Fashion</w:t>
      </w:r>
      <w:r w:rsidRPr="00A43BAB">
        <w:rPr>
          <w:rFonts w:eastAsia="Times New Roman" w:cstheme="minorHAnsi"/>
          <w:iCs/>
        </w:rPr>
        <w:t xml:space="preserve">. Available at: https://www.businessoffashion.com/articles/professional/everlanes-five-tactics-for-winning-at-physical-retail (Accessed: 28 October </w:t>
      </w:r>
      <w:r w:rsidR="005A5D76" w:rsidRPr="00A43BAB">
        <w:rPr>
          <w:rFonts w:eastAsia="Times New Roman" w:cstheme="minorHAnsi"/>
          <w:iCs/>
        </w:rPr>
        <w:t>2024) Statista</w:t>
      </w:r>
      <w:r w:rsidRPr="00A43BAB">
        <w:rPr>
          <w:rFonts w:eastAsia="Times New Roman" w:cstheme="minorHAnsi"/>
          <w:iCs/>
        </w:rPr>
        <w:t xml:space="preserve"> (2024) ‘Retail e-commerce sales worldwide from 2014 to 2028’. Available at: https://www.statista.com/statistics/379046/worldwide-retail-e-commerce-sales/ (Accessed: 10 April 2025).</w:t>
      </w:r>
    </w:p>
    <w:p w14:paraId="3B5673BB" w14:textId="3330FAD5" w:rsid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Suleman, A. (2018) ‘Aren’t physical flagships meant to entertain? Jil Sander has other ideas’, </w:t>
      </w:r>
      <w:r w:rsidRPr="00A43BAB">
        <w:rPr>
          <w:rFonts w:eastAsia="Times New Roman" w:cstheme="minorHAnsi"/>
          <w:i/>
          <w:iCs/>
        </w:rPr>
        <w:t>Business of Fashion</w:t>
      </w:r>
      <w:r w:rsidRPr="00A43BAB">
        <w:rPr>
          <w:rFonts w:eastAsia="Times New Roman" w:cstheme="minorHAnsi"/>
          <w:iCs/>
        </w:rPr>
        <w:t>. Available at: https://www.businessoffashion.com/articles/intelligence/arent-physical-flagships-meant-to-entertain-jil-sander-has-other-ideas (Accessed: 28 October 2024).</w:t>
      </w:r>
    </w:p>
    <w:p w14:paraId="4B53C05D" w14:textId="066CC961" w:rsidR="00983F64" w:rsidRDefault="00983F64" w:rsidP="00A43BAB">
      <w:pPr>
        <w:spacing w:before="120" w:after="120" w:line="276" w:lineRule="auto"/>
        <w:jc w:val="both"/>
        <w:rPr>
          <w:rFonts w:eastAsia="Times New Roman" w:cstheme="minorHAnsi"/>
          <w:iCs/>
        </w:rPr>
      </w:pPr>
      <w:r w:rsidRPr="00983F64">
        <w:rPr>
          <w:rFonts w:eastAsia="Times New Roman" w:cstheme="minorHAnsi"/>
          <w:iCs/>
        </w:rPr>
        <w:t xml:space="preserve">Thomas, M. and Mathew, S. (2018) ‘Online merchandising cues influencing the purchase intention of Generation Z mediated by emotions using S-O-R framework’, </w:t>
      </w:r>
      <w:r w:rsidRPr="00983F64">
        <w:rPr>
          <w:rFonts w:eastAsia="Times New Roman" w:cstheme="minorHAnsi"/>
          <w:i/>
          <w:iCs/>
        </w:rPr>
        <w:t>Indian Journal of Commerce &amp; Management Studies</w:t>
      </w:r>
      <w:r w:rsidRPr="00983F64">
        <w:rPr>
          <w:rFonts w:eastAsia="Times New Roman" w:cstheme="minorHAnsi"/>
          <w:iCs/>
        </w:rPr>
        <w:t>, 9(1), pp. 13–21</w:t>
      </w:r>
      <w:r>
        <w:rPr>
          <w:rFonts w:eastAsia="Times New Roman" w:cstheme="minorHAnsi"/>
          <w:iCs/>
        </w:rPr>
        <w:t xml:space="preserve"> (Accessed: </w:t>
      </w:r>
      <w:r w:rsidR="00837299">
        <w:rPr>
          <w:rFonts w:eastAsia="Times New Roman" w:cstheme="minorHAnsi"/>
          <w:iCs/>
        </w:rPr>
        <w:t>18 March 2025)</w:t>
      </w:r>
    </w:p>
    <w:p w14:paraId="4DC0E597" w14:textId="71E05F1B" w:rsidR="005A5D76" w:rsidRPr="005A5D76" w:rsidRDefault="005A5D76" w:rsidP="00A43BAB">
      <w:pPr>
        <w:spacing w:before="120" w:after="120" w:line="276" w:lineRule="auto"/>
        <w:jc w:val="both"/>
        <w:rPr>
          <w:rFonts w:eastAsia="Times New Roman" w:cstheme="minorHAnsi"/>
          <w:iCs/>
        </w:rPr>
      </w:pPr>
      <w:r w:rsidRPr="005A5D76">
        <w:rPr>
          <w:rFonts w:eastAsia="Times New Roman" w:cstheme="minorHAnsi"/>
          <w:iCs/>
        </w:rPr>
        <w:t xml:space="preserve">Thomas, T., Joseph, J. and Thomas, A., 2018. Online merchandising cues influencing the purchase intention of Generation Z mediated by emotions using S-O-R framework. </w:t>
      </w:r>
      <w:r w:rsidRPr="005A5D76">
        <w:rPr>
          <w:rFonts w:eastAsia="Times New Roman" w:cstheme="minorHAnsi"/>
          <w:i/>
          <w:iCs/>
        </w:rPr>
        <w:t>International Journal of Pure and Applied Mathematics</w:t>
      </w:r>
      <w:r w:rsidRPr="005A5D76">
        <w:rPr>
          <w:rFonts w:eastAsia="Times New Roman" w:cstheme="minorHAnsi"/>
          <w:iCs/>
        </w:rPr>
        <w:t>, 118(24), pp.1–12.</w:t>
      </w:r>
    </w:p>
    <w:p w14:paraId="7EA29024" w14:textId="77777777" w:rsidR="00A43BAB" w:rsidRPr="00A43BAB" w:rsidRDefault="00A43BAB" w:rsidP="00A43BAB">
      <w:pPr>
        <w:spacing w:before="120" w:after="120" w:line="276" w:lineRule="auto"/>
        <w:jc w:val="both"/>
        <w:rPr>
          <w:rFonts w:eastAsia="Times New Roman" w:cstheme="minorHAnsi"/>
          <w:iCs/>
        </w:rPr>
      </w:pPr>
      <w:r w:rsidRPr="00A43BAB">
        <w:rPr>
          <w:rFonts w:eastAsia="Times New Roman" w:cstheme="minorHAnsi"/>
          <w:iCs/>
        </w:rPr>
        <w:t xml:space="preserve">Verhoeven, N. (2015) </w:t>
      </w:r>
      <w:r w:rsidRPr="00A43BAB">
        <w:rPr>
          <w:rFonts w:eastAsia="Times New Roman" w:cstheme="minorHAnsi"/>
          <w:i/>
          <w:iCs/>
        </w:rPr>
        <w:t xml:space="preserve">Doing Research: The </w:t>
      </w:r>
      <w:proofErr w:type="spellStart"/>
      <w:r w:rsidRPr="00A43BAB">
        <w:rPr>
          <w:rFonts w:eastAsia="Times New Roman" w:cstheme="minorHAnsi"/>
          <w:i/>
          <w:iCs/>
        </w:rPr>
        <w:t>Hows</w:t>
      </w:r>
      <w:proofErr w:type="spellEnd"/>
      <w:r w:rsidRPr="00A43BAB">
        <w:rPr>
          <w:rFonts w:eastAsia="Times New Roman" w:cstheme="minorHAnsi"/>
          <w:i/>
          <w:iCs/>
        </w:rPr>
        <w:t xml:space="preserve"> and Whys of Applied Research</w:t>
      </w:r>
      <w:r w:rsidRPr="00A43BAB">
        <w:rPr>
          <w:rFonts w:eastAsia="Times New Roman" w:cstheme="minorHAnsi"/>
          <w:iCs/>
        </w:rPr>
        <w:t>. Oxford: Oxford University Press.</w:t>
      </w:r>
    </w:p>
    <w:p w14:paraId="6B38BCF2" w14:textId="77777777" w:rsidR="009C3A51" w:rsidRDefault="00A43BAB" w:rsidP="00B524B8">
      <w:pPr>
        <w:spacing w:before="120" w:after="120" w:line="276" w:lineRule="auto"/>
        <w:jc w:val="both"/>
        <w:rPr>
          <w:rFonts w:eastAsia="Times New Roman" w:cstheme="minorHAnsi"/>
          <w:iCs/>
        </w:rPr>
      </w:pPr>
      <w:r w:rsidRPr="00A43BAB">
        <w:rPr>
          <w:rFonts w:eastAsia="Times New Roman" w:cstheme="minorHAnsi"/>
          <w:iCs/>
        </w:rPr>
        <w:t xml:space="preserve">Walters, D. and White, D. (1987) </w:t>
      </w:r>
      <w:r w:rsidRPr="00A43BAB">
        <w:rPr>
          <w:rFonts w:eastAsia="Times New Roman" w:cstheme="minorHAnsi"/>
          <w:i/>
          <w:iCs/>
        </w:rPr>
        <w:t>Retail Marketing Management</w:t>
      </w:r>
      <w:r w:rsidRPr="00A43BAB">
        <w:rPr>
          <w:rFonts w:eastAsia="Times New Roman" w:cstheme="minorHAnsi"/>
          <w:iCs/>
        </w:rPr>
        <w:t>. Basingstoke: MacMillan Press.</w:t>
      </w:r>
    </w:p>
    <w:p w14:paraId="6EA87EB1" w14:textId="77777777" w:rsidR="006A6DCC" w:rsidRDefault="006A6DCC" w:rsidP="00B524B8">
      <w:pPr>
        <w:spacing w:before="120" w:after="120" w:line="276" w:lineRule="auto"/>
        <w:jc w:val="both"/>
        <w:rPr>
          <w:rFonts w:eastAsia="Times New Roman" w:cstheme="minorHAnsi"/>
          <w:iCs/>
        </w:rPr>
      </w:pPr>
    </w:p>
    <w:sectPr w:rsidR="006A6DCC" w:rsidSect="00EC7D10">
      <w:footerReference w:type="default" r:id="rId27"/>
      <w:pgSz w:w="12240" w:h="15840" w:code="1"/>
      <w:pgMar w:top="1440" w:right="1440" w:bottom="1440" w:left="1440" w:header="1417"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FAC63" w14:textId="77777777" w:rsidR="00F07446" w:rsidRDefault="00F07446" w:rsidP="008B676D">
      <w:pPr>
        <w:spacing w:after="0" w:line="240" w:lineRule="auto"/>
      </w:pPr>
      <w:r>
        <w:separator/>
      </w:r>
    </w:p>
  </w:endnote>
  <w:endnote w:type="continuationSeparator" w:id="0">
    <w:p w14:paraId="58E18C8C" w14:textId="77777777" w:rsidR="00F07446" w:rsidRDefault="00F07446"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921221"/>
      <w:docPartObj>
        <w:docPartGallery w:val="Page Numbers (Bottom of Page)"/>
        <w:docPartUnique/>
      </w:docPartObj>
    </w:sdtPr>
    <w:sdtEndPr>
      <w:rPr>
        <w:noProof/>
      </w:rPr>
    </w:sdtEndPr>
    <w:sdtContent>
      <w:p w14:paraId="76D46874" w14:textId="570666F3" w:rsidR="00971083" w:rsidRDefault="009710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B12A5A" w14:textId="77777777" w:rsidR="00971083" w:rsidRDefault="00971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2C447" w14:textId="77777777" w:rsidR="00F07446" w:rsidRDefault="00F07446" w:rsidP="008B676D">
      <w:pPr>
        <w:spacing w:after="0" w:line="240" w:lineRule="auto"/>
      </w:pPr>
      <w:r>
        <w:separator/>
      </w:r>
    </w:p>
  </w:footnote>
  <w:footnote w:type="continuationSeparator" w:id="0">
    <w:p w14:paraId="08B67D83" w14:textId="77777777" w:rsidR="00F07446" w:rsidRDefault="00F07446"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5E40"/>
    <w:multiLevelType w:val="multilevel"/>
    <w:tmpl w:val="1DB89EF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3574A2"/>
    <w:multiLevelType w:val="multilevel"/>
    <w:tmpl w:val="24FE78AE"/>
    <w:styleLink w:val="CurrentList1"/>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0DF74D7"/>
    <w:multiLevelType w:val="multilevel"/>
    <w:tmpl w:val="5290F3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16777C"/>
    <w:multiLevelType w:val="multilevel"/>
    <w:tmpl w:val="43D22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D4123"/>
    <w:multiLevelType w:val="multilevel"/>
    <w:tmpl w:val="24FE78AE"/>
    <w:styleLink w:val="CurrentList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2984B76"/>
    <w:multiLevelType w:val="multilevel"/>
    <w:tmpl w:val="6502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1A7923"/>
    <w:multiLevelType w:val="multilevel"/>
    <w:tmpl w:val="FFC8278E"/>
    <w:lvl w:ilvl="0">
      <w:start w:val="4"/>
      <w:numFmt w:val="decimal"/>
      <w:lvlText w:val="%1."/>
      <w:lvlJc w:val="left"/>
      <w:pPr>
        <w:ind w:left="495" w:hanging="495"/>
      </w:pPr>
      <w:rPr>
        <w:rFonts w:eastAsia="Times New Roman" w:hint="default"/>
      </w:rPr>
    </w:lvl>
    <w:lvl w:ilvl="1">
      <w:start w:val="3"/>
      <w:numFmt w:val="decimal"/>
      <w:lvlText w:val="%1.%2."/>
      <w:lvlJc w:val="left"/>
      <w:pPr>
        <w:ind w:left="495" w:hanging="495"/>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7" w15:restartNumberingAfterBreak="0">
    <w:nsid w:val="386B2A1A"/>
    <w:multiLevelType w:val="multilevel"/>
    <w:tmpl w:val="EA1CF9D6"/>
    <w:lvl w:ilvl="0">
      <w:start w:val="4"/>
      <w:numFmt w:val="decimal"/>
      <w:lvlText w:val="%1."/>
      <w:lvlJc w:val="left"/>
      <w:pPr>
        <w:ind w:left="495" w:hanging="495"/>
      </w:pPr>
      <w:rPr>
        <w:rFonts w:eastAsia="Times New Roman" w:hint="default"/>
      </w:rPr>
    </w:lvl>
    <w:lvl w:ilvl="1">
      <w:start w:val="3"/>
      <w:numFmt w:val="decimal"/>
      <w:lvlText w:val="%1.%2."/>
      <w:lvlJc w:val="left"/>
      <w:pPr>
        <w:ind w:left="495" w:hanging="495"/>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8" w15:restartNumberingAfterBreak="0">
    <w:nsid w:val="596E2634"/>
    <w:multiLevelType w:val="multilevel"/>
    <w:tmpl w:val="9230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921AA4"/>
    <w:multiLevelType w:val="multilevel"/>
    <w:tmpl w:val="59462C60"/>
    <w:lvl w:ilvl="0">
      <w:start w:val="4"/>
      <w:numFmt w:val="decimal"/>
      <w:lvlText w:val="%1"/>
      <w:lvlJc w:val="left"/>
      <w:pPr>
        <w:ind w:left="435" w:hanging="435"/>
      </w:pPr>
      <w:rPr>
        <w:rFonts w:eastAsia="Times New Roman" w:hint="default"/>
      </w:rPr>
    </w:lvl>
    <w:lvl w:ilvl="1">
      <w:start w:val="3"/>
      <w:numFmt w:val="decimal"/>
      <w:lvlText w:val="%1.%2"/>
      <w:lvlJc w:val="left"/>
      <w:pPr>
        <w:ind w:left="435" w:hanging="435"/>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10"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78F1D39"/>
    <w:multiLevelType w:val="multilevel"/>
    <w:tmpl w:val="920A0C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78402">
    <w:abstractNumId w:val="10"/>
  </w:num>
  <w:num w:numId="2" w16cid:durableId="10305941">
    <w:abstractNumId w:val="2"/>
  </w:num>
  <w:num w:numId="3" w16cid:durableId="981421037">
    <w:abstractNumId w:val="0"/>
  </w:num>
  <w:num w:numId="4" w16cid:durableId="704213434">
    <w:abstractNumId w:val="1"/>
  </w:num>
  <w:num w:numId="5" w16cid:durableId="699403398">
    <w:abstractNumId w:val="4"/>
  </w:num>
  <w:num w:numId="6" w16cid:durableId="2015760209">
    <w:abstractNumId w:val="11"/>
  </w:num>
  <w:num w:numId="7" w16cid:durableId="884408854">
    <w:abstractNumId w:val="3"/>
  </w:num>
  <w:num w:numId="8" w16cid:durableId="240915869">
    <w:abstractNumId w:val="5"/>
  </w:num>
  <w:num w:numId="9" w16cid:durableId="68240068">
    <w:abstractNumId w:val="8"/>
  </w:num>
  <w:num w:numId="10" w16cid:durableId="1392466323">
    <w:abstractNumId w:val="9"/>
  </w:num>
  <w:num w:numId="11" w16cid:durableId="1779253234">
    <w:abstractNumId w:val="6"/>
  </w:num>
  <w:num w:numId="12" w16cid:durableId="53126503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02403"/>
    <w:rsid w:val="00004356"/>
    <w:rsid w:val="00006D56"/>
    <w:rsid w:val="00010662"/>
    <w:rsid w:val="000126FD"/>
    <w:rsid w:val="00013C74"/>
    <w:rsid w:val="0001513A"/>
    <w:rsid w:val="000206AC"/>
    <w:rsid w:val="000216A7"/>
    <w:rsid w:val="00022F22"/>
    <w:rsid w:val="00024145"/>
    <w:rsid w:val="000253C9"/>
    <w:rsid w:val="00030B96"/>
    <w:rsid w:val="00033EE1"/>
    <w:rsid w:val="000433E0"/>
    <w:rsid w:val="00044736"/>
    <w:rsid w:val="000455EC"/>
    <w:rsid w:val="000467E1"/>
    <w:rsid w:val="00047BB3"/>
    <w:rsid w:val="00055202"/>
    <w:rsid w:val="000626AC"/>
    <w:rsid w:val="00063A46"/>
    <w:rsid w:val="00064938"/>
    <w:rsid w:val="00065AF7"/>
    <w:rsid w:val="00071948"/>
    <w:rsid w:val="00072102"/>
    <w:rsid w:val="00073189"/>
    <w:rsid w:val="00073560"/>
    <w:rsid w:val="00073C0F"/>
    <w:rsid w:val="00074965"/>
    <w:rsid w:val="000766E9"/>
    <w:rsid w:val="00081144"/>
    <w:rsid w:val="00081D6A"/>
    <w:rsid w:val="000827BD"/>
    <w:rsid w:val="00085E8D"/>
    <w:rsid w:val="00087353"/>
    <w:rsid w:val="000952CA"/>
    <w:rsid w:val="0009546E"/>
    <w:rsid w:val="000A2A19"/>
    <w:rsid w:val="000A6A14"/>
    <w:rsid w:val="000A6B14"/>
    <w:rsid w:val="000B2769"/>
    <w:rsid w:val="000B79B0"/>
    <w:rsid w:val="000B7FD9"/>
    <w:rsid w:val="000C1307"/>
    <w:rsid w:val="000C1C76"/>
    <w:rsid w:val="000C240B"/>
    <w:rsid w:val="000C3575"/>
    <w:rsid w:val="000D05EA"/>
    <w:rsid w:val="000D1A9D"/>
    <w:rsid w:val="000D2C48"/>
    <w:rsid w:val="000D2DE7"/>
    <w:rsid w:val="000D2EBA"/>
    <w:rsid w:val="000D771A"/>
    <w:rsid w:val="000E0071"/>
    <w:rsid w:val="000F279F"/>
    <w:rsid w:val="000F3B44"/>
    <w:rsid w:val="000F448C"/>
    <w:rsid w:val="000F67D1"/>
    <w:rsid w:val="000F781A"/>
    <w:rsid w:val="00101D57"/>
    <w:rsid w:val="00102789"/>
    <w:rsid w:val="0010324C"/>
    <w:rsid w:val="0010727B"/>
    <w:rsid w:val="00110216"/>
    <w:rsid w:val="0011342B"/>
    <w:rsid w:val="00113C0C"/>
    <w:rsid w:val="00117467"/>
    <w:rsid w:val="00120167"/>
    <w:rsid w:val="001217B4"/>
    <w:rsid w:val="00123726"/>
    <w:rsid w:val="00124A0B"/>
    <w:rsid w:val="001258BB"/>
    <w:rsid w:val="00125C41"/>
    <w:rsid w:val="001270E9"/>
    <w:rsid w:val="001277E1"/>
    <w:rsid w:val="00127890"/>
    <w:rsid w:val="00127A8B"/>
    <w:rsid w:val="00127B9F"/>
    <w:rsid w:val="00130722"/>
    <w:rsid w:val="001308B9"/>
    <w:rsid w:val="00130C36"/>
    <w:rsid w:val="00131F5A"/>
    <w:rsid w:val="00132390"/>
    <w:rsid w:val="0013264A"/>
    <w:rsid w:val="0013631A"/>
    <w:rsid w:val="001439A0"/>
    <w:rsid w:val="001450C3"/>
    <w:rsid w:val="00145C38"/>
    <w:rsid w:val="0015029F"/>
    <w:rsid w:val="001563DA"/>
    <w:rsid w:val="001618C9"/>
    <w:rsid w:val="001643DA"/>
    <w:rsid w:val="00165425"/>
    <w:rsid w:val="0016605A"/>
    <w:rsid w:val="00170555"/>
    <w:rsid w:val="0017068D"/>
    <w:rsid w:val="00174FC6"/>
    <w:rsid w:val="001765D4"/>
    <w:rsid w:val="00185736"/>
    <w:rsid w:val="00185FB6"/>
    <w:rsid w:val="00191714"/>
    <w:rsid w:val="0019195D"/>
    <w:rsid w:val="00191CA2"/>
    <w:rsid w:val="001946F2"/>
    <w:rsid w:val="00194FF2"/>
    <w:rsid w:val="00195571"/>
    <w:rsid w:val="00196772"/>
    <w:rsid w:val="001976DD"/>
    <w:rsid w:val="001A10BB"/>
    <w:rsid w:val="001A38D8"/>
    <w:rsid w:val="001A7325"/>
    <w:rsid w:val="001B16B0"/>
    <w:rsid w:val="001B33A9"/>
    <w:rsid w:val="001B59A9"/>
    <w:rsid w:val="001B7F85"/>
    <w:rsid w:val="001C1025"/>
    <w:rsid w:val="001C36D1"/>
    <w:rsid w:val="001C4639"/>
    <w:rsid w:val="001C6289"/>
    <w:rsid w:val="001D0397"/>
    <w:rsid w:val="001D347C"/>
    <w:rsid w:val="001D59BB"/>
    <w:rsid w:val="001D7C6B"/>
    <w:rsid w:val="001E7A8A"/>
    <w:rsid w:val="001F05A4"/>
    <w:rsid w:val="001F05B0"/>
    <w:rsid w:val="001F1297"/>
    <w:rsid w:val="001F1F3C"/>
    <w:rsid w:val="001F4A38"/>
    <w:rsid w:val="001F4FEF"/>
    <w:rsid w:val="001F57BF"/>
    <w:rsid w:val="001F6409"/>
    <w:rsid w:val="0020183D"/>
    <w:rsid w:val="0020310E"/>
    <w:rsid w:val="0020325F"/>
    <w:rsid w:val="00205DA2"/>
    <w:rsid w:val="00206540"/>
    <w:rsid w:val="0021134A"/>
    <w:rsid w:val="00211644"/>
    <w:rsid w:val="002143F5"/>
    <w:rsid w:val="00215888"/>
    <w:rsid w:val="002160F7"/>
    <w:rsid w:val="002216AE"/>
    <w:rsid w:val="00221821"/>
    <w:rsid w:val="00221AC2"/>
    <w:rsid w:val="00221BB0"/>
    <w:rsid w:val="00222E58"/>
    <w:rsid w:val="00223924"/>
    <w:rsid w:val="00224D5E"/>
    <w:rsid w:val="002251C1"/>
    <w:rsid w:val="00230F49"/>
    <w:rsid w:val="00231E1D"/>
    <w:rsid w:val="00231E49"/>
    <w:rsid w:val="00234169"/>
    <w:rsid w:val="00234297"/>
    <w:rsid w:val="0023429F"/>
    <w:rsid w:val="002376BB"/>
    <w:rsid w:val="002377F2"/>
    <w:rsid w:val="0024015D"/>
    <w:rsid w:val="00242F9A"/>
    <w:rsid w:val="002441BE"/>
    <w:rsid w:val="002474DB"/>
    <w:rsid w:val="002505AE"/>
    <w:rsid w:val="002516E3"/>
    <w:rsid w:val="00253372"/>
    <w:rsid w:val="002538D2"/>
    <w:rsid w:val="0025626D"/>
    <w:rsid w:val="00256DEB"/>
    <w:rsid w:val="00257834"/>
    <w:rsid w:val="00263BF6"/>
    <w:rsid w:val="002658D7"/>
    <w:rsid w:val="0026619B"/>
    <w:rsid w:val="002671F1"/>
    <w:rsid w:val="00267D14"/>
    <w:rsid w:val="002703D6"/>
    <w:rsid w:val="002732C9"/>
    <w:rsid w:val="00274EA3"/>
    <w:rsid w:val="0027500D"/>
    <w:rsid w:val="002772E6"/>
    <w:rsid w:val="00280C59"/>
    <w:rsid w:val="0028106B"/>
    <w:rsid w:val="00281EBE"/>
    <w:rsid w:val="002831AE"/>
    <w:rsid w:val="00286566"/>
    <w:rsid w:val="0028691C"/>
    <w:rsid w:val="00296DC8"/>
    <w:rsid w:val="002970B2"/>
    <w:rsid w:val="002A09C2"/>
    <w:rsid w:val="002A1E25"/>
    <w:rsid w:val="002A43E2"/>
    <w:rsid w:val="002A79BC"/>
    <w:rsid w:val="002A7EE1"/>
    <w:rsid w:val="002B5678"/>
    <w:rsid w:val="002B62C7"/>
    <w:rsid w:val="002C22D4"/>
    <w:rsid w:val="002D0B23"/>
    <w:rsid w:val="002D1BFF"/>
    <w:rsid w:val="002D5291"/>
    <w:rsid w:val="002E00A4"/>
    <w:rsid w:val="002E1E9A"/>
    <w:rsid w:val="002E26F8"/>
    <w:rsid w:val="002E344B"/>
    <w:rsid w:val="002E45CB"/>
    <w:rsid w:val="002E7172"/>
    <w:rsid w:val="002F0018"/>
    <w:rsid w:val="002F3DEA"/>
    <w:rsid w:val="002F4106"/>
    <w:rsid w:val="002F4D1A"/>
    <w:rsid w:val="00301348"/>
    <w:rsid w:val="00302785"/>
    <w:rsid w:val="0030366B"/>
    <w:rsid w:val="00303DA7"/>
    <w:rsid w:val="00304AF3"/>
    <w:rsid w:val="00306414"/>
    <w:rsid w:val="00307BDF"/>
    <w:rsid w:val="003105CA"/>
    <w:rsid w:val="00311B08"/>
    <w:rsid w:val="00314BF6"/>
    <w:rsid w:val="00320FE8"/>
    <w:rsid w:val="00324313"/>
    <w:rsid w:val="00326A53"/>
    <w:rsid w:val="003272DF"/>
    <w:rsid w:val="00327DCB"/>
    <w:rsid w:val="00330D13"/>
    <w:rsid w:val="00332BA2"/>
    <w:rsid w:val="00333265"/>
    <w:rsid w:val="00334A50"/>
    <w:rsid w:val="00334E2E"/>
    <w:rsid w:val="0033620C"/>
    <w:rsid w:val="003376E3"/>
    <w:rsid w:val="00341B8F"/>
    <w:rsid w:val="00342379"/>
    <w:rsid w:val="00343919"/>
    <w:rsid w:val="00344E8A"/>
    <w:rsid w:val="003451AE"/>
    <w:rsid w:val="003533B4"/>
    <w:rsid w:val="00356B40"/>
    <w:rsid w:val="003645B0"/>
    <w:rsid w:val="00365561"/>
    <w:rsid w:val="0036637C"/>
    <w:rsid w:val="00367AD1"/>
    <w:rsid w:val="00371A3D"/>
    <w:rsid w:val="00373B99"/>
    <w:rsid w:val="00373D2C"/>
    <w:rsid w:val="00374BC3"/>
    <w:rsid w:val="00380806"/>
    <w:rsid w:val="0038562E"/>
    <w:rsid w:val="00385769"/>
    <w:rsid w:val="0038612E"/>
    <w:rsid w:val="0038706E"/>
    <w:rsid w:val="00387E27"/>
    <w:rsid w:val="003901BD"/>
    <w:rsid w:val="00390924"/>
    <w:rsid w:val="00391C22"/>
    <w:rsid w:val="00392628"/>
    <w:rsid w:val="0039407D"/>
    <w:rsid w:val="00396AD0"/>
    <w:rsid w:val="003A085E"/>
    <w:rsid w:val="003A61F6"/>
    <w:rsid w:val="003B2AE9"/>
    <w:rsid w:val="003B326F"/>
    <w:rsid w:val="003B3C42"/>
    <w:rsid w:val="003B7893"/>
    <w:rsid w:val="003C2921"/>
    <w:rsid w:val="003C387E"/>
    <w:rsid w:val="003C3890"/>
    <w:rsid w:val="003C460E"/>
    <w:rsid w:val="003C52C6"/>
    <w:rsid w:val="003C59F4"/>
    <w:rsid w:val="003C65F8"/>
    <w:rsid w:val="003D04F5"/>
    <w:rsid w:val="003D09C1"/>
    <w:rsid w:val="003D0AC6"/>
    <w:rsid w:val="003D2A55"/>
    <w:rsid w:val="003D3F05"/>
    <w:rsid w:val="003D4265"/>
    <w:rsid w:val="003D4463"/>
    <w:rsid w:val="003D6E4B"/>
    <w:rsid w:val="003D7CCC"/>
    <w:rsid w:val="003E25B4"/>
    <w:rsid w:val="003E4ACD"/>
    <w:rsid w:val="003E57A8"/>
    <w:rsid w:val="003E5848"/>
    <w:rsid w:val="003E6301"/>
    <w:rsid w:val="003E6780"/>
    <w:rsid w:val="003E6C9A"/>
    <w:rsid w:val="003E6F6E"/>
    <w:rsid w:val="003E73E2"/>
    <w:rsid w:val="003F1653"/>
    <w:rsid w:val="003F18B8"/>
    <w:rsid w:val="003F3E1D"/>
    <w:rsid w:val="003F4E95"/>
    <w:rsid w:val="003F5CE2"/>
    <w:rsid w:val="003F7BF2"/>
    <w:rsid w:val="004031AD"/>
    <w:rsid w:val="00403ECA"/>
    <w:rsid w:val="004056A8"/>
    <w:rsid w:val="00405925"/>
    <w:rsid w:val="004105AA"/>
    <w:rsid w:val="0041065E"/>
    <w:rsid w:val="00410798"/>
    <w:rsid w:val="00411AFA"/>
    <w:rsid w:val="00413157"/>
    <w:rsid w:val="00414A7C"/>
    <w:rsid w:val="00414FC6"/>
    <w:rsid w:val="00416C39"/>
    <w:rsid w:val="00417DB7"/>
    <w:rsid w:val="00420150"/>
    <w:rsid w:val="004223FE"/>
    <w:rsid w:val="004227CD"/>
    <w:rsid w:val="00422DDE"/>
    <w:rsid w:val="00422E97"/>
    <w:rsid w:val="004238F0"/>
    <w:rsid w:val="004247FB"/>
    <w:rsid w:val="00424F82"/>
    <w:rsid w:val="00427138"/>
    <w:rsid w:val="00427C92"/>
    <w:rsid w:val="004353A4"/>
    <w:rsid w:val="004361C1"/>
    <w:rsid w:val="00437460"/>
    <w:rsid w:val="00437C8A"/>
    <w:rsid w:val="0044001A"/>
    <w:rsid w:val="004403BF"/>
    <w:rsid w:val="00440FA4"/>
    <w:rsid w:val="00442272"/>
    <w:rsid w:val="00443C12"/>
    <w:rsid w:val="00443CA2"/>
    <w:rsid w:val="004472CD"/>
    <w:rsid w:val="004539A6"/>
    <w:rsid w:val="00454731"/>
    <w:rsid w:val="004576AD"/>
    <w:rsid w:val="00460E5D"/>
    <w:rsid w:val="00460E69"/>
    <w:rsid w:val="00461538"/>
    <w:rsid w:val="00463203"/>
    <w:rsid w:val="00463345"/>
    <w:rsid w:val="00463543"/>
    <w:rsid w:val="00463576"/>
    <w:rsid w:val="00465549"/>
    <w:rsid w:val="004657B7"/>
    <w:rsid w:val="00470035"/>
    <w:rsid w:val="0047366C"/>
    <w:rsid w:val="00474473"/>
    <w:rsid w:val="0048229A"/>
    <w:rsid w:val="00482A42"/>
    <w:rsid w:val="0048511B"/>
    <w:rsid w:val="004907C8"/>
    <w:rsid w:val="00491B5D"/>
    <w:rsid w:val="00491CF9"/>
    <w:rsid w:val="00492FF9"/>
    <w:rsid w:val="00493BB4"/>
    <w:rsid w:val="00496D03"/>
    <w:rsid w:val="00496FB2"/>
    <w:rsid w:val="00497E33"/>
    <w:rsid w:val="004A0A48"/>
    <w:rsid w:val="004A11D4"/>
    <w:rsid w:val="004A2FE2"/>
    <w:rsid w:val="004A3C4E"/>
    <w:rsid w:val="004A4042"/>
    <w:rsid w:val="004A56CB"/>
    <w:rsid w:val="004A774D"/>
    <w:rsid w:val="004B1E20"/>
    <w:rsid w:val="004B4E61"/>
    <w:rsid w:val="004B5FD5"/>
    <w:rsid w:val="004B616E"/>
    <w:rsid w:val="004C2570"/>
    <w:rsid w:val="004C2596"/>
    <w:rsid w:val="004C3937"/>
    <w:rsid w:val="004C4948"/>
    <w:rsid w:val="004C6521"/>
    <w:rsid w:val="004C7662"/>
    <w:rsid w:val="004D09E0"/>
    <w:rsid w:val="004D1C44"/>
    <w:rsid w:val="004D2E15"/>
    <w:rsid w:val="004D5DF8"/>
    <w:rsid w:val="004D7B8A"/>
    <w:rsid w:val="004E1742"/>
    <w:rsid w:val="004E1A10"/>
    <w:rsid w:val="004E550E"/>
    <w:rsid w:val="004E56B8"/>
    <w:rsid w:val="004E6624"/>
    <w:rsid w:val="004E7D4D"/>
    <w:rsid w:val="004E7E1D"/>
    <w:rsid w:val="004F0129"/>
    <w:rsid w:val="004F03CF"/>
    <w:rsid w:val="004F06FF"/>
    <w:rsid w:val="004F1A84"/>
    <w:rsid w:val="004F3FAE"/>
    <w:rsid w:val="004F5802"/>
    <w:rsid w:val="004F68F4"/>
    <w:rsid w:val="004F721D"/>
    <w:rsid w:val="004F72BD"/>
    <w:rsid w:val="004F7696"/>
    <w:rsid w:val="004F7F03"/>
    <w:rsid w:val="00501093"/>
    <w:rsid w:val="00501C76"/>
    <w:rsid w:val="00501C7C"/>
    <w:rsid w:val="00503D00"/>
    <w:rsid w:val="0050485F"/>
    <w:rsid w:val="0050556B"/>
    <w:rsid w:val="00507A72"/>
    <w:rsid w:val="00511741"/>
    <w:rsid w:val="00512153"/>
    <w:rsid w:val="00512A43"/>
    <w:rsid w:val="0051363E"/>
    <w:rsid w:val="00513FC7"/>
    <w:rsid w:val="00521964"/>
    <w:rsid w:val="00524404"/>
    <w:rsid w:val="00530162"/>
    <w:rsid w:val="0053074A"/>
    <w:rsid w:val="00530A64"/>
    <w:rsid w:val="00533414"/>
    <w:rsid w:val="00536B1C"/>
    <w:rsid w:val="00537C89"/>
    <w:rsid w:val="005400F7"/>
    <w:rsid w:val="00541D89"/>
    <w:rsid w:val="00542B4B"/>
    <w:rsid w:val="00542C67"/>
    <w:rsid w:val="00543E59"/>
    <w:rsid w:val="00544113"/>
    <w:rsid w:val="00544BB1"/>
    <w:rsid w:val="00546882"/>
    <w:rsid w:val="00547DC6"/>
    <w:rsid w:val="00550338"/>
    <w:rsid w:val="00550741"/>
    <w:rsid w:val="00551A90"/>
    <w:rsid w:val="00553C74"/>
    <w:rsid w:val="005608C6"/>
    <w:rsid w:val="00560E95"/>
    <w:rsid w:val="00564A0D"/>
    <w:rsid w:val="00570703"/>
    <w:rsid w:val="00571599"/>
    <w:rsid w:val="00577129"/>
    <w:rsid w:val="00577282"/>
    <w:rsid w:val="005811E5"/>
    <w:rsid w:val="00584059"/>
    <w:rsid w:val="00584D7C"/>
    <w:rsid w:val="005929EC"/>
    <w:rsid w:val="00593CCE"/>
    <w:rsid w:val="00596ABD"/>
    <w:rsid w:val="00597398"/>
    <w:rsid w:val="005A3E50"/>
    <w:rsid w:val="005A48DE"/>
    <w:rsid w:val="005A4BDC"/>
    <w:rsid w:val="005A54B7"/>
    <w:rsid w:val="005A5D76"/>
    <w:rsid w:val="005A60F1"/>
    <w:rsid w:val="005A6832"/>
    <w:rsid w:val="005B02E1"/>
    <w:rsid w:val="005B556F"/>
    <w:rsid w:val="005B629B"/>
    <w:rsid w:val="005C10DB"/>
    <w:rsid w:val="005D2BD4"/>
    <w:rsid w:val="005E10B9"/>
    <w:rsid w:val="005E174A"/>
    <w:rsid w:val="005E21F2"/>
    <w:rsid w:val="005E4039"/>
    <w:rsid w:val="005E63DA"/>
    <w:rsid w:val="005F07D8"/>
    <w:rsid w:val="005F0A16"/>
    <w:rsid w:val="005F0DE9"/>
    <w:rsid w:val="005F0F87"/>
    <w:rsid w:val="005F1FCD"/>
    <w:rsid w:val="005F3162"/>
    <w:rsid w:val="005F42F0"/>
    <w:rsid w:val="005F44C2"/>
    <w:rsid w:val="005F5A8A"/>
    <w:rsid w:val="005F63D0"/>
    <w:rsid w:val="0060073D"/>
    <w:rsid w:val="0060334C"/>
    <w:rsid w:val="00605BE3"/>
    <w:rsid w:val="00605FAA"/>
    <w:rsid w:val="0061382C"/>
    <w:rsid w:val="00614B5D"/>
    <w:rsid w:val="00614BDE"/>
    <w:rsid w:val="00616213"/>
    <w:rsid w:val="00616673"/>
    <w:rsid w:val="006172F5"/>
    <w:rsid w:val="00623BE1"/>
    <w:rsid w:val="006269C6"/>
    <w:rsid w:val="00627A2F"/>
    <w:rsid w:val="00627FC9"/>
    <w:rsid w:val="00630D42"/>
    <w:rsid w:val="006327E8"/>
    <w:rsid w:val="0063362A"/>
    <w:rsid w:val="006377BB"/>
    <w:rsid w:val="00637D89"/>
    <w:rsid w:val="00637DA4"/>
    <w:rsid w:val="00640192"/>
    <w:rsid w:val="006416DC"/>
    <w:rsid w:val="00641928"/>
    <w:rsid w:val="00641D1F"/>
    <w:rsid w:val="00644986"/>
    <w:rsid w:val="0064549E"/>
    <w:rsid w:val="006466EB"/>
    <w:rsid w:val="006517BE"/>
    <w:rsid w:val="00651DFD"/>
    <w:rsid w:val="00652DC1"/>
    <w:rsid w:val="00652E0F"/>
    <w:rsid w:val="00653061"/>
    <w:rsid w:val="0065353C"/>
    <w:rsid w:val="00654663"/>
    <w:rsid w:val="006558B4"/>
    <w:rsid w:val="006560B4"/>
    <w:rsid w:val="006564B1"/>
    <w:rsid w:val="0065687A"/>
    <w:rsid w:val="006603E1"/>
    <w:rsid w:val="006618DF"/>
    <w:rsid w:val="00663ACC"/>
    <w:rsid w:val="00664E72"/>
    <w:rsid w:val="00665AFE"/>
    <w:rsid w:val="00667960"/>
    <w:rsid w:val="00672DE3"/>
    <w:rsid w:val="00675140"/>
    <w:rsid w:val="006752C1"/>
    <w:rsid w:val="006819A3"/>
    <w:rsid w:val="00683CCB"/>
    <w:rsid w:val="00683E3C"/>
    <w:rsid w:val="00684F3B"/>
    <w:rsid w:val="00690AEF"/>
    <w:rsid w:val="006921AC"/>
    <w:rsid w:val="006921C8"/>
    <w:rsid w:val="0069256E"/>
    <w:rsid w:val="00693053"/>
    <w:rsid w:val="00693BBE"/>
    <w:rsid w:val="006958ED"/>
    <w:rsid w:val="006966B0"/>
    <w:rsid w:val="006A2132"/>
    <w:rsid w:val="006A6DCC"/>
    <w:rsid w:val="006B0454"/>
    <w:rsid w:val="006B273E"/>
    <w:rsid w:val="006B295B"/>
    <w:rsid w:val="006B417A"/>
    <w:rsid w:val="006B69C3"/>
    <w:rsid w:val="006B7E4B"/>
    <w:rsid w:val="006C01AB"/>
    <w:rsid w:val="006C0898"/>
    <w:rsid w:val="006C1E46"/>
    <w:rsid w:val="006C5323"/>
    <w:rsid w:val="006C6276"/>
    <w:rsid w:val="006C73FC"/>
    <w:rsid w:val="006D0F36"/>
    <w:rsid w:val="006D3C9A"/>
    <w:rsid w:val="006D4544"/>
    <w:rsid w:val="006D454E"/>
    <w:rsid w:val="006D55A8"/>
    <w:rsid w:val="006D6093"/>
    <w:rsid w:val="006D62CE"/>
    <w:rsid w:val="006D66A2"/>
    <w:rsid w:val="006D7E41"/>
    <w:rsid w:val="006E016B"/>
    <w:rsid w:val="006E08EA"/>
    <w:rsid w:val="006E1682"/>
    <w:rsid w:val="006E1DC3"/>
    <w:rsid w:val="006E4A13"/>
    <w:rsid w:val="006E4F76"/>
    <w:rsid w:val="006E7DCE"/>
    <w:rsid w:val="006F0D7E"/>
    <w:rsid w:val="006F309B"/>
    <w:rsid w:val="006F50D2"/>
    <w:rsid w:val="006F52FE"/>
    <w:rsid w:val="006F631A"/>
    <w:rsid w:val="00701B96"/>
    <w:rsid w:val="00706770"/>
    <w:rsid w:val="007068AC"/>
    <w:rsid w:val="00707121"/>
    <w:rsid w:val="00712A97"/>
    <w:rsid w:val="00714455"/>
    <w:rsid w:val="007168B0"/>
    <w:rsid w:val="00716A8D"/>
    <w:rsid w:val="00716C32"/>
    <w:rsid w:val="007201C1"/>
    <w:rsid w:val="00720384"/>
    <w:rsid w:val="00725A17"/>
    <w:rsid w:val="00726563"/>
    <w:rsid w:val="0072708B"/>
    <w:rsid w:val="00730870"/>
    <w:rsid w:val="00731ABF"/>
    <w:rsid w:val="00732A68"/>
    <w:rsid w:val="007339CF"/>
    <w:rsid w:val="00734133"/>
    <w:rsid w:val="00736D42"/>
    <w:rsid w:val="00742266"/>
    <w:rsid w:val="0074279E"/>
    <w:rsid w:val="00745E38"/>
    <w:rsid w:val="00745E9A"/>
    <w:rsid w:val="00746673"/>
    <w:rsid w:val="00746D07"/>
    <w:rsid w:val="00752A59"/>
    <w:rsid w:val="00753C5B"/>
    <w:rsid w:val="00755294"/>
    <w:rsid w:val="00755812"/>
    <w:rsid w:val="00761018"/>
    <w:rsid w:val="00761CFC"/>
    <w:rsid w:val="00766C19"/>
    <w:rsid w:val="00767BFF"/>
    <w:rsid w:val="00773401"/>
    <w:rsid w:val="00773A97"/>
    <w:rsid w:val="00777541"/>
    <w:rsid w:val="00777DFC"/>
    <w:rsid w:val="00781D54"/>
    <w:rsid w:val="0078381E"/>
    <w:rsid w:val="00783D3E"/>
    <w:rsid w:val="0078520F"/>
    <w:rsid w:val="0078598B"/>
    <w:rsid w:val="00787B8B"/>
    <w:rsid w:val="00792F1B"/>
    <w:rsid w:val="007935B4"/>
    <w:rsid w:val="007947EB"/>
    <w:rsid w:val="00794C70"/>
    <w:rsid w:val="00794D0B"/>
    <w:rsid w:val="007A7B3C"/>
    <w:rsid w:val="007B0644"/>
    <w:rsid w:val="007B1A42"/>
    <w:rsid w:val="007B5140"/>
    <w:rsid w:val="007B66FB"/>
    <w:rsid w:val="007B73BD"/>
    <w:rsid w:val="007B7C67"/>
    <w:rsid w:val="007C1D49"/>
    <w:rsid w:val="007C29D8"/>
    <w:rsid w:val="007C2BA7"/>
    <w:rsid w:val="007C56C8"/>
    <w:rsid w:val="007D182F"/>
    <w:rsid w:val="007D2975"/>
    <w:rsid w:val="007D41E1"/>
    <w:rsid w:val="007D4896"/>
    <w:rsid w:val="007D4FA4"/>
    <w:rsid w:val="007D7EDF"/>
    <w:rsid w:val="007E04B8"/>
    <w:rsid w:val="007E0D1A"/>
    <w:rsid w:val="007E1F73"/>
    <w:rsid w:val="007E26DE"/>
    <w:rsid w:val="007E27C3"/>
    <w:rsid w:val="007E40E9"/>
    <w:rsid w:val="007E428D"/>
    <w:rsid w:val="007E4459"/>
    <w:rsid w:val="007E7070"/>
    <w:rsid w:val="007F212F"/>
    <w:rsid w:val="007F64CF"/>
    <w:rsid w:val="007F7191"/>
    <w:rsid w:val="007F79A1"/>
    <w:rsid w:val="00800430"/>
    <w:rsid w:val="008007B6"/>
    <w:rsid w:val="0080456C"/>
    <w:rsid w:val="00805619"/>
    <w:rsid w:val="00806970"/>
    <w:rsid w:val="00811B7E"/>
    <w:rsid w:val="00816A4F"/>
    <w:rsid w:val="00820063"/>
    <w:rsid w:val="00825F80"/>
    <w:rsid w:val="00827ABD"/>
    <w:rsid w:val="00831673"/>
    <w:rsid w:val="00832D00"/>
    <w:rsid w:val="00833463"/>
    <w:rsid w:val="0083525D"/>
    <w:rsid w:val="008356D3"/>
    <w:rsid w:val="00835EB8"/>
    <w:rsid w:val="00836A80"/>
    <w:rsid w:val="00837299"/>
    <w:rsid w:val="00837418"/>
    <w:rsid w:val="00837913"/>
    <w:rsid w:val="008405F7"/>
    <w:rsid w:val="00841844"/>
    <w:rsid w:val="0084266A"/>
    <w:rsid w:val="00842995"/>
    <w:rsid w:val="00842E67"/>
    <w:rsid w:val="00844EF1"/>
    <w:rsid w:val="008454DF"/>
    <w:rsid w:val="00846E7E"/>
    <w:rsid w:val="008472EB"/>
    <w:rsid w:val="00850C01"/>
    <w:rsid w:val="00851777"/>
    <w:rsid w:val="008548B8"/>
    <w:rsid w:val="00860F82"/>
    <w:rsid w:val="00861F74"/>
    <w:rsid w:val="00863CDB"/>
    <w:rsid w:val="00866E6E"/>
    <w:rsid w:val="008679B9"/>
    <w:rsid w:val="00867DD7"/>
    <w:rsid w:val="00870A98"/>
    <w:rsid w:val="00870BBC"/>
    <w:rsid w:val="00871977"/>
    <w:rsid w:val="00871D57"/>
    <w:rsid w:val="008760A7"/>
    <w:rsid w:val="008774E5"/>
    <w:rsid w:val="00880F05"/>
    <w:rsid w:val="00881714"/>
    <w:rsid w:val="00881B9E"/>
    <w:rsid w:val="00882CB6"/>
    <w:rsid w:val="00890077"/>
    <w:rsid w:val="008906A3"/>
    <w:rsid w:val="00896F45"/>
    <w:rsid w:val="008A1591"/>
    <w:rsid w:val="008A1F53"/>
    <w:rsid w:val="008A3560"/>
    <w:rsid w:val="008A48A5"/>
    <w:rsid w:val="008A5A87"/>
    <w:rsid w:val="008A5AF3"/>
    <w:rsid w:val="008A5ED4"/>
    <w:rsid w:val="008A6C15"/>
    <w:rsid w:val="008B25FF"/>
    <w:rsid w:val="008B28DC"/>
    <w:rsid w:val="008B32FA"/>
    <w:rsid w:val="008B5A97"/>
    <w:rsid w:val="008B5CEF"/>
    <w:rsid w:val="008B664E"/>
    <w:rsid w:val="008B676D"/>
    <w:rsid w:val="008C2C8E"/>
    <w:rsid w:val="008C52A6"/>
    <w:rsid w:val="008C79B7"/>
    <w:rsid w:val="008D0B60"/>
    <w:rsid w:val="008D1DD1"/>
    <w:rsid w:val="008D29DA"/>
    <w:rsid w:val="008D2F77"/>
    <w:rsid w:val="008D3831"/>
    <w:rsid w:val="008D56FE"/>
    <w:rsid w:val="008D6EB1"/>
    <w:rsid w:val="008E044C"/>
    <w:rsid w:val="008F1F31"/>
    <w:rsid w:val="008F591C"/>
    <w:rsid w:val="008F5B44"/>
    <w:rsid w:val="00901122"/>
    <w:rsid w:val="0090233A"/>
    <w:rsid w:val="00902FAB"/>
    <w:rsid w:val="009074AE"/>
    <w:rsid w:val="0090776D"/>
    <w:rsid w:val="009106CF"/>
    <w:rsid w:val="00911607"/>
    <w:rsid w:val="00911DBF"/>
    <w:rsid w:val="00912424"/>
    <w:rsid w:val="00913585"/>
    <w:rsid w:val="00913DA0"/>
    <w:rsid w:val="009146DB"/>
    <w:rsid w:val="00921A01"/>
    <w:rsid w:val="009273CC"/>
    <w:rsid w:val="0092779A"/>
    <w:rsid w:val="009303FA"/>
    <w:rsid w:val="00931004"/>
    <w:rsid w:val="00931ABD"/>
    <w:rsid w:val="0093454D"/>
    <w:rsid w:val="00936B35"/>
    <w:rsid w:val="00943445"/>
    <w:rsid w:val="00943CF4"/>
    <w:rsid w:val="00946CDF"/>
    <w:rsid w:val="00947292"/>
    <w:rsid w:val="0094794B"/>
    <w:rsid w:val="0095641D"/>
    <w:rsid w:val="009565DA"/>
    <w:rsid w:val="00961113"/>
    <w:rsid w:val="0096395A"/>
    <w:rsid w:val="009649FF"/>
    <w:rsid w:val="00965515"/>
    <w:rsid w:val="009660B0"/>
    <w:rsid w:val="00966E9F"/>
    <w:rsid w:val="00967E0B"/>
    <w:rsid w:val="00971083"/>
    <w:rsid w:val="009711DD"/>
    <w:rsid w:val="009742F2"/>
    <w:rsid w:val="00983F64"/>
    <w:rsid w:val="00985E51"/>
    <w:rsid w:val="00986AD6"/>
    <w:rsid w:val="00991890"/>
    <w:rsid w:val="0099430F"/>
    <w:rsid w:val="00994315"/>
    <w:rsid w:val="0099678F"/>
    <w:rsid w:val="00996BE1"/>
    <w:rsid w:val="00996F31"/>
    <w:rsid w:val="009A5CC6"/>
    <w:rsid w:val="009B1D44"/>
    <w:rsid w:val="009B2A7B"/>
    <w:rsid w:val="009B763C"/>
    <w:rsid w:val="009C148E"/>
    <w:rsid w:val="009C180A"/>
    <w:rsid w:val="009C3A51"/>
    <w:rsid w:val="009C41C1"/>
    <w:rsid w:val="009C65D3"/>
    <w:rsid w:val="009C6702"/>
    <w:rsid w:val="009D25AB"/>
    <w:rsid w:val="009D2C22"/>
    <w:rsid w:val="009D4CB8"/>
    <w:rsid w:val="009E1A90"/>
    <w:rsid w:val="009E3BED"/>
    <w:rsid w:val="009E4BA4"/>
    <w:rsid w:val="009E60E0"/>
    <w:rsid w:val="009E726B"/>
    <w:rsid w:val="009E7428"/>
    <w:rsid w:val="009F056F"/>
    <w:rsid w:val="009F1638"/>
    <w:rsid w:val="009F3E14"/>
    <w:rsid w:val="009F5793"/>
    <w:rsid w:val="009F5BED"/>
    <w:rsid w:val="00A020A8"/>
    <w:rsid w:val="00A021FB"/>
    <w:rsid w:val="00A07A76"/>
    <w:rsid w:val="00A14DF3"/>
    <w:rsid w:val="00A17BE0"/>
    <w:rsid w:val="00A23240"/>
    <w:rsid w:val="00A24DBA"/>
    <w:rsid w:val="00A26FBD"/>
    <w:rsid w:val="00A271A3"/>
    <w:rsid w:val="00A27A2A"/>
    <w:rsid w:val="00A30F44"/>
    <w:rsid w:val="00A32E79"/>
    <w:rsid w:val="00A41611"/>
    <w:rsid w:val="00A4199D"/>
    <w:rsid w:val="00A428EA"/>
    <w:rsid w:val="00A43BAB"/>
    <w:rsid w:val="00A43C1A"/>
    <w:rsid w:val="00A4420B"/>
    <w:rsid w:val="00A4420F"/>
    <w:rsid w:val="00A46DD3"/>
    <w:rsid w:val="00A506A9"/>
    <w:rsid w:val="00A54E66"/>
    <w:rsid w:val="00A55ADB"/>
    <w:rsid w:val="00A57D94"/>
    <w:rsid w:val="00A60C39"/>
    <w:rsid w:val="00A635BC"/>
    <w:rsid w:val="00A676B0"/>
    <w:rsid w:val="00A7052D"/>
    <w:rsid w:val="00A708BA"/>
    <w:rsid w:val="00A72586"/>
    <w:rsid w:val="00A72E94"/>
    <w:rsid w:val="00A73423"/>
    <w:rsid w:val="00A8078E"/>
    <w:rsid w:val="00A811B1"/>
    <w:rsid w:val="00A81FC4"/>
    <w:rsid w:val="00A85C8C"/>
    <w:rsid w:val="00A879E3"/>
    <w:rsid w:val="00A87E28"/>
    <w:rsid w:val="00A92509"/>
    <w:rsid w:val="00A927EF"/>
    <w:rsid w:val="00A940ED"/>
    <w:rsid w:val="00AA2379"/>
    <w:rsid w:val="00AA4CCE"/>
    <w:rsid w:val="00AA673C"/>
    <w:rsid w:val="00AA7CB0"/>
    <w:rsid w:val="00AB06AC"/>
    <w:rsid w:val="00AB34D2"/>
    <w:rsid w:val="00AC6301"/>
    <w:rsid w:val="00AC6694"/>
    <w:rsid w:val="00AC679B"/>
    <w:rsid w:val="00AC76D5"/>
    <w:rsid w:val="00AD036F"/>
    <w:rsid w:val="00AD0412"/>
    <w:rsid w:val="00AD0B15"/>
    <w:rsid w:val="00AD3550"/>
    <w:rsid w:val="00AD5F0A"/>
    <w:rsid w:val="00AD6116"/>
    <w:rsid w:val="00AE14D9"/>
    <w:rsid w:val="00AE3FFF"/>
    <w:rsid w:val="00AE428A"/>
    <w:rsid w:val="00AE575D"/>
    <w:rsid w:val="00AE5F82"/>
    <w:rsid w:val="00AE68CD"/>
    <w:rsid w:val="00AE6CC0"/>
    <w:rsid w:val="00AE7205"/>
    <w:rsid w:val="00AF2953"/>
    <w:rsid w:val="00AF342D"/>
    <w:rsid w:val="00AF3A6A"/>
    <w:rsid w:val="00AF3D3E"/>
    <w:rsid w:val="00AF4886"/>
    <w:rsid w:val="00AF5F36"/>
    <w:rsid w:val="00AF65D3"/>
    <w:rsid w:val="00AF792E"/>
    <w:rsid w:val="00B02812"/>
    <w:rsid w:val="00B03539"/>
    <w:rsid w:val="00B043F5"/>
    <w:rsid w:val="00B11574"/>
    <w:rsid w:val="00B147F4"/>
    <w:rsid w:val="00B16F66"/>
    <w:rsid w:val="00B208B0"/>
    <w:rsid w:val="00B20E07"/>
    <w:rsid w:val="00B21D94"/>
    <w:rsid w:val="00B22ED2"/>
    <w:rsid w:val="00B247D1"/>
    <w:rsid w:val="00B26150"/>
    <w:rsid w:val="00B32661"/>
    <w:rsid w:val="00B32F4A"/>
    <w:rsid w:val="00B419F4"/>
    <w:rsid w:val="00B45277"/>
    <w:rsid w:val="00B45919"/>
    <w:rsid w:val="00B5094A"/>
    <w:rsid w:val="00B521EE"/>
    <w:rsid w:val="00B524B8"/>
    <w:rsid w:val="00B53F5F"/>
    <w:rsid w:val="00B54531"/>
    <w:rsid w:val="00B55755"/>
    <w:rsid w:val="00B564A8"/>
    <w:rsid w:val="00B56C02"/>
    <w:rsid w:val="00B6037F"/>
    <w:rsid w:val="00B603A2"/>
    <w:rsid w:val="00B627FC"/>
    <w:rsid w:val="00B6420A"/>
    <w:rsid w:val="00B734B8"/>
    <w:rsid w:val="00B73602"/>
    <w:rsid w:val="00B73F7E"/>
    <w:rsid w:val="00B75574"/>
    <w:rsid w:val="00B76469"/>
    <w:rsid w:val="00B76C4D"/>
    <w:rsid w:val="00B77E67"/>
    <w:rsid w:val="00B813F9"/>
    <w:rsid w:val="00B82832"/>
    <w:rsid w:val="00B82ED7"/>
    <w:rsid w:val="00B849A2"/>
    <w:rsid w:val="00B84E04"/>
    <w:rsid w:val="00B85CFB"/>
    <w:rsid w:val="00B86467"/>
    <w:rsid w:val="00B87BE9"/>
    <w:rsid w:val="00B91E90"/>
    <w:rsid w:val="00B92258"/>
    <w:rsid w:val="00B93FDA"/>
    <w:rsid w:val="00B95D27"/>
    <w:rsid w:val="00B96FE6"/>
    <w:rsid w:val="00BA006F"/>
    <w:rsid w:val="00BA05AC"/>
    <w:rsid w:val="00BA08E4"/>
    <w:rsid w:val="00BA0A60"/>
    <w:rsid w:val="00BA206A"/>
    <w:rsid w:val="00BA4B18"/>
    <w:rsid w:val="00BA7209"/>
    <w:rsid w:val="00BB0ECC"/>
    <w:rsid w:val="00BB2356"/>
    <w:rsid w:val="00BB29F5"/>
    <w:rsid w:val="00BB3148"/>
    <w:rsid w:val="00BB5A75"/>
    <w:rsid w:val="00BB71BB"/>
    <w:rsid w:val="00BB7F4F"/>
    <w:rsid w:val="00BC15F3"/>
    <w:rsid w:val="00BC1C18"/>
    <w:rsid w:val="00BC250F"/>
    <w:rsid w:val="00BC28BF"/>
    <w:rsid w:val="00BC5921"/>
    <w:rsid w:val="00BC5EFB"/>
    <w:rsid w:val="00BC75DE"/>
    <w:rsid w:val="00BD22E9"/>
    <w:rsid w:val="00BD3398"/>
    <w:rsid w:val="00BD4371"/>
    <w:rsid w:val="00BE1D36"/>
    <w:rsid w:val="00BE6AD8"/>
    <w:rsid w:val="00BE7A2F"/>
    <w:rsid w:val="00BE7D94"/>
    <w:rsid w:val="00BF13F9"/>
    <w:rsid w:val="00BF2EA9"/>
    <w:rsid w:val="00BF3A92"/>
    <w:rsid w:val="00BF52E7"/>
    <w:rsid w:val="00BF65D9"/>
    <w:rsid w:val="00BF6A30"/>
    <w:rsid w:val="00BF77F8"/>
    <w:rsid w:val="00C02B77"/>
    <w:rsid w:val="00C03A09"/>
    <w:rsid w:val="00C04E81"/>
    <w:rsid w:val="00C0573E"/>
    <w:rsid w:val="00C10043"/>
    <w:rsid w:val="00C100B4"/>
    <w:rsid w:val="00C10CE2"/>
    <w:rsid w:val="00C1250F"/>
    <w:rsid w:val="00C14649"/>
    <w:rsid w:val="00C15383"/>
    <w:rsid w:val="00C15943"/>
    <w:rsid w:val="00C173EB"/>
    <w:rsid w:val="00C20A7D"/>
    <w:rsid w:val="00C20B11"/>
    <w:rsid w:val="00C20FB4"/>
    <w:rsid w:val="00C22892"/>
    <w:rsid w:val="00C30028"/>
    <w:rsid w:val="00C313A3"/>
    <w:rsid w:val="00C354D1"/>
    <w:rsid w:val="00C36255"/>
    <w:rsid w:val="00C36474"/>
    <w:rsid w:val="00C411D6"/>
    <w:rsid w:val="00C41770"/>
    <w:rsid w:val="00C436D4"/>
    <w:rsid w:val="00C4548C"/>
    <w:rsid w:val="00C464A5"/>
    <w:rsid w:val="00C50254"/>
    <w:rsid w:val="00C50F1E"/>
    <w:rsid w:val="00C5105E"/>
    <w:rsid w:val="00C510BD"/>
    <w:rsid w:val="00C51FB2"/>
    <w:rsid w:val="00C52540"/>
    <w:rsid w:val="00C52A31"/>
    <w:rsid w:val="00C560AC"/>
    <w:rsid w:val="00C678E1"/>
    <w:rsid w:val="00C70709"/>
    <w:rsid w:val="00C711F9"/>
    <w:rsid w:val="00C72058"/>
    <w:rsid w:val="00C73C33"/>
    <w:rsid w:val="00C747E7"/>
    <w:rsid w:val="00C766F9"/>
    <w:rsid w:val="00C822A0"/>
    <w:rsid w:val="00C83769"/>
    <w:rsid w:val="00C85213"/>
    <w:rsid w:val="00C87FE9"/>
    <w:rsid w:val="00C956B3"/>
    <w:rsid w:val="00C95DD2"/>
    <w:rsid w:val="00C96F6E"/>
    <w:rsid w:val="00C97C72"/>
    <w:rsid w:val="00CA21BB"/>
    <w:rsid w:val="00CA2AF0"/>
    <w:rsid w:val="00CA7B2B"/>
    <w:rsid w:val="00CB03F6"/>
    <w:rsid w:val="00CB09FE"/>
    <w:rsid w:val="00CB153F"/>
    <w:rsid w:val="00CB37B0"/>
    <w:rsid w:val="00CB382C"/>
    <w:rsid w:val="00CB51F7"/>
    <w:rsid w:val="00CC328F"/>
    <w:rsid w:val="00CC3998"/>
    <w:rsid w:val="00CC3A5D"/>
    <w:rsid w:val="00CC4101"/>
    <w:rsid w:val="00CC4F42"/>
    <w:rsid w:val="00CC7679"/>
    <w:rsid w:val="00CD0424"/>
    <w:rsid w:val="00CD06E9"/>
    <w:rsid w:val="00CD2182"/>
    <w:rsid w:val="00CD2F74"/>
    <w:rsid w:val="00CD32AD"/>
    <w:rsid w:val="00CD3D76"/>
    <w:rsid w:val="00CD418B"/>
    <w:rsid w:val="00CD4202"/>
    <w:rsid w:val="00CD52DF"/>
    <w:rsid w:val="00CE0662"/>
    <w:rsid w:val="00CE151B"/>
    <w:rsid w:val="00CE2CB1"/>
    <w:rsid w:val="00CE4A40"/>
    <w:rsid w:val="00CE5B87"/>
    <w:rsid w:val="00CE6632"/>
    <w:rsid w:val="00CF05DB"/>
    <w:rsid w:val="00CF3C13"/>
    <w:rsid w:val="00CF7566"/>
    <w:rsid w:val="00D0169D"/>
    <w:rsid w:val="00D02E27"/>
    <w:rsid w:val="00D03FD5"/>
    <w:rsid w:val="00D0430C"/>
    <w:rsid w:val="00D04866"/>
    <w:rsid w:val="00D0554F"/>
    <w:rsid w:val="00D06EFF"/>
    <w:rsid w:val="00D0749E"/>
    <w:rsid w:val="00D07A6A"/>
    <w:rsid w:val="00D1024B"/>
    <w:rsid w:val="00D10CCF"/>
    <w:rsid w:val="00D119C4"/>
    <w:rsid w:val="00D12E3F"/>
    <w:rsid w:val="00D12F8B"/>
    <w:rsid w:val="00D15174"/>
    <w:rsid w:val="00D16A3F"/>
    <w:rsid w:val="00D17B1E"/>
    <w:rsid w:val="00D20CE2"/>
    <w:rsid w:val="00D272D1"/>
    <w:rsid w:val="00D31304"/>
    <w:rsid w:val="00D3326A"/>
    <w:rsid w:val="00D35F88"/>
    <w:rsid w:val="00D368ED"/>
    <w:rsid w:val="00D371B5"/>
    <w:rsid w:val="00D37B46"/>
    <w:rsid w:val="00D40BB7"/>
    <w:rsid w:val="00D42AAC"/>
    <w:rsid w:val="00D514A2"/>
    <w:rsid w:val="00D532D4"/>
    <w:rsid w:val="00D5373E"/>
    <w:rsid w:val="00D542BB"/>
    <w:rsid w:val="00D54E3F"/>
    <w:rsid w:val="00D558CD"/>
    <w:rsid w:val="00D5656B"/>
    <w:rsid w:val="00D5756D"/>
    <w:rsid w:val="00D61125"/>
    <w:rsid w:val="00D61D98"/>
    <w:rsid w:val="00D625DE"/>
    <w:rsid w:val="00D63C1B"/>
    <w:rsid w:val="00D640FE"/>
    <w:rsid w:val="00D6529C"/>
    <w:rsid w:val="00D656AA"/>
    <w:rsid w:val="00D66361"/>
    <w:rsid w:val="00D66D29"/>
    <w:rsid w:val="00D67296"/>
    <w:rsid w:val="00D6749D"/>
    <w:rsid w:val="00D71151"/>
    <w:rsid w:val="00D734E2"/>
    <w:rsid w:val="00D7368D"/>
    <w:rsid w:val="00D756ED"/>
    <w:rsid w:val="00D760AB"/>
    <w:rsid w:val="00D77CE5"/>
    <w:rsid w:val="00D8219B"/>
    <w:rsid w:val="00D8349F"/>
    <w:rsid w:val="00D83748"/>
    <w:rsid w:val="00D83C59"/>
    <w:rsid w:val="00D85A99"/>
    <w:rsid w:val="00D86501"/>
    <w:rsid w:val="00D903E9"/>
    <w:rsid w:val="00D91873"/>
    <w:rsid w:val="00D91A7D"/>
    <w:rsid w:val="00D92BD9"/>
    <w:rsid w:val="00D934FA"/>
    <w:rsid w:val="00D94296"/>
    <w:rsid w:val="00D957CD"/>
    <w:rsid w:val="00D95965"/>
    <w:rsid w:val="00D9672C"/>
    <w:rsid w:val="00D97CB9"/>
    <w:rsid w:val="00DA1399"/>
    <w:rsid w:val="00DA1EAF"/>
    <w:rsid w:val="00DA44CA"/>
    <w:rsid w:val="00DB19A6"/>
    <w:rsid w:val="00DB3D0B"/>
    <w:rsid w:val="00DB7F90"/>
    <w:rsid w:val="00DC05E7"/>
    <w:rsid w:val="00DC1104"/>
    <w:rsid w:val="00DC3FF9"/>
    <w:rsid w:val="00DC6566"/>
    <w:rsid w:val="00DD0ED1"/>
    <w:rsid w:val="00DD2E7B"/>
    <w:rsid w:val="00DD3704"/>
    <w:rsid w:val="00DD4D40"/>
    <w:rsid w:val="00DD5E44"/>
    <w:rsid w:val="00DD5F7C"/>
    <w:rsid w:val="00DD6E01"/>
    <w:rsid w:val="00DD71B1"/>
    <w:rsid w:val="00DD7F24"/>
    <w:rsid w:val="00DE2161"/>
    <w:rsid w:val="00DE3C8A"/>
    <w:rsid w:val="00DE3E69"/>
    <w:rsid w:val="00DE4F1F"/>
    <w:rsid w:val="00DE5107"/>
    <w:rsid w:val="00DE5827"/>
    <w:rsid w:val="00DE5FE7"/>
    <w:rsid w:val="00DE6745"/>
    <w:rsid w:val="00DE6814"/>
    <w:rsid w:val="00DE6F3B"/>
    <w:rsid w:val="00DF10AE"/>
    <w:rsid w:val="00DF4013"/>
    <w:rsid w:val="00DF40DE"/>
    <w:rsid w:val="00DF6052"/>
    <w:rsid w:val="00DF6093"/>
    <w:rsid w:val="00DF67EA"/>
    <w:rsid w:val="00DF7666"/>
    <w:rsid w:val="00E00417"/>
    <w:rsid w:val="00E01334"/>
    <w:rsid w:val="00E02E99"/>
    <w:rsid w:val="00E03E73"/>
    <w:rsid w:val="00E04732"/>
    <w:rsid w:val="00E07B25"/>
    <w:rsid w:val="00E14165"/>
    <w:rsid w:val="00E16F1A"/>
    <w:rsid w:val="00E206F2"/>
    <w:rsid w:val="00E20D09"/>
    <w:rsid w:val="00E2151F"/>
    <w:rsid w:val="00E22383"/>
    <w:rsid w:val="00E2446F"/>
    <w:rsid w:val="00E2679C"/>
    <w:rsid w:val="00E30C16"/>
    <w:rsid w:val="00E3213E"/>
    <w:rsid w:val="00E32FD9"/>
    <w:rsid w:val="00E334EE"/>
    <w:rsid w:val="00E33D0A"/>
    <w:rsid w:val="00E35DAB"/>
    <w:rsid w:val="00E361DF"/>
    <w:rsid w:val="00E41D00"/>
    <w:rsid w:val="00E47D70"/>
    <w:rsid w:val="00E47F8A"/>
    <w:rsid w:val="00E527E5"/>
    <w:rsid w:val="00E5622D"/>
    <w:rsid w:val="00E562FA"/>
    <w:rsid w:val="00E56AFC"/>
    <w:rsid w:val="00E57844"/>
    <w:rsid w:val="00E578C5"/>
    <w:rsid w:val="00E60575"/>
    <w:rsid w:val="00E64009"/>
    <w:rsid w:val="00E65389"/>
    <w:rsid w:val="00E66578"/>
    <w:rsid w:val="00E66AAF"/>
    <w:rsid w:val="00E67356"/>
    <w:rsid w:val="00E70E2A"/>
    <w:rsid w:val="00E77192"/>
    <w:rsid w:val="00E77FAA"/>
    <w:rsid w:val="00E81EC4"/>
    <w:rsid w:val="00E82199"/>
    <w:rsid w:val="00E846E2"/>
    <w:rsid w:val="00E850F4"/>
    <w:rsid w:val="00E87D4B"/>
    <w:rsid w:val="00E9558F"/>
    <w:rsid w:val="00E963B9"/>
    <w:rsid w:val="00E96B2A"/>
    <w:rsid w:val="00EA5D75"/>
    <w:rsid w:val="00EA63F7"/>
    <w:rsid w:val="00EA6BF9"/>
    <w:rsid w:val="00EA7642"/>
    <w:rsid w:val="00EB3DF4"/>
    <w:rsid w:val="00EB40B4"/>
    <w:rsid w:val="00EB5C17"/>
    <w:rsid w:val="00EC357F"/>
    <w:rsid w:val="00EC3BA0"/>
    <w:rsid w:val="00EC63AB"/>
    <w:rsid w:val="00EC7D10"/>
    <w:rsid w:val="00ED06A1"/>
    <w:rsid w:val="00ED178B"/>
    <w:rsid w:val="00ED512E"/>
    <w:rsid w:val="00ED634B"/>
    <w:rsid w:val="00EE2408"/>
    <w:rsid w:val="00EE2CC9"/>
    <w:rsid w:val="00EE2FF0"/>
    <w:rsid w:val="00EE32ED"/>
    <w:rsid w:val="00EE6328"/>
    <w:rsid w:val="00EE7963"/>
    <w:rsid w:val="00EF0B2F"/>
    <w:rsid w:val="00EF5013"/>
    <w:rsid w:val="00EF5E8D"/>
    <w:rsid w:val="00F0370B"/>
    <w:rsid w:val="00F04075"/>
    <w:rsid w:val="00F051A5"/>
    <w:rsid w:val="00F07446"/>
    <w:rsid w:val="00F0747C"/>
    <w:rsid w:val="00F076CE"/>
    <w:rsid w:val="00F07C49"/>
    <w:rsid w:val="00F14004"/>
    <w:rsid w:val="00F147DE"/>
    <w:rsid w:val="00F2037A"/>
    <w:rsid w:val="00F235BA"/>
    <w:rsid w:val="00F24369"/>
    <w:rsid w:val="00F300B4"/>
    <w:rsid w:val="00F353F9"/>
    <w:rsid w:val="00F36849"/>
    <w:rsid w:val="00F42282"/>
    <w:rsid w:val="00F42EFD"/>
    <w:rsid w:val="00F44396"/>
    <w:rsid w:val="00F455FC"/>
    <w:rsid w:val="00F46294"/>
    <w:rsid w:val="00F5137A"/>
    <w:rsid w:val="00F516A1"/>
    <w:rsid w:val="00F56724"/>
    <w:rsid w:val="00F63B84"/>
    <w:rsid w:val="00F6557B"/>
    <w:rsid w:val="00F66981"/>
    <w:rsid w:val="00F716C4"/>
    <w:rsid w:val="00F72A07"/>
    <w:rsid w:val="00F72C2B"/>
    <w:rsid w:val="00F74D86"/>
    <w:rsid w:val="00F755A7"/>
    <w:rsid w:val="00F7583A"/>
    <w:rsid w:val="00F76632"/>
    <w:rsid w:val="00F80606"/>
    <w:rsid w:val="00F820C4"/>
    <w:rsid w:val="00F82C9B"/>
    <w:rsid w:val="00F8350A"/>
    <w:rsid w:val="00F83D52"/>
    <w:rsid w:val="00F8553B"/>
    <w:rsid w:val="00F8786F"/>
    <w:rsid w:val="00F90BEE"/>
    <w:rsid w:val="00F94940"/>
    <w:rsid w:val="00F95329"/>
    <w:rsid w:val="00FA0806"/>
    <w:rsid w:val="00FA0D83"/>
    <w:rsid w:val="00FA2D97"/>
    <w:rsid w:val="00FA3D55"/>
    <w:rsid w:val="00FA47EB"/>
    <w:rsid w:val="00FA71BB"/>
    <w:rsid w:val="00FA754F"/>
    <w:rsid w:val="00FA7B60"/>
    <w:rsid w:val="00FB023D"/>
    <w:rsid w:val="00FB0FD1"/>
    <w:rsid w:val="00FB3B1E"/>
    <w:rsid w:val="00FB443F"/>
    <w:rsid w:val="00FB4622"/>
    <w:rsid w:val="00FC687A"/>
    <w:rsid w:val="00FC7FA8"/>
    <w:rsid w:val="00FD2A2C"/>
    <w:rsid w:val="00FD2C70"/>
    <w:rsid w:val="00FD30F2"/>
    <w:rsid w:val="00FD65AA"/>
    <w:rsid w:val="00FD6F44"/>
    <w:rsid w:val="00FE022B"/>
    <w:rsid w:val="00FE1855"/>
    <w:rsid w:val="00FE55B7"/>
    <w:rsid w:val="00FE6B4F"/>
    <w:rsid w:val="00FE7868"/>
    <w:rsid w:val="00FF0A32"/>
    <w:rsid w:val="00FF1095"/>
    <w:rsid w:val="00FF50C1"/>
    <w:rsid w:val="00FF70D0"/>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F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DE674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238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paragraph" w:styleId="NormalWeb">
    <w:name w:val="Normal (Web)"/>
    <w:basedOn w:val="Normal"/>
    <w:uiPriority w:val="99"/>
    <w:unhideWhenUsed/>
    <w:rsid w:val="00AA673C"/>
    <w:pPr>
      <w:spacing w:before="100" w:beforeAutospacing="1" w:after="100" w:afterAutospacing="1" w:line="240" w:lineRule="auto"/>
    </w:pPr>
    <w:rPr>
      <w:rFonts w:ascii="Times New Roman" w:eastAsia="Times New Roman" w:hAnsi="Times New Roman" w:cs="Times New Roman"/>
      <w:sz w:val="24"/>
      <w:szCs w:val="24"/>
      <w:lang w:eastAsia="en-IE"/>
    </w:rPr>
  </w:style>
  <w:style w:type="numbering" w:customStyle="1" w:styleId="CurrentList1">
    <w:name w:val="Current List1"/>
    <w:uiPriority w:val="99"/>
    <w:rsid w:val="008D0B60"/>
    <w:pPr>
      <w:numPr>
        <w:numId w:val="4"/>
      </w:numPr>
    </w:pPr>
  </w:style>
  <w:style w:type="numbering" w:customStyle="1" w:styleId="CurrentList2">
    <w:name w:val="Current List2"/>
    <w:uiPriority w:val="99"/>
    <w:rsid w:val="000D2DE7"/>
    <w:pPr>
      <w:numPr>
        <w:numId w:val="5"/>
      </w:numPr>
    </w:pPr>
  </w:style>
  <w:style w:type="table" w:styleId="TableGrid">
    <w:name w:val="Table Grid"/>
    <w:basedOn w:val="TableNormal"/>
    <w:uiPriority w:val="39"/>
    <w:rsid w:val="00D55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F5F3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5Char">
    <w:name w:val="Heading 5 Char"/>
    <w:basedOn w:val="DefaultParagraphFont"/>
    <w:link w:val="Heading5"/>
    <w:uiPriority w:val="9"/>
    <w:semiHidden/>
    <w:rsid w:val="00E22383"/>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rsid w:val="00EE2FF0"/>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7C56C8"/>
    <w:pPr>
      <w:spacing w:after="0" w:line="240" w:lineRule="auto"/>
    </w:pPr>
    <w:rPr>
      <w:rFonts w:ascii="Arial" w:eastAsia="Times New Roman" w:hAnsi="Arial" w:cs="Times New Roman"/>
      <w:sz w:val="20"/>
      <w:szCs w:val="20"/>
      <w:lang w:val="en-GB" w:eastAsia="en-GB"/>
    </w:rPr>
  </w:style>
  <w:style w:type="paragraph" w:customStyle="1" w:styleId="DecimalAligned">
    <w:name w:val="Decimal Aligned"/>
    <w:basedOn w:val="Normal"/>
    <w:uiPriority w:val="40"/>
    <w:qFormat/>
    <w:rsid w:val="00936B35"/>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936B35"/>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936B35"/>
    <w:rPr>
      <w:rFonts w:eastAsiaTheme="minorEastAsia" w:cs="Times New Roman"/>
      <w:sz w:val="20"/>
      <w:szCs w:val="20"/>
      <w:lang w:val="en-US"/>
    </w:rPr>
  </w:style>
  <w:style w:type="character" w:styleId="SubtleEmphasis">
    <w:name w:val="Subtle Emphasis"/>
    <w:basedOn w:val="DefaultParagraphFont"/>
    <w:uiPriority w:val="19"/>
    <w:qFormat/>
    <w:rsid w:val="00936B35"/>
    <w:rPr>
      <w:i/>
      <w:iCs/>
    </w:rPr>
  </w:style>
  <w:style w:type="table" w:styleId="LightShading-Accent1">
    <w:name w:val="Light Shading Accent 1"/>
    <w:basedOn w:val="TableNormal"/>
    <w:uiPriority w:val="60"/>
    <w:rsid w:val="00936B35"/>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styleId="FollowedHyperlink">
    <w:name w:val="FollowedHyperlink"/>
    <w:basedOn w:val="DefaultParagraphFont"/>
    <w:uiPriority w:val="99"/>
    <w:semiHidden/>
    <w:unhideWhenUsed/>
    <w:rsid w:val="0093454D"/>
    <w:rPr>
      <w:color w:val="954F72" w:themeColor="followedHyperlink"/>
      <w:u w:val="single"/>
    </w:rPr>
  </w:style>
  <w:style w:type="character" w:customStyle="1" w:styleId="Heading4Char">
    <w:name w:val="Heading 4 Char"/>
    <w:basedOn w:val="DefaultParagraphFont"/>
    <w:link w:val="Heading4"/>
    <w:uiPriority w:val="9"/>
    <w:semiHidden/>
    <w:rsid w:val="00DE674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603">
      <w:bodyDiv w:val="1"/>
      <w:marLeft w:val="0"/>
      <w:marRight w:val="0"/>
      <w:marTop w:val="0"/>
      <w:marBottom w:val="0"/>
      <w:divBdr>
        <w:top w:val="none" w:sz="0" w:space="0" w:color="auto"/>
        <w:left w:val="none" w:sz="0" w:space="0" w:color="auto"/>
        <w:bottom w:val="none" w:sz="0" w:space="0" w:color="auto"/>
        <w:right w:val="none" w:sz="0" w:space="0" w:color="auto"/>
      </w:divBdr>
    </w:div>
    <w:div w:id="101001766">
      <w:bodyDiv w:val="1"/>
      <w:marLeft w:val="0"/>
      <w:marRight w:val="0"/>
      <w:marTop w:val="0"/>
      <w:marBottom w:val="0"/>
      <w:divBdr>
        <w:top w:val="none" w:sz="0" w:space="0" w:color="auto"/>
        <w:left w:val="none" w:sz="0" w:space="0" w:color="auto"/>
        <w:bottom w:val="none" w:sz="0" w:space="0" w:color="auto"/>
        <w:right w:val="none" w:sz="0" w:space="0" w:color="auto"/>
      </w:divBdr>
    </w:div>
    <w:div w:id="151993234">
      <w:bodyDiv w:val="1"/>
      <w:marLeft w:val="0"/>
      <w:marRight w:val="0"/>
      <w:marTop w:val="0"/>
      <w:marBottom w:val="0"/>
      <w:divBdr>
        <w:top w:val="none" w:sz="0" w:space="0" w:color="auto"/>
        <w:left w:val="none" w:sz="0" w:space="0" w:color="auto"/>
        <w:bottom w:val="none" w:sz="0" w:space="0" w:color="auto"/>
        <w:right w:val="none" w:sz="0" w:space="0" w:color="auto"/>
      </w:divBdr>
    </w:div>
    <w:div w:id="195967496">
      <w:bodyDiv w:val="1"/>
      <w:marLeft w:val="0"/>
      <w:marRight w:val="0"/>
      <w:marTop w:val="0"/>
      <w:marBottom w:val="0"/>
      <w:divBdr>
        <w:top w:val="none" w:sz="0" w:space="0" w:color="auto"/>
        <w:left w:val="none" w:sz="0" w:space="0" w:color="auto"/>
        <w:bottom w:val="none" w:sz="0" w:space="0" w:color="auto"/>
        <w:right w:val="none" w:sz="0" w:space="0" w:color="auto"/>
      </w:divBdr>
      <w:divsChild>
        <w:div w:id="1816683044">
          <w:blockQuote w:val="1"/>
          <w:marLeft w:val="720"/>
          <w:marRight w:val="720"/>
          <w:marTop w:val="100"/>
          <w:marBottom w:val="100"/>
          <w:divBdr>
            <w:top w:val="none" w:sz="0" w:space="0" w:color="auto"/>
            <w:left w:val="none" w:sz="0" w:space="0" w:color="auto"/>
            <w:bottom w:val="none" w:sz="0" w:space="0" w:color="auto"/>
            <w:right w:val="none" w:sz="0" w:space="0" w:color="auto"/>
          </w:divBdr>
        </w:div>
        <w:div w:id="79517447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12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58400">
      <w:bodyDiv w:val="1"/>
      <w:marLeft w:val="0"/>
      <w:marRight w:val="0"/>
      <w:marTop w:val="0"/>
      <w:marBottom w:val="0"/>
      <w:divBdr>
        <w:top w:val="none" w:sz="0" w:space="0" w:color="auto"/>
        <w:left w:val="none" w:sz="0" w:space="0" w:color="auto"/>
        <w:bottom w:val="none" w:sz="0" w:space="0" w:color="auto"/>
        <w:right w:val="none" w:sz="0" w:space="0" w:color="auto"/>
      </w:divBdr>
    </w:div>
    <w:div w:id="227351427">
      <w:bodyDiv w:val="1"/>
      <w:marLeft w:val="0"/>
      <w:marRight w:val="0"/>
      <w:marTop w:val="0"/>
      <w:marBottom w:val="0"/>
      <w:divBdr>
        <w:top w:val="none" w:sz="0" w:space="0" w:color="auto"/>
        <w:left w:val="none" w:sz="0" w:space="0" w:color="auto"/>
        <w:bottom w:val="none" w:sz="0" w:space="0" w:color="auto"/>
        <w:right w:val="none" w:sz="0" w:space="0" w:color="auto"/>
      </w:divBdr>
    </w:div>
    <w:div w:id="275718253">
      <w:bodyDiv w:val="1"/>
      <w:marLeft w:val="0"/>
      <w:marRight w:val="0"/>
      <w:marTop w:val="0"/>
      <w:marBottom w:val="0"/>
      <w:divBdr>
        <w:top w:val="none" w:sz="0" w:space="0" w:color="auto"/>
        <w:left w:val="none" w:sz="0" w:space="0" w:color="auto"/>
        <w:bottom w:val="none" w:sz="0" w:space="0" w:color="auto"/>
        <w:right w:val="none" w:sz="0" w:space="0" w:color="auto"/>
      </w:divBdr>
    </w:div>
    <w:div w:id="305745754">
      <w:bodyDiv w:val="1"/>
      <w:marLeft w:val="0"/>
      <w:marRight w:val="0"/>
      <w:marTop w:val="0"/>
      <w:marBottom w:val="0"/>
      <w:divBdr>
        <w:top w:val="none" w:sz="0" w:space="0" w:color="auto"/>
        <w:left w:val="none" w:sz="0" w:space="0" w:color="auto"/>
        <w:bottom w:val="none" w:sz="0" w:space="0" w:color="auto"/>
        <w:right w:val="none" w:sz="0" w:space="0" w:color="auto"/>
      </w:divBdr>
    </w:div>
    <w:div w:id="310409815">
      <w:bodyDiv w:val="1"/>
      <w:marLeft w:val="0"/>
      <w:marRight w:val="0"/>
      <w:marTop w:val="0"/>
      <w:marBottom w:val="0"/>
      <w:divBdr>
        <w:top w:val="none" w:sz="0" w:space="0" w:color="auto"/>
        <w:left w:val="none" w:sz="0" w:space="0" w:color="auto"/>
        <w:bottom w:val="none" w:sz="0" w:space="0" w:color="auto"/>
        <w:right w:val="none" w:sz="0" w:space="0" w:color="auto"/>
      </w:divBdr>
    </w:div>
    <w:div w:id="313796235">
      <w:bodyDiv w:val="1"/>
      <w:marLeft w:val="0"/>
      <w:marRight w:val="0"/>
      <w:marTop w:val="0"/>
      <w:marBottom w:val="0"/>
      <w:divBdr>
        <w:top w:val="none" w:sz="0" w:space="0" w:color="auto"/>
        <w:left w:val="none" w:sz="0" w:space="0" w:color="auto"/>
        <w:bottom w:val="none" w:sz="0" w:space="0" w:color="auto"/>
        <w:right w:val="none" w:sz="0" w:space="0" w:color="auto"/>
      </w:divBdr>
    </w:div>
    <w:div w:id="329797542">
      <w:bodyDiv w:val="1"/>
      <w:marLeft w:val="0"/>
      <w:marRight w:val="0"/>
      <w:marTop w:val="0"/>
      <w:marBottom w:val="0"/>
      <w:divBdr>
        <w:top w:val="none" w:sz="0" w:space="0" w:color="auto"/>
        <w:left w:val="none" w:sz="0" w:space="0" w:color="auto"/>
        <w:bottom w:val="none" w:sz="0" w:space="0" w:color="auto"/>
        <w:right w:val="none" w:sz="0" w:space="0" w:color="auto"/>
      </w:divBdr>
    </w:div>
    <w:div w:id="385569084">
      <w:bodyDiv w:val="1"/>
      <w:marLeft w:val="0"/>
      <w:marRight w:val="0"/>
      <w:marTop w:val="0"/>
      <w:marBottom w:val="0"/>
      <w:divBdr>
        <w:top w:val="none" w:sz="0" w:space="0" w:color="auto"/>
        <w:left w:val="none" w:sz="0" w:space="0" w:color="auto"/>
        <w:bottom w:val="none" w:sz="0" w:space="0" w:color="auto"/>
        <w:right w:val="none" w:sz="0" w:space="0" w:color="auto"/>
      </w:divBdr>
    </w:div>
    <w:div w:id="395661777">
      <w:bodyDiv w:val="1"/>
      <w:marLeft w:val="0"/>
      <w:marRight w:val="0"/>
      <w:marTop w:val="0"/>
      <w:marBottom w:val="0"/>
      <w:divBdr>
        <w:top w:val="none" w:sz="0" w:space="0" w:color="auto"/>
        <w:left w:val="none" w:sz="0" w:space="0" w:color="auto"/>
        <w:bottom w:val="none" w:sz="0" w:space="0" w:color="auto"/>
        <w:right w:val="none" w:sz="0" w:space="0" w:color="auto"/>
      </w:divBdr>
    </w:div>
    <w:div w:id="407532272">
      <w:bodyDiv w:val="1"/>
      <w:marLeft w:val="0"/>
      <w:marRight w:val="0"/>
      <w:marTop w:val="0"/>
      <w:marBottom w:val="0"/>
      <w:divBdr>
        <w:top w:val="none" w:sz="0" w:space="0" w:color="auto"/>
        <w:left w:val="none" w:sz="0" w:space="0" w:color="auto"/>
        <w:bottom w:val="none" w:sz="0" w:space="0" w:color="auto"/>
        <w:right w:val="none" w:sz="0" w:space="0" w:color="auto"/>
      </w:divBdr>
    </w:div>
    <w:div w:id="435562459">
      <w:bodyDiv w:val="1"/>
      <w:marLeft w:val="0"/>
      <w:marRight w:val="0"/>
      <w:marTop w:val="0"/>
      <w:marBottom w:val="0"/>
      <w:divBdr>
        <w:top w:val="none" w:sz="0" w:space="0" w:color="auto"/>
        <w:left w:val="none" w:sz="0" w:space="0" w:color="auto"/>
        <w:bottom w:val="none" w:sz="0" w:space="0" w:color="auto"/>
        <w:right w:val="none" w:sz="0" w:space="0" w:color="auto"/>
      </w:divBdr>
    </w:div>
    <w:div w:id="455024156">
      <w:bodyDiv w:val="1"/>
      <w:marLeft w:val="0"/>
      <w:marRight w:val="0"/>
      <w:marTop w:val="0"/>
      <w:marBottom w:val="0"/>
      <w:divBdr>
        <w:top w:val="none" w:sz="0" w:space="0" w:color="auto"/>
        <w:left w:val="none" w:sz="0" w:space="0" w:color="auto"/>
        <w:bottom w:val="none" w:sz="0" w:space="0" w:color="auto"/>
        <w:right w:val="none" w:sz="0" w:space="0" w:color="auto"/>
      </w:divBdr>
      <w:divsChild>
        <w:div w:id="1516731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8740126">
          <w:blockQuote w:val="1"/>
          <w:marLeft w:val="720"/>
          <w:marRight w:val="720"/>
          <w:marTop w:val="100"/>
          <w:marBottom w:val="100"/>
          <w:divBdr>
            <w:top w:val="none" w:sz="0" w:space="0" w:color="auto"/>
            <w:left w:val="none" w:sz="0" w:space="0" w:color="auto"/>
            <w:bottom w:val="none" w:sz="0" w:space="0" w:color="auto"/>
            <w:right w:val="none" w:sz="0" w:space="0" w:color="auto"/>
          </w:divBdr>
        </w:div>
        <w:div w:id="738401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681582">
      <w:bodyDiv w:val="1"/>
      <w:marLeft w:val="0"/>
      <w:marRight w:val="0"/>
      <w:marTop w:val="0"/>
      <w:marBottom w:val="0"/>
      <w:divBdr>
        <w:top w:val="none" w:sz="0" w:space="0" w:color="auto"/>
        <w:left w:val="none" w:sz="0" w:space="0" w:color="auto"/>
        <w:bottom w:val="none" w:sz="0" w:space="0" w:color="auto"/>
        <w:right w:val="none" w:sz="0" w:space="0" w:color="auto"/>
      </w:divBdr>
    </w:div>
    <w:div w:id="464126197">
      <w:bodyDiv w:val="1"/>
      <w:marLeft w:val="0"/>
      <w:marRight w:val="0"/>
      <w:marTop w:val="0"/>
      <w:marBottom w:val="0"/>
      <w:divBdr>
        <w:top w:val="none" w:sz="0" w:space="0" w:color="auto"/>
        <w:left w:val="none" w:sz="0" w:space="0" w:color="auto"/>
        <w:bottom w:val="none" w:sz="0" w:space="0" w:color="auto"/>
        <w:right w:val="none" w:sz="0" w:space="0" w:color="auto"/>
      </w:divBdr>
    </w:div>
    <w:div w:id="496268851">
      <w:bodyDiv w:val="1"/>
      <w:marLeft w:val="0"/>
      <w:marRight w:val="0"/>
      <w:marTop w:val="0"/>
      <w:marBottom w:val="0"/>
      <w:divBdr>
        <w:top w:val="none" w:sz="0" w:space="0" w:color="auto"/>
        <w:left w:val="none" w:sz="0" w:space="0" w:color="auto"/>
        <w:bottom w:val="none" w:sz="0" w:space="0" w:color="auto"/>
        <w:right w:val="none" w:sz="0" w:space="0" w:color="auto"/>
      </w:divBdr>
    </w:div>
    <w:div w:id="511913192">
      <w:bodyDiv w:val="1"/>
      <w:marLeft w:val="0"/>
      <w:marRight w:val="0"/>
      <w:marTop w:val="0"/>
      <w:marBottom w:val="0"/>
      <w:divBdr>
        <w:top w:val="none" w:sz="0" w:space="0" w:color="auto"/>
        <w:left w:val="none" w:sz="0" w:space="0" w:color="auto"/>
        <w:bottom w:val="none" w:sz="0" w:space="0" w:color="auto"/>
        <w:right w:val="none" w:sz="0" w:space="0" w:color="auto"/>
      </w:divBdr>
    </w:div>
    <w:div w:id="524447525">
      <w:bodyDiv w:val="1"/>
      <w:marLeft w:val="0"/>
      <w:marRight w:val="0"/>
      <w:marTop w:val="0"/>
      <w:marBottom w:val="0"/>
      <w:divBdr>
        <w:top w:val="none" w:sz="0" w:space="0" w:color="auto"/>
        <w:left w:val="none" w:sz="0" w:space="0" w:color="auto"/>
        <w:bottom w:val="none" w:sz="0" w:space="0" w:color="auto"/>
        <w:right w:val="none" w:sz="0" w:space="0" w:color="auto"/>
      </w:divBdr>
    </w:div>
    <w:div w:id="527253953">
      <w:bodyDiv w:val="1"/>
      <w:marLeft w:val="0"/>
      <w:marRight w:val="0"/>
      <w:marTop w:val="0"/>
      <w:marBottom w:val="0"/>
      <w:divBdr>
        <w:top w:val="none" w:sz="0" w:space="0" w:color="auto"/>
        <w:left w:val="none" w:sz="0" w:space="0" w:color="auto"/>
        <w:bottom w:val="none" w:sz="0" w:space="0" w:color="auto"/>
        <w:right w:val="none" w:sz="0" w:space="0" w:color="auto"/>
      </w:divBdr>
    </w:div>
    <w:div w:id="536238353">
      <w:bodyDiv w:val="1"/>
      <w:marLeft w:val="0"/>
      <w:marRight w:val="0"/>
      <w:marTop w:val="0"/>
      <w:marBottom w:val="0"/>
      <w:divBdr>
        <w:top w:val="none" w:sz="0" w:space="0" w:color="auto"/>
        <w:left w:val="none" w:sz="0" w:space="0" w:color="auto"/>
        <w:bottom w:val="none" w:sz="0" w:space="0" w:color="auto"/>
        <w:right w:val="none" w:sz="0" w:space="0" w:color="auto"/>
      </w:divBdr>
    </w:div>
    <w:div w:id="567424133">
      <w:bodyDiv w:val="1"/>
      <w:marLeft w:val="0"/>
      <w:marRight w:val="0"/>
      <w:marTop w:val="0"/>
      <w:marBottom w:val="0"/>
      <w:divBdr>
        <w:top w:val="none" w:sz="0" w:space="0" w:color="auto"/>
        <w:left w:val="none" w:sz="0" w:space="0" w:color="auto"/>
        <w:bottom w:val="none" w:sz="0" w:space="0" w:color="auto"/>
        <w:right w:val="none" w:sz="0" w:space="0" w:color="auto"/>
      </w:divBdr>
    </w:div>
    <w:div w:id="584844969">
      <w:bodyDiv w:val="1"/>
      <w:marLeft w:val="0"/>
      <w:marRight w:val="0"/>
      <w:marTop w:val="0"/>
      <w:marBottom w:val="0"/>
      <w:divBdr>
        <w:top w:val="none" w:sz="0" w:space="0" w:color="auto"/>
        <w:left w:val="none" w:sz="0" w:space="0" w:color="auto"/>
        <w:bottom w:val="none" w:sz="0" w:space="0" w:color="auto"/>
        <w:right w:val="none" w:sz="0" w:space="0" w:color="auto"/>
      </w:divBdr>
    </w:div>
    <w:div w:id="594477068">
      <w:bodyDiv w:val="1"/>
      <w:marLeft w:val="0"/>
      <w:marRight w:val="0"/>
      <w:marTop w:val="0"/>
      <w:marBottom w:val="0"/>
      <w:divBdr>
        <w:top w:val="none" w:sz="0" w:space="0" w:color="auto"/>
        <w:left w:val="none" w:sz="0" w:space="0" w:color="auto"/>
        <w:bottom w:val="none" w:sz="0" w:space="0" w:color="auto"/>
        <w:right w:val="none" w:sz="0" w:space="0" w:color="auto"/>
      </w:divBdr>
    </w:div>
    <w:div w:id="601062908">
      <w:bodyDiv w:val="1"/>
      <w:marLeft w:val="0"/>
      <w:marRight w:val="0"/>
      <w:marTop w:val="0"/>
      <w:marBottom w:val="0"/>
      <w:divBdr>
        <w:top w:val="none" w:sz="0" w:space="0" w:color="auto"/>
        <w:left w:val="none" w:sz="0" w:space="0" w:color="auto"/>
        <w:bottom w:val="none" w:sz="0" w:space="0" w:color="auto"/>
        <w:right w:val="none" w:sz="0" w:space="0" w:color="auto"/>
      </w:divBdr>
    </w:div>
    <w:div w:id="656302709">
      <w:bodyDiv w:val="1"/>
      <w:marLeft w:val="0"/>
      <w:marRight w:val="0"/>
      <w:marTop w:val="0"/>
      <w:marBottom w:val="0"/>
      <w:divBdr>
        <w:top w:val="none" w:sz="0" w:space="0" w:color="auto"/>
        <w:left w:val="none" w:sz="0" w:space="0" w:color="auto"/>
        <w:bottom w:val="none" w:sz="0" w:space="0" w:color="auto"/>
        <w:right w:val="none" w:sz="0" w:space="0" w:color="auto"/>
      </w:divBdr>
    </w:div>
    <w:div w:id="667563140">
      <w:bodyDiv w:val="1"/>
      <w:marLeft w:val="0"/>
      <w:marRight w:val="0"/>
      <w:marTop w:val="0"/>
      <w:marBottom w:val="0"/>
      <w:divBdr>
        <w:top w:val="none" w:sz="0" w:space="0" w:color="auto"/>
        <w:left w:val="none" w:sz="0" w:space="0" w:color="auto"/>
        <w:bottom w:val="none" w:sz="0" w:space="0" w:color="auto"/>
        <w:right w:val="none" w:sz="0" w:space="0" w:color="auto"/>
      </w:divBdr>
    </w:div>
    <w:div w:id="733314017">
      <w:bodyDiv w:val="1"/>
      <w:marLeft w:val="0"/>
      <w:marRight w:val="0"/>
      <w:marTop w:val="0"/>
      <w:marBottom w:val="0"/>
      <w:divBdr>
        <w:top w:val="none" w:sz="0" w:space="0" w:color="auto"/>
        <w:left w:val="none" w:sz="0" w:space="0" w:color="auto"/>
        <w:bottom w:val="none" w:sz="0" w:space="0" w:color="auto"/>
        <w:right w:val="none" w:sz="0" w:space="0" w:color="auto"/>
      </w:divBdr>
    </w:div>
    <w:div w:id="741215527">
      <w:bodyDiv w:val="1"/>
      <w:marLeft w:val="0"/>
      <w:marRight w:val="0"/>
      <w:marTop w:val="0"/>
      <w:marBottom w:val="0"/>
      <w:divBdr>
        <w:top w:val="none" w:sz="0" w:space="0" w:color="auto"/>
        <w:left w:val="none" w:sz="0" w:space="0" w:color="auto"/>
        <w:bottom w:val="none" w:sz="0" w:space="0" w:color="auto"/>
        <w:right w:val="none" w:sz="0" w:space="0" w:color="auto"/>
      </w:divBdr>
    </w:div>
    <w:div w:id="752162527">
      <w:bodyDiv w:val="1"/>
      <w:marLeft w:val="0"/>
      <w:marRight w:val="0"/>
      <w:marTop w:val="0"/>
      <w:marBottom w:val="0"/>
      <w:divBdr>
        <w:top w:val="none" w:sz="0" w:space="0" w:color="auto"/>
        <w:left w:val="none" w:sz="0" w:space="0" w:color="auto"/>
        <w:bottom w:val="none" w:sz="0" w:space="0" w:color="auto"/>
        <w:right w:val="none" w:sz="0" w:space="0" w:color="auto"/>
      </w:divBdr>
    </w:div>
    <w:div w:id="797718916">
      <w:bodyDiv w:val="1"/>
      <w:marLeft w:val="0"/>
      <w:marRight w:val="0"/>
      <w:marTop w:val="0"/>
      <w:marBottom w:val="0"/>
      <w:divBdr>
        <w:top w:val="none" w:sz="0" w:space="0" w:color="auto"/>
        <w:left w:val="none" w:sz="0" w:space="0" w:color="auto"/>
        <w:bottom w:val="none" w:sz="0" w:space="0" w:color="auto"/>
        <w:right w:val="none" w:sz="0" w:space="0" w:color="auto"/>
      </w:divBdr>
    </w:div>
    <w:div w:id="812257526">
      <w:bodyDiv w:val="1"/>
      <w:marLeft w:val="0"/>
      <w:marRight w:val="0"/>
      <w:marTop w:val="0"/>
      <w:marBottom w:val="0"/>
      <w:divBdr>
        <w:top w:val="none" w:sz="0" w:space="0" w:color="auto"/>
        <w:left w:val="none" w:sz="0" w:space="0" w:color="auto"/>
        <w:bottom w:val="none" w:sz="0" w:space="0" w:color="auto"/>
        <w:right w:val="none" w:sz="0" w:space="0" w:color="auto"/>
      </w:divBdr>
    </w:div>
    <w:div w:id="879898763">
      <w:bodyDiv w:val="1"/>
      <w:marLeft w:val="0"/>
      <w:marRight w:val="0"/>
      <w:marTop w:val="0"/>
      <w:marBottom w:val="0"/>
      <w:divBdr>
        <w:top w:val="none" w:sz="0" w:space="0" w:color="auto"/>
        <w:left w:val="none" w:sz="0" w:space="0" w:color="auto"/>
        <w:bottom w:val="none" w:sz="0" w:space="0" w:color="auto"/>
        <w:right w:val="none" w:sz="0" w:space="0" w:color="auto"/>
      </w:divBdr>
    </w:div>
    <w:div w:id="903446153">
      <w:bodyDiv w:val="1"/>
      <w:marLeft w:val="0"/>
      <w:marRight w:val="0"/>
      <w:marTop w:val="0"/>
      <w:marBottom w:val="0"/>
      <w:divBdr>
        <w:top w:val="none" w:sz="0" w:space="0" w:color="auto"/>
        <w:left w:val="none" w:sz="0" w:space="0" w:color="auto"/>
        <w:bottom w:val="none" w:sz="0" w:space="0" w:color="auto"/>
        <w:right w:val="none" w:sz="0" w:space="0" w:color="auto"/>
      </w:divBdr>
    </w:div>
    <w:div w:id="1034113746">
      <w:bodyDiv w:val="1"/>
      <w:marLeft w:val="0"/>
      <w:marRight w:val="0"/>
      <w:marTop w:val="0"/>
      <w:marBottom w:val="0"/>
      <w:divBdr>
        <w:top w:val="none" w:sz="0" w:space="0" w:color="auto"/>
        <w:left w:val="none" w:sz="0" w:space="0" w:color="auto"/>
        <w:bottom w:val="none" w:sz="0" w:space="0" w:color="auto"/>
        <w:right w:val="none" w:sz="0" w:space="0" w:color="auto"/>
      </w:divBdr>
    </w:div>
    <w:div w:id="1059480769">
      <w:bodyDiv w:val="1"/>
      <w:marLeft w:val="0"/>
      <w:marRight w:val="0"/>
      <w:marTop w:val="0"/>
      <w:marBottom w:val="0"/>
      <w:divBdr>
        <w:top w:val="none" w:sz="0" w:space="0" w:color="auto"/>
        <w:left w:val="none" w:sz="0" w:space="0" w:color="auto"/>
        <w:bottom w:val="none" w:sz="0" w:space="0" w:color="auto"/>
        <w:right w:val="none" w:sz="0" w:space="0" w:color="auto"/>
      </w:divBdr>
    </w:div>
    <w:div w:id="1064983136">
      <w:bodyDiv w:val="1"/>
      <w:marLeft w:val="0"/>
      <w:marRight w:val="0"/>
      <w:marTop w:val="0"/>
      <w:marBottom w:val="0"/>
      <w:divBdr>
        <w:top w:val="none" w:sz="0" w:space="0" w:color="auto"/>
        <w:left w:val="none" w:sz="0" w:space="0" w:color="auto"/>
        <w:bottom w:val="none" w:sz="0" w:space="0" w:color="auto"/>
        <w:right w:val="none" w:sz="0" w:space="0" w:color="auto"/>
      </w:divBdr>
      <w:divsChild>
        <w:div w:id="60830539">
          <w:marLeft w:val="360"/>
          <w:marRight w:val="0"/>
          <w:marTop w:val="200"/>
          <w:marBottom w:val="0"/>
          <w:divBdr>
            <w:top w:val="none" w:sz="0" w:space="0" w:color="auto"/>
            <w:left w:val="none" w:sz="0" w:space="0" w:color="auto"/>
            <w:bottom w:val="none" w:sz="0" w:space="0" w:color="auto"/>
            <w:right w:val="none" w:sz="0" w:space="0" w:color="auto"/>
          </w:divBdr>
        </w:div>
        <w:div w:id="554317703">
          <w:marLeft w:val="360"/>
          <w:marRight w:val="0"/>
          <w:marTop w:val="200"/>
          <w:marBottom w:val="0"/>
          <w:divBdr>
            <w:top w:val="none" w:sz="0" w:space="0" w:color="auto"/>
            <w:left w:val="none" w:sz="0" w:space="0" w:color="auto"/>
            <w:bottom w:val="none" w:sz="0" w:space="0" w:color="auto"/>
            <w:right w:val="none" w:sz="0" w:space="0" w:color="auto"/>
          </w:divBdr>
        </w:div>
        <w:div w:id="1124931233">
          <w:marLeft w:val="360"/>
          <w:marRight w:val="0"/>
          <w:marTop w:val="200"/>
          <w:marBottom w:val="0"/>
          <w:divBdr>
            <w:top w:val="none" w:sz="0" w:space="0" w:color="auto"/>
            <w:left w:val="none" w:sz="0" w:space="0" w:color="auto"/>
            <w:bottom w:val="none" w:sz="0" w:space="0" w:color="auto"/>
            <w:right w:val="none" w:sz="0" w:space="0" w:color="auto"/>
          </w:divBdr>
        </w:div>
        <w:div w:id="116072049">
          <w:marLeft w:val="360"/>
          <w:marRight w:val="0"/>
          <w:marTop w:val="200"/>
          <w:marBottom w:val="0"/>
          <w:divBdr>
            <w:top w:val="none" w:sz="0" w:space="0" w:color="auto"/>
            <w:left w:val="none" w:sz="0" w:space="0" w:color="auto"/>
            <w:bottom w:val="none" w:sz="0" w:space="0" w:color="auto"/>
            <w:right w:val="none" w:sz="0" w:space="0" w:color="auto"/>
          </w:divBdr>
        </w:div>
        <w:div w:id="684132294">
          <w:marLeft w:val="360"/>
          <w:marRight w:val="0"/>
          <w:marTop w:val="200"/>
          <w:marBottom w:val="0"/>
          <w:divBdr>
            <w:top w:val="none" w:sz="0" w:space="0" w:color="auto"/>
            <w:left w:val="none" w:sz="0" w:space="0" w:color="auto"/>
            <w:bottom w:val="none" w:sz="0" w:space="0" w:color="auto"/>
            <w:right w:val="none" w:sz="0" w:space="0" w:color="auto"/>
          </w:divBdr>
        </w:div>
        <w:div w:id="481115809">
          <w:marLeft w:val="360"/>
          <w:marRight w:val="0"/>
          <w:marTop w:val="200"/>
          <w:marBottom w:val="0"/>
          <w:divBdr>
            <w:top w:val="none" w:sz="0" w:space="0" w:color="auto"/>
            <w:left w:val="none" w:sz="0" w:space="0" w:color="auto"/>
            <w:bottom w:val="none" w:sz="0" w:space="0" w:color="auto"/>
            <w:right w:val="none" w:sz="0" w:space="0" w:color="auto"/>
          </w:divBdr>
        </w:div>
      </w:divsChild>
    </w:div>
    <w:div w:id="1110776656">
      <w:bodyDiv w:val="1"/>
      <w:marLeft w:val="0"/>
      <w:marRight w:val="0"/>
      <w:marTop w:val="0"/>
      <w:marBottom w:val="0"/>
      <w:divBdr>
        <w:top w:val="none" w:sz="0" w:space="0" w:color="auto"/>
        <w:left w:val="none" w:sz="0" w:space="0" w:color="auto"/>
        <w:bottom w:val="none" w:sz="0" w:space="0" w:color="auto"/>
        <w:right w:val="none" w:sz="0" w:space="0" w:color="auto"/>
      </w:divBdr>
    </w:div>
    <w:div w:id="1148782586">
      <w:bodyDiv w:val="1"/>
      <w:marLeft w:val="0"/>
      <w:marRight w:val="0"/>
      <w:marTop w:val="0"/>
      <w:marBottom w:val="0"/>
      <w:divBdr>
        <w:top w:val="none" w:sz="0" w:space="0" w:color="auto"/>
        <w:left w:val="none" w:sz="0" w:space="0" w:color="auto"/>
        <w:bottom w:val="none" w:sz="0" w:space="0" w:color="auto"/>
        <w:right w:val="none" w:sz="0" w:space="0" w:color="auto"/>
      </w:divBdr>
    </w:div>
    <w:div w:id="1149056011">
      <w:bodyDiv w:val="1"/>
      <w:marLeft w:val="0"/>
      <w:marRight w:val="0"/>
      <w:marTop w:val="0"/>
      <w:marBottom w:val="0"/>
      <w:divBdr>
        <w:top w:val="none" w:sz="0" w:space="0" w:color="auto"/>
        <w:left w:val="none" w:sz="0" w:space="0" w:color="auto"/>
        <w:bottom w:val="none" w:sz="0" w:space="0" w:color="auto"/>
        <w:right w:val="none" w:sz="0" w:space="0" w:color="auto"/>
      </w:divBdr>
    </w:div>
    <w:div w:id="1195928085">
      <w:bodyDiv w:val="1"/>
      <w:marLeft w:val="0"/>
      <w:marRight w:val="0"/>
      <w:marTop w:val="0"/>
      <w:marBottom w:val="0"/>
      <w:divBdr>
        <w:top w:val="none" w:sz="0" w:space="0" w:color="auto"/>
        <w:left w:val="none" w:sz="0" w:space="0" w:color="auto"/>
        <w:bottom w:val="none" w:sz="0" w:space="0" w:color="auto"/>
        <w:right w:val="none" w:sz="0" w:space="0" w:color="auto"/>
      </w:divBdr>
    </w:div>
    <w:div w:id="1288971256">
      <w:bodyDiv w:val="1"/>
      <w:marLeft w:val="0"/>
      <w:marRight w:val="0"/>
      <w:marTop w:val="0"/>
      <w:marBottom w:val="0"/>
      <w:divBdr>
        <w:top w:val="none" w:sz="0" w:space="0" w:color="auto"/>
        <w:left w:val="none" w:sz="0" w:space="0" w:color="auto"/>
        <w:bottom w:val="none" w:sz="0" w:space="0" w:color="auto"/>
        <w:right w:val="none" w:sz="0" w:space="0" w:color="auto"/>
      </w:divBdr>
    </w:div>
    <w:div w:id="1340153792">
      <w:bodyDiv w:val="1"/>
      <w:marLeft w:val="0"/>
      <w:marRight w:val="0"/>
      <w:marTop w:val="0"/>
      <w:marBottom w:val="0"/>
      <w:divBdr>
        <w:top w:val="none" w:sz="0" w:space="0" w:color="auto"/>
        <w:left w:val="none" w:sz="0" w:space="0" w:color="auto"/>
        <w:bottom w:val="none" w:sz="0" w:space="0" w:color="auto"/>
        <w:right w:val="none" w:sz="0" w:space="0" w:color="auto"/>
      </w:divBdr>
    </w:div>
    <w:div w:id="1368751723">
      <w:bodyDiv w:val="1"/>
      <w:marLeft w:val="0"/>
      <w:marRight w:val="0"/>
      <w:marTop w:val="0"/>
      <w:marBottom w:val="0"/>
      <w:divBdr>
        <w:top w:val="none" w:sz="0" w:space="0" w:color="auto"/>
        <w:left w:val="none" w:sz="0" w:space="0" w:color="auto"/>
        <w:bottom w:val="none" w:sz="0" w:space="0" w:color="auto"/>
        <w:right w:val="none" w:sz="0" w:space="0" w:color="auto"/>
      </w:divBdr>
    </w:div>
    <w:div w:id="1388186647">
      <w:bodyDiv w:val="1"/>
      <w:marLeft w:val="0"/>
      <w:marRight w:val="0"/>
      <w:marTop w:val="0"/>
      <w:marBottom w:val="0"/>
      <w:divBdr>
        <w:top w:val="none" w:sz="0" w:space="0" w:color="auto"/>
        <w:left w:val="none" w:sz="0" w:space="0" w:color="auto"/>
        <w:bottom w:val="none" w:sz="0" w:space="0" w:color="auto"/>
        <w:right w:val="none" w:sz="0" w:space="0" w:color="auto"/>
      </w:divBdr>
    </w:div>
    <w:div w:id="1412001853">
      <w:bodyDiv w:val="1"/>
      <w:marLeft w:val="0"/>
      <w:marRight w:val="0"/>
      <w:marTop w:val="0"/>
      <w:marBottom w:val="0"/>
      <w:divBdr>
        <w:top w:val="none" w:sz="0" w:space="0" w:color="auto"/>
        <w:left w:val="none" w:sz="0" w:space="0" w:color="auto"/>
        <w:bottom w:val="none" w:sz="0" w:space="0" w:color="auto"/>
        <w:right w:val="none" w:sz="0" w:space="0" w:color="auto"/>
      </w:divBdr>
    </w:div>
    <w:div w:id="1428841692">
      <w:bodyDiv w:val="1"/>
      <w:marLeft w:val="0"/>
      <w:marRight w:val="0"/>
      <w:marTop w:val="0"/>
      <w:marBottom w:val="0"/>
      <w:divBdr>
        <w:top w:val="none" w:sz="0" w:space="0" w:color="auto"/>
        <w:left w:val="none" w:sz="0" w:space="0" w:color="auto"/>
        <w:bottom w:val="none" w:sz="0" w:space="0" w:color="auto"/>
        <w:right w:val="none" w:sz="0" w:space="0" w:color="auto"/>
      </w:divBdr>
    </w:div>
    <w:div w:id="1491865426">
      <w:bodyDiv w:val="1"/>
      <w:marLeft w:val="0"/>
      <w:marRight w:val="0"/>
      <w:marTop w:val="0"/>
      <w:marBottom w:val="0"/>
      <w:divBdr>
        <w:top w:val="none" w:sz="0" w:space="0" w:color="auto"/>
        <w:left w:val="none" w:sz="0" w:space="0" w:color="auto"/>
        <w:bottom w:val="none" w:sz="0" w:space="0" w:color="auto"/>
        <w:right w:val="none" w:sz="0" w:space="0" w:color="auto"/>
      </w:divBdr>
    </w:div>
    <w:div w:id="1521046899">
      <w:bodyDiv w:val="1"/>
      <w:marLeft w:val="0"/>
      <w:marRight w:val="0"/>
      <w:marTop w:val="0"/>
      <w:marBottom w:val="0"/>
      <w:divBdr>
        <w:top w:val="none" w:sz="0" w:space="0" w:color="auto"/>
        <w:left w:val="none" w:sz="0" w:space="0" w:color="auto"/>
        <w:bottom w:val="none" w:sz="0" w:space="0" w:color="auto"/>
        <w:right w:val="none" w:sz="0" w:space="0" w:color="auto"/>
      </w:divBdr>
    </w:div>
    <w:div w:id="1536891401">
      <w:bodyDiv w:val="1"/>
      <w:marLeft w:val="0"/>
      <w:marRight w:val="0"/>
      <w:marTop w:val="0"/>
      <w:marBottom w:val="0"/>
      <w:divBdr>
        <w:top w:val="none" w:sz="0" w:space="0" w:color="auto"/>
        <w:left w:val="none" w:sz="0" w:space="0" w:color="auto"/>
        <w:bottom w:val="none" w:sz="0" w:space="0" w:color="auto"/>
        <w:right w:val="none" w:sz="0" w:space="0" w:color="auto"/>
      </w:divBdr>
    </w:div>
    <w:div w:id="1552377836">
      <w:bodyDiv w:val="1"/>
      <w:marLeft w:val="0"/>
      <w:marRight w:val="0"/>
      <w:marTop w:val="0"/>
      <w:marBottom w:val="0"/>
      <w:divBdr>
        <w:top w:val="none" w:sz="0" w:space="0" w:color="auto"/>
        <w:left w:val="none" w:sz="0" w:space="0" w:color="auto"/>
        <w:bottom w:val="none" w:sz="0" w:space="0" w:color="auto"/>
        <w:right w:val="none" w:sz="0" w:space="0" w:color="auto"/>
      </w:divBdr>
    </w:div>
    <w:div w:id="1565876278">
      <w:bodyDiv w:val="1"/>
      <w:marLeft w:val="0"/>
      <w:marRight w:val="0"/>
      <w:marTop w:val="0"/>
      <w:marBottom w:val="0"/>
      <w:divBdr>
        <w:top w:val="none" w:sz="0" w:space="0" w:color="auto"/>
        <w:left w:val="none" w:sz="0" w:space="0" w:color="auto"/>
        <w:bottom w:val="none" w:sz="0" w:space="0" w:color="auto"/>
        <w:right w:val="none" w:sz="0" w:space="0" w:color="auto"/>
      </w:divBdr>
    </w:div>
    <w:div w:id="1634826067">
      <w:bodyDiv w:val="1"/>
      <w:marLeft w:val="0"/>
      <w:marRight w:val="0"/>
      <w:marTop w:val="0"/>
      <w:marBottom w:val="0"/>
      <w:divBdr>
        <w:top w:val="none" w:sz="0" w:space="0" w:color="auto"/>
        <w:left w:val="none" w:sz="0" w:space="0" w:color="auto"/>
        <w:bottom w:val="none" w:sz="0" w:space="0" w:color="auto"/>
        <w:right w:val="none" w:sz="0" w:space="0" w:color="auto"/>
      </w:divBdr>
    </w:div>
    <w:div w:id="1723359313">
      <w:bodyDiv w:val="1"/>
      <w:marLeft w:val="0"/>
      <w:marRight w:val="0"/>
      <w:marTop w:val="0"/>
      <w:marBottom w:val="0"/>
      <w:divBdr>
        <w:top w:val="none" w:sz="0" w:space="0" w:color="auto"/>
        <w:left w:val="none" w:sz="0" w:space="0" w:color="auto"/>
        <w:bottom w:val="none" w:sz="0" w:space="0" w:color="auto"/>
        <w:right w:val="none" w:sz="0" w:space="0" w:color="auto"/>
      </w:divBdr>
    </w:div>
    <w:div w:id="1754006071">
      <w:bodyDiv w:val="1"/>
      <w:marLeft w:val="0"/>
      <w:marRight w:val="0"/>
      <w:marTop w:val="0"/>
      <w:marBottom w:val="0"/>
      <w:divBdr>
        <w:top w:val="none" w:sz="0" w:space="0" w:color="auto"/>
        <w:left w:val="none" w:sz="0" w:space="0" w:color="auto"/>
        <w:bottom w:val="none" w:sz="0" w:space="0" w:color="auto"/>
        <w:right w:val="none" w:sz="0" w:space="0" w:color="auto"/>
      </w:divBdr>
    </w:div>
    <w:div w:id="1826820804">
      <w:bodyDiv w:val="1"/>
      <w:marLeft w:val="0"/>
      <w:marRight w:val="0"/>
      <w:marTop w:val="0"/>
      <w:marBottom w:val="0"/>
      <w:divBdr>
        <w:top w:val="none" w:sz="0" w:space="0" w:color="auto"/>
        <w:left w:val="none" w:sz="0" w:space="0" w:color="auto"/>
        <w:bottom w:val="none" w:sz="0" w:space="0" w:color="auto"/>
        <w:right w:val="none" w:sz="0" w:space="0" w:color="auto"/>
      </w:divBdr>
    </w:div>
    <w:div w:id="1911382587">
      <w:bodyDiv w:val="1"/>
      <w:marLeft w:val="0"/>
      <w:marRight w:val="0"/>
      <w:marTop w:val="0"/>
      <w:marBottom w:val="0"/>
      <w:divBdr>
        <w:top w:val="none" w:sz="0" w:space="0" w:color="auto"/>
        <w:left w:val="none" w:sz="0" w:space="0" w:color="auto"/>
        <w:bottom w:val="none" w:sz="0" w:space="0" w:color="auto"/>
        <w:right w:val="none" w:sz="0" w:space="0" w:color="auto"/>
      </w:divBdr>
    </w:div>
    <w:div w:id="1925021596">
      <w:bodyDiv w:val="1"/>
      <w:marLeft w:val="0"/>
      <w:marRight w:val="0"/>
      <w:marTop w:val="0"/>
      <w:marBottom w:val="0"/>
      <w:divBdr>
        <w:top w:val="none" w:sz="0" w:space="0" w:color="auto"/>
        <w:left w:val="none" w:sz="0" w:space="0" w:color="auto"/>
        <w:bottom w:val="none" w:sz="0" w:space="0" w:color="auto"/>
        <w:right w:val="none" w:sz="0" w:space="0" w:color="auto"/>
      </w:divBdr>
    </w:div>
    <w:div w:id="1926764229">
      <w:bodyDiv w:val="1"/>
      <w:marLeft w:val="0"/>
      <w:marRight w:val="0"/>
      <w:marTop w:val="0"/>
      <w:marBottom w:val="0"/>
      <w:divBdr>
        <w:top w:val="none" w:sz="0" w:space="0" w:color="auto"/>
        <w:left w:val="none" w:sz="0" w:space="0" w:color="auto"/>
        <w:bottom w:val="none" w:sz="0" w:space="0" w:color="auto"/>
        <w:right w:val="none" w:sz="0" w:space="0" w:color="auto"/>
      </w:divBdr>
    </w:div>
    <w:div w:id="1951475038">
      <w:bodyDiv w:val="1"/>
      <w:marLeft w:val="0"/>
      <w:marRight w:val="0"/>
      <w:marTop w:val="0"/>
      <w:marBottom w:val="0"/>
      <w:divBdr>
        <w:top w:val="none" w:sz="0" w:space="0" w:color="auto"/>
        <w:left w:val="none" w:sz="0" w:space="0" w:color="auto"/>
        <w:bottom w:val="none" w:sz="0" w:space="0" w:color="auto"/>
        <w:right w:val="none" w:sz="0" w:space="0" w:color="auto"/>
      </w:divBdr>
    </w:div>
    <w:div w:id="1959989927">
      <w:bodyDiv w:val="1"/>
      <w:marLeft w:val="0"/>
      <w:marRight w:val="0"/>
      <w:marTop w:val="0"/>
      <w:marBottom w:val="0"/>
      <w:divBdr>
        <w:top w:val="none" w:sz="0" w:space="0" w:color="auto"/>
        <w:left w:val="none" w:sz="0" w:space="0" w:color="auto"/>
        <w:bottom w:val="none" w:sz="0" w:space="0" w:color="auto"/>
        <w:right w:val="none" w:sz="0" w:space="0" w:color="auto"/>
      </w:divBdr>
    </w:div>
    <w:div w:id="1998797029">
      <w:bodyDiv w:val="1"/>
      <w:marLeft w:val="0"/>
      <w:marRight w:val="0"/>
      <w:marTop w:val="0"/>
      <w:marBottom w:val="0"/>
      <w:divBdr>
        <w:top w:val="none" w:sz="0" w:space="0" w:color="auto"/>
        <w:left w:val="none" w:sz="0" w:space="0" w:color="auto"/>
        <w:bottom w:val="none" w:sz="0" w:space="0" w:color="auto"/>
        <w:right w:val="none" w:sz="0" w:space="0" w:color="auto"/>
      </w:divBdr>
    </w:div>
    <w:div w:id="2041851776">
      <w:bodyDiv w:val="1"/>
      <w:marLeft w:val="0"/>
      <w:marRight w:val="0"/>
      <w:marTop w:val="0"/>
      <w:marBottom w:val="0"/>
      <w:divBdr>
        <w:top w:val="none" w:sz="0" w:space="0" w:color="auto"/>
        <w:left w:val="none" w:sz="0" w:space="0" w:color="auto"/>
        <w:bottom w:val="none" w:sz="0" w:space="0" w:color="auto"/>
        <w:right w:val="none" w:sz="0" w:space="0" w:color="auto"/>
      </w:divBdr>
    </w:div>
    <w:div w:id="2125730551">
      <w:bodyDiv w:val="1"/>
      <w:marLeft w:val="0"/>
      <w:marRight w:val="0"/>
      <w:marTop w:val="0"/>
      <w:marBottom w:val="0"/>
      <w:divBdr>
        <w:top w:val="none" w:sz="0" w:space="0" w:color="auto"/>
        <w:left w:val="none" w:sz="0" w:space="0" w:color="auto"/>
        <w:bottom w:val="none" w:sz="0" w:space="0" w:color="auto"/>
        <w:right w:val="none" w:sz="0" w:space="0" w:color="auto"/>
      </w:divBdr>
    </w:div>
    <w:div w:id="212657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cker@independentcollege.ie" TargetMode="External"/><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12028</Words>
  <Characters>68560</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Marcondes- 51728982</dc:creator>
  <cp:keywords/>
  <dc:description/>
  <cp:lastModifiedBy>IC Library</cp:lastModifiedBy>
  <cp:revision>1127</cp:revision>
  <dcterms:created xsi:type="dcterms:W3CDTF">2025-04-19T22:27:00Z</dcterms:created>
  <dcterms:modified xsi:type="dcterms:W3CDTF">2026-06-23T13:41:00Z</dcterms:modified>
</cp:coreProperties>
</file>